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AFEE2" w14:textId="0322D82A" w:rsidR="004526EA" w:rsidRPr="008D50F4" w:rsidRDefault="004526EA" w:rsidP="008D50F4">
      <w:pPr>
        <w:spacing w:after="120"/>
        <w:jc w:val="center"/>
        <w:rPr>
          <w:rFonts w:ascii="Sylfaen" w:hAnsi="Sylfaen"/>
          <w:b/>
          <w:color w:val="0070C0"/>
          <w:sz w:val="40"/>
          <w:szCs w:val="40"/>
          <w:lang w:val="ka-GE"/>
        </w:rPr>
      </w:pPr>
      <w:r w:rsidRPr="008D50F4">
        <w:rPr>
          <w:rFonts w:ascii="Sylfaen" w:hAnsi="Sylfaen"/>
          <w:b/>
          <w:color w:val="0070C0"/>
          <w:sz w:val="40"/>
          <w:szCs w:val="40"/>
          <w:lang w:val="ka-GE"/>
        </w:rPr>
        <w:t>7-8 მაისის ღონისძიების კონცეფცია</w:t>
      </w:r>
    </w:p>
    <w:p w14:paraId="6ACB71DC" w14:textId="77777777" w:rsidR="004C2EF1" w:rsidRPr="00381F3C" w:rsidRDefault="004C2EF1" w:rsidP="004526EA">
      <w:pPr>
        <w:spacing w:after="120"/>
        <w:rPr>
          <w:rFonts w:ascii="Myriad Pro" w:hAnsi="Myriad Pro"/>
          <w:b/>
          <w:sz w:val="22"/>
        </w:rPr>
      </w:pPr>
    </w:p>
    <w:p w14:paraId="6600E54A" w14:textId="77777777" w:rsidR="004526EA" w:rsidRPr="00416F49" w:rsidRDefault="004526EA" w:rsidP="004526EA">
      <w:pPr>
        <w:spacing w:after="120"/>
        <w:jc w:val="center"/>
        <w:rPr>
          <w:rFonts w:ascii="Sylfaen" w:hAnsi="Sylfaen"/>
          <w:b/>
          <w:sz w:val="32"/>
          <w:lang w:val="ka-GE"/>
        </w:rPr>
      </w:pPr>
      <w:r>
        <w:rPr>
          <w:rFonts w:ascii="Sylfaen" w:hAnsi="Sylfaen"/>
          <w:b/>
          <w:sz w:val="32"/>
          <w:lang w:val="ka-GE"/>
        </w:rPr>
        <w:t>მდგრადი განვითარების მიზნების მიღწევის დაჩქარება და დახმარება პოლიტიკის სფეროში: მდგრადი განვითარების მამოძრავებელი ფაქტორები საქართველოსთვის</w:t>
      </w:r>
    </w:p>
    <w:p w14:paraId="4B692E46" w14:textId="49B69EB4" w:rsidR="004526EA" w:rsidRPr="00692491" w:rsidRDefault="004526EA" w:rsidP="004526EA">
      <w:pPr>
        <w:spacing w:after="120"/>
        <w:jc w:val="both"/>
        <w:rPr>
          <w:rFonts w:ascii="Sylfaen" w:hAnsi="Sylfaen"/>
          <w:lang w:val="ka-GE"/>
        </w:rPr>
      </w:pPr>
      <w:r>
        <w:rPr>
          <w:rFonts w:ascii="Sylfaen" w:hAnsi="Sylfaen"/>
          <w:lang w:val="ka-GE"/>
        </w:rPr>
        <w:t>მდგრადი განვითარების 2030 წლის დღის წესრიგი წარმოადგენს მსოფლიოს ქვეყნების მიერ ნაკისრ უმნიშვნელოვანეს ვალდებულებებს - ბოლო მოუღონ სიღარიბეს და დაამკვიდრონ კეთილდღეობა ყველასათვის და, ამავე დროს, დაიცვან პლანეტა. მდგრადი განვითარების 17 მიზანი ადგენს გლობალურ დონეზე განსახორციელებელ კონკრეტულ ქმედებებს, რომლებიც უზრუნველყოფს, რომ ამ პროცესის მიღმა არცერთი ადამიანი არ დარჩეს. 2015 წელს საქართველომ, გაეროს წევრ სახელმწიფოებთან ერთად, აიღო მდგრადი განვითარების 2030 წლის დღის წესრიგის განხორციელების ვალდებულება. გაეროს განვითარების სისტემის ფუნქციაა დღის წესრიგის ეროვნულ კონტექსტთან მისადაგებაში და მის განხორციელებაში დახმარების გაწევა</w:t>
      </w:r>
      <w:r>
        <w:rPr>
          <w:rStyle w:val="FootnoteReference"/>
          <w:rFonts w:ascii="Myriad Pro" w:hAnsi="Myriad Pro"/>
        </w:rPr>
        <w:footnoteReference w:id="2"/>
      </w:r>
      <w:r w:rsidRPr="00C7383E">
        <w:rPr>
          <w:rFonts w:ascii="Myriad Pro" w:hAnsi="Myriad Pro"/>
          <w:lang w:val="ka-GE"/>
        </w:rPr>
        <w:t xml:space="preserve">. </w:t>
      </w:r>
    </w:p>
    <w:p w14:paraId="1D210242" w14:textId="77777777" w:rsidR="004526EA" w:rsidRPr="00C7383E" w:rsidRDefault="004526EA" w:rsidP="004526EA">
      <w:pPr>
        <w:spacing w:after="120"/>
        <w:jc w:val="both"/>
        <w:rPr>
          <w:lang w:val="ka-GE"/>
        </w:rPr>
      </w:pPr>
      <w:r>
        <w:rPr>
          <w:rFonts w:ascii="Sylfaen" w:hAnsi="Sylfaen"/>
          <w:lang w:val="ka-GE"/>
        </w:rPr>
        <w:t xml:space="preserve">საქართველომ იკისრა ვალდებულება, მიუსადაგოს დღის წესრიგი ქვეყანაში არსებულ გარემოებებს: მან განსაზღვრა </w:t>
      </w:r>
      <w:r>
        <w:rPr>
          <w:rFonts w:ascii="Sylfaen" w:hAnsi="Sylfaen"/>
          <w:b/>
          <w:lang w:val="ka-GE"/>
        </w:rPr>
        <w:t xml:space="preserve">95 ნაციონალიზებული სამიზნე 17 გლობალური მიზნის მისაღწევად და ჩამოაყალიბა </w:t>
      </w:r>
      <w:r w:rsidRPr="00C7383E">
        <w:rPr>
          <w:rFonts w:ascii="Sylfaen" w:hAnsi="Sylfaen"/>
          <w:b/>
          <w:lang w:val="ka-GE"/>
        </w:rPr>
        <w:t>მდგრადი განვითარების მიზნების</w:t>
      </w:r>
      <w:r>
        <w:rPr>
          <w:rFonts w:ascii="Sylfaen" w:hAnsi="Sylfaen"/>
          <w:b/>
          <w:lang w:val="ka-GE"/>
        </w:rPr>
        <w:t xml:space="preserve"> ეროვნული საბჭო. </w:t>
      </w:r>
      <w:r w:rsidRPr="00C7383E">
        <w:rPr>
          <w:rFonts w:ascii="Sylfaen" w:hAnsi="Sylfaen"/>
          <w:lang w:val="ka-GE"/>
        </w:rPr>
        <w:t>ამჟამად მიმდინარეობს</w:t>
      </w:r>
      <w:r>
        <w:rPr>
          <w:rFonts w:ascii="Sylfaen" w:hAnsi="Sylfaen"/>
          <w:b/>
          <w:lang w:val="ka-GE"/>
        </w:rPr>
        <w:t xml:space="preserve"> </w:t>
      </w:r>
      <w:r w:rsidRPr="00C7383E">
        <w:rPr>
          <w:rFonts w:ascii="Sylfaen" w:hAnsi="Sylfaen"/>
          <w:lang w:val="ka-GE"/>
        </w:rPr>
        <w:t>მდგრადი განვითარების მიზნების</w:t>
      </w:r>
      <w:r>
        <w:rPr>
          <w:rFonts w:ascii="Sylfaen" w:hAnsi="Sylfaen"/>
          <w:lang w:val="ka-GE"/>
        </w:rPr>
        <w:t xml:space="preserve"> საქართველოს მთავრობის სტრატეგიებსა და სხვადასხვა პოლიტიკაში ჩართვის პროცესი. გაეროს გუნდი, რომელშიც ადგილობრივი და საერთაშორისო ექსპერტები შედიან, მთავრობას დახმარებას უწევს იმის შეფასებაში, თუ რამდენად ჩართულია </w:t>
      </w:r>
      <w:r w:rsidRPr="00C7383E">
        <w:rPr>
          <w:rFonts w:ascii="Sylfaen" w:hAnsi="Sylfaen"/>
          <w:lang w:val="ka-GE"/>
        </w:rPr>
        <w:t>მდგრადი განვითარების მიზნები</w:t>
      </w:r>
      <w:r>
        <w:rPr>
          <w:rFonts w:ascii="Sylfaen" w:hAnsi="Sylfaen"/>
          <w:lang w:val="ka-GE"/>
        </w:rPr>
        <w:t xml:space="preserve"> ეროვნულ და ადგილობრივ სტრატეგიებში, სამოქმედო გეგმებსა და ბიუჯეტებში. გუნდმა შემდეგი შეფასებები ჩაატარა:</w:t>
      </w:r>
    </w:p>
    <w:p w14:paraId="166054C1" w14:textId="67320118" w:rsidR="004526EA" w:rsidRPr="00BF6E48" w:rsidRDefault="004526EA" w:rsidP="004526EA">
      <w:pPr>
        <w:pStyle w:val="ListParagraph"/>
        <w:numPr>
          <w:ilvl w:val="0"/>
          <w:numId w:val="13"/>
        </w:numPr>
        <w:spacing w:after="120"/>
        <w:ind w:left="426"/>
        <w:jc w:val="both"/>
        <w:rPr>
          <w:rFonts w:ascii="Myriad Pro" w:hAnsi="Myriad Pro"/>
          <w:lang w:val="ka-GE"/>
        </w:rPr>
      </w:pPr>
      <w:r>
        <w:rPr>
          <w:rFonts w:ascii="Sylfaen" w:hAnsi="Sylfaen"/>
          <w:b/>
          <w:lang w:val="ka-GE"/>
        </w:rPr>
        <w:t>შესაბამისობის</w:t>
      </w:r>
      <w:r w:rsidR="000D6413">
        <w:rPr>
          <w:rFonts w:ascii="Sylfaen" w:hAnsi="Sylfaen"/>
          <w:b/>
        </w:rPr>
        <w:t>/</w:t>
      </w:r>
      <w:r w:rsidR="000D6413">
        <w:rPr>
          <w:rFonts w:ascii="Sylfaen" w:hAnsi="Sylfaen"/>
          <w:b/>
          <w:lang w:val="ka-GE"/>
        </w:rPr>
        <w:t>დაკავშირების</w:t>
      </w:r>
      <w:r>
        <w:rPr>
          <w:rFonts w:ascii="Sylfaen" w:hAnsi="Sylfaen"/>
          <w:b/>
          <w:lang w:val="ka-GE"/>
        </w:rPr>
        <w:t xml:space="preserve"> შეფასების</w:t>
      </w:r>
      <w:r w:rsidRPr="00BF6E48">
        <w:rPr>
          <w:rFonts w:ascii="Myriad Pro" w:hAnsi="Myriad Pro"/>
          <w:b/>
          <w:lang w:val="ka-GE"/>
        </w:rPr>
        <w:t xml:space="preserve"> </w:t>
      </w:r>
      <w:r>
        <w:rPr>
          <w:rFonts w:ascii="Sylfaen" w:hAnsi="Sylfaen"/>
          <w:lang w:val="ka-GE"/>
        </w:rPr>
        <w:t xml:space="preserve">აქტივობისას შემოწმდა </w:t>
      </w:r>
      <w:r>
        <w:rPr>
          <w:rFonts w:ascii="Sylfaen" w:hAnsi="Sylfaen"/>
          <w:b/>
          <w:lang w:val="ka-GE"/>
        </w:rPr>
        <w:t>ორმოცდაათ</w:t>
      </w:r>
      <w:r w:rsidR="000D6413">
        <w:rPr>
          <w:rFonts w:ascii="Sylfaen" w:hAnsi="Sylfaen"/>
          <w:b/>
          <w:lang w:val="ka-GE"/>
        </w:rPr>
        <w:t xml:space="preserve">ზე მეტი </w:t>
      </w:r>
      <w:r>
        <w:rPr>
          <w:rFonts w:ascii="Sylfaen" w:hAnsi="Sylfaen"/>
          <w:lang w:val="ka-GE"/>
        </w:rPr>
        <w:t>ეროვნული და ადგილობრივი სტრატეგია და ეროვნული ბიუჯეტი, ასევე გაანალიზდა აღნიშნულ დოკუმენტებში მდგრადი განვითარების მიზნების ჩართვის მასშტაბი, ნაკლოვანებები პოლიტიკაში და მდგრადი განვითარების დღის წესრიგის ინსტიტუციური სტრუქტურები. ამ აქტივობამ გამოავლინა პოტენციური დამაჩქარებელი და შემაფერხებელი ფაქტორები.</w:t>
      </w:r>
    </w:p>
    <w:p w14:paraId="08A01B20" w14:textId="0CD33974" w:rsidR="004526EA" w:rsidRPr="00BF6E48" w:rsidRDefault="004526EA" w:rsidP="004526EA">
      <w:pPr>
        <w:pStyle w:val="ListParagraph"/>
        <w:numPr>
          <w:ilvl w:val="0"/>
          <w:numId w:val="13"/>
        </w:numPr>
        <w:spacing w:after="120"/>
        <w:ind w:left="426"/>
        <w:jc w:val="both"/>
        <w:rPr>
          <w:rFonts w:ascii="Myriad Pro" w:hAnsi="Myriad Pro"/>
        </w:rPr>
      </w:pPr>
      <w:r>
        <w:rPr>
          <w:rFonts w:ascii="Sylfaen" w:hAnsi="Sylfaen"/>
          <w:b/>
          <w:lang w:val="ka-GE"/>
        </w:rPr>
        <w:t xml:space="preserve">კომპლექსურობისა და ინდიკატორების </w:t>
      </w:r>
      <w:r w:rsidR="000D6413">
        <w:rPr>
          <w:rFonts w:ascii="Sylfaen" w:hAnsi="Sylfaen"/>
          <w:b/>
          <w:lang w:val="ka-GE"/>
        </w:rPr>
        <w:t xml:space="preserve">დაფის </w:t>
      </w:r>
      <w:r>
        <w:rPr>
          <w:rFonts w:ascii="Sylfaen" w:hAnsi="Sylfaen"/>
          <w:lang w:val="ka-GE"/>
        </w:rPr>
        <w:t xml:space="preserve">აქტივობა, რომელიც ეყრდნობოდა შესაბამისობის შეფასების შედეგებს და რომელმაც დაადგინა ურთიერთკავშირები და ურთიერთქმედება მიზნებს/სამიზნეებს შორის, </w:t>
      </w:r>
      <w:r w:rsidR="00F37818">
        <w:rPr>
          <w:rFonts w:ascii="Sylfaen" w:hAnsi="Sylfaen"/>
          <w:lang w:val="ka-GE"/>
        </w:rPr>
        <w:t xml:space="preserve">უკუკავშირები, </w:t>
      </w:r>
      <w:r>
        <w:rPr>
          <w:rFonts w:ascii="Sylfaen" w:hAnsi="Sylfaen"/>
          <w:lang w:val="ka-GE"/>
        </w:rPr>
        <w:t>შემაფერხებელი და მამოძრავებელი ფაქტორები.</w:t>
      </w:r>
    </w:p>
    <w:p w14:paraId="013D5825" w14:textId="77777777" w:rsidR="004526EA" w:rsidRPr="00022E75" w:rsidRDefault="004526EA" w:rsidP="004526EA">
      <w:pPr>
        <w:spacing w:after="120"/>
        <w:ind w:left="66"/>
        <w:jc w:val="both"/>
        <w:rPr>
          <w:rFonts w:ascii="Sylfaen" w:hAnsi="Sylfaen"/>
          <w:lang w:val="ka-GE"/>
        </w:rPr>
      </w:pPr>
      <w:r>
        <w:rPr>
          <w:rFonts w:ascii="Sylfaen" w:hAnsi="Sylfaen"/>
          <w:lang w:val="ka-GE"/>
        </w:rPr>
        <w:lastRenderedPageBreak/>
        <w:t>სამუშაო შეხვედრის განმავლობაში სამთავრობო უწყებებისა</w:t>
      </w:r>
      <w:r>
        <w:rPr>
          <w:rStyle w:val="FootnoteReference"/>
          <w:rFonts w:ascii="Sylfaen" w:hAnsi="Sylfaen"/>
          <w:lang w:val="ka-GE"/>
        </w:rPr>
        <w:footnoteReference w:id="3"/>
      </w:r>
      <w:r>
        <w:rPr>
          <w:rFonts w:ascii="Sylfaen" w:hAnsi="Sylfaen"/>
          <w:lang w:val="ka-GE"/>
        </w:rPr>
        <w:t xml:space="preserve"> და შერჩეული არასამთავრობო ორგანიზაციების/სამეცნიერო წრეების წარმომადგენლები წარმოადგენენ თავიანთ შენიშვნებს და რეკომენდაციებს პოლიტიკის სფეროში, ასევე დაადასტურებენ ანალიტიკური სამუშაოს შედეგებს. მათი კრიტიკული მოსაზრებები და თემატური გამოცდილება გახდება ფასდაუდებელი საშუალება შედეგების დახვეწისა და საქართველოსთვის მდგრადი განვითარების მიზნების მიღწევის ძირითადი დამაჩქარებელი ფაქტორების დადასტურებისთვის. სამუშაო შეხვედრა მიზნად ისახავს მონაწილეობაზე დამყარებული გარემოს შექმნას, რომელშიც მონაწილეები ჩაერთვებიან პრაქტიკულ </w:t>
      </w:r>
      <w:r w:rsidRPr="00022E75">
        <w:rPr>
          <w:rFonts w:ascii="Sylfaen" w:hAnsi="Sylfaen"/>
          <w:lang w:val="ka-GE"/>
        </w:rPr>
        <w:t xml:space="preserve">აქტივობებში </w:t>
      </w:r>
      <w:r w:rsidRPr="00022E75">
        <w:rPr>
          <w:rFonts w:ascii="Sylfaen" w:hAnsi="Sylfaen"/>
          <w:b/>
          <w:lang w:val="ka-GE"/>
        </w:rPr>
        <w:t>მდგრადი განვითარების მიზნების 5</w:t>
      </w:r>
      <w:r w:rsidRPr="00022E75">
        <w:rPr>
          <w:rFonts w:ascii="Sylfaen" w:hAnsi="Sylfaen"/>
          <w:lang w:val="ka-GE"/>
        </w:rPr>
        <w:t xml:space="preserve"> </w:t>
      </w:r>
      <w:r w:rsidRPr="00022E75">
        <w:rPr>
          <w:rFonts w:ascii="Sylfaen" w:hAnsi="Sylfaen"/>
          <w:b/>
        </w:rPr>
        <w:t>P</w:t>
      </w:r>
      <w:r w:rsidRPr="00022E75">
        <w:rPr>
          <w:rFonts w:ascii="Sylfaen" w:hAnsi="Sylfaen"/>
          <w:b/>
          <w:lang w:val="ka-GE"/>
        </w:rPr>
        <w:t xml:space="preserve">-ს გარშემო: </w:t>
      </w:r>
      <w:r w:rsidRPr="00022E75">
        <w:rPr>
          <w:rFonts w:ascii="Sylfaen" w:hAnsi="Sylfaen"/>
          <w:b/>
        </w:rPr>
        <w:t>People</w:t>
      </w:r>
      <w:r w:rsidRPr="00022E75">
        <w:rPr>
          <w:rFonts w:ascii="Sylfaen" w:hAnsi="Sylfaen"/>
          <w:b/>
          <w:lang w:val="ka-GE"/>
        </w:rPr>
        <w:t xml:space="preserve"> (ადამიანები)</w:t>
      </w:r>
      <w:r w:rsidRPr="00022E75">
        <w:rPr>
          <w:rFonts w:ascii="Sylfaen" w:hAnsi="Sylfaen"/>
          <w:b/>
        </w:rPr>
        <w:t>, Prosperity</w:t>
      </w:r>
      <w:r w:rsidRPr="00022E75">
        <w:rPr>
          <w:rFonts w:ascii="Sylfaen" w:hAnsi="Sylfaen"/>
          <w:b/>
          <w:lang w:val="ka-GE"/>
        </w:rPr>
        <w:t xml:space="preserve"> (კეთილდღეობა)</w:t>
      </w:r>
      <w:r w:rsidRPr="00022E75">
        <w:rPr>
          <w:rFonts w:ascii="Sylfaen" w:hAnsi="Sylfaen"/>
          <w:b/>
        </w:rPr>
        <w:t>, Planet</w:t>
      </w:r>
      <w:r w:rsidRPr="00022E75">
        <w:rPr>
          <w:rFonts w:ascii="Sylfaen" w:hAnsi="Sylfaen"/>
          <w:b/>
          <w:lang w:val="ka-GE"/>
        </w:rPr>
        <w:t xml:space="preserve"> (პლანეტა)</w:t>
      </w:r>
      <w:r w:rsidRPr="00022E75">
        <w:rPr>
          <w:rFonts w:ascii="Sylfaen" w:hAnsi="Sylfaen"/>
          <w:b/>
        </w:rPr>
        <w:t xml:space="preserve">, Peace </w:t>
      </w:r>
      <w:r w:rsidRPr="00022E75">
        <w:rPr>
          <w:rFonts w:ascii="Sylfaen" w:hAnsi="Sylfaen"/>
          <w:b/>
          <w:lang w:val="ka-GE"/>
        </w:rPr>
        <w:t>(მშვიდობა) და</w:t>
      </w:r>
      <w:r w:rsidRPr="00022E75">
        <w:rPr>
          <w:rFonts w:ascii="Sylfaen" w:hAnsi="Sylfaen"/>
          <w:b/>
        </w:rPr>
        <w:t xml:space="preserve"> Partnerships</w:t>
      </w:r>
      <w:r w:rsidRPr="00022E75">
        <w:rPr>
          <w:rFonts w:ascii="Sylfaen" w:hAnsi="Sylfaen"/>
          <w:b/>
          <w:lang w:val="ka-GE"/>
        </w:rPr>
        <w:t xml:space="preserve"> (პარტნიორობები).</w:t>
      </w:r>
    </w:p>
    <w:p w14:paraId="296B3BCA" w14:textId="77777777" w:rsidR="004526EA" w:rsidRPr="000854BA" w:rsidRDefault="004526EA" w:rsidP="004526EA">
      <w:pPr>
        <w:spacing w:after="120"/>
        <w:jc w:val="both"/>
        <w:rPr>
          <w:rFonts w:ascii="Sylfaen" w:hAnsi="Sylfaen"/>
          <w:lang w:val="ka-GE"/>
        </w:rPr>
      </w:pPr>
      <w:r>
        <w:rPr>
          <w:rFonts w:ascii="Sylfaen" w:hAnsi="Sylfaen"/>
          <w:lang w:val="ka-GE"/>
        </w:rPr>
        <w:t>კონსენსუსის მისაღწევი დიალოგის პლატფორმა განაპირობებს პოლიტიკის სფეროში ძირითადი რეკომენდაციების/მოსაზრებების ჩამოყალიბებას, რომლებიც გახდება საფუძველი მდგრადი განვითარების მიზნებთან დაკავშირებული მაღალი დონის ფორუმ(ებ)ის გასამართად საქართველოს მთავრობის, სამოქალაქო საზოგადოებისა და საქართველოს თემების მონაწილეობით. მდგრადი განვითარება მთელი საზოგადოებისა და მთავრობის საერთო დღის წესრიგია და ამიტომ იმედი გვაქვს, რომ ეს სამუშაო შეხვედრა გახდება პირველი იმ ეროვნული და ადგილობრივი დონეების შეხვედრებიდან, რომლებშიც საქართველოში მცხოვრები ყველა ადამიანი მიიღებს მონაწილეობას.</w:t>
      </w:r>
    </w:p>
    <w:p w14:paraId="24E68724" w14:textId="77777777" w:rsidR="001E67A2" w:rsidRDefault="001E67A2" w:rsidP="001E67A2">
      <w:pPr>
        <w:spacing w:after="120"/>
        <w:jc w:val="both"/>
        <w:rPr>
          <w:rFonts w:ascii="Myriad Pro" w:hAnsi="Myriad Pro"/>
        </w:rPr>
      </w:pPr>
    </w:p>
    <w:p w14:paraId="3CE3DEC1" w14:textId="77777777" w:rsidR="004526EA" w:rsidRDefault="004526EA">
      <w:pPr>
        <w:rPr>
          <w:rFonts w:ascii="Myriad Pro" w:eastAsia="Times New Roman" w:hAnsi="Myriad Pro"/>
          <w:b/>
          <w:bCs/>
          <w:kern w:val="28"/>
          <w:sz w:val="32"/>
          <w:szCs w:val="32"/>
        </w:rPr>
      </w:pPr>
      <w:r>
        <w:rPr>
          <w:rFonts w:ascii="Myriad Pro" w:hAnsi="Myriad Pro"/>
        </w:rPr>
        <w:br w:type="page"/>
      </w:r>
    </w:p>
    <w:p w14:paraId="069C7EAE" w14:textId="5300712F" w:rsidR="000D212F" w:rsidRDefault="004526EA" w:rsidP="00476733">
      <w:pPr>
        <w:pStyle w:val="Title"/>
        <w:spacing w:before="0" w:after="0"/>
        <w:rPr>
          <w:rFonts w:ascii="Myriad Pro" w:hAnsi="Myriad Pro"/>
        </w:rPr>
      </w:pPr>
      <w:r>
        <w:rPr>
          <w:rFonts w:ascii="Sylfaen" w:hAnsi="Sylfaen"/>
          <w:lang w:val="ka-GE"/>
        </w:rPr>
        <w:lastRenderedPageBreak/>
        <w:t xml:space="preserve">ტექნიკური </w:t>
      </w:r>
      <w:r w:rsidR="00970334">
        <w:rPr>
          <w:rFonts w:ascii="Sylfaen" w:hAnsi="Sylfaen"/>
          <w:lang w:val="ka-GE"/>
        </w:rPr>
        <w:t>აღწერილობა</w:t>
      </w:r>
    </w:p>
    <w:p w14:paraId="01AF0B01" w14:textId="77777777" w:rsidR="00381F3C" w:rsidRPr="00381F3C" w:rsidRDefault="00381F3C" w:rsidP="00381F3C"/>
    <w:p w14:paraId="069C7EAF" w14:textId="48CD8DBF" w:rsidR="00857F49" w:rsidRPr="00415A43" w:rsidRDefault="004526EA" w:rsidP="00476733">
      <w:pPr>
        <w:pStyle w:val="Title"/>
        <w:spacing w:before="0" w:after="0"/>
        <w:rPr>
          <w:rFonts w:ascii="Myriad Pro" w:hAnsi="Myriad Pro"/>
        </w:rPr>
      </w:pPr>
      <w:r>
        <w:rPr>
          <w:rFonts w:ascii="Sylfaen" w:hAnsi="Sylfaen"/>
          <w:lang w:val="ka-GE"/>
        </w:rPr>
        <w:t>გაეროს მდგრადი განვითარების მიზნების</w:t>
      </w:r>
      <w:r w:rsidR="00561165" w:rsidRPr="00415A43">
        <w:rPr>
          <w:rStyle w:val="FootnoteReference"/>
          <w:rFonts w:ascii="Myriad Pro" w:hAnsi="Myriad Pro"/>
        </w:rPr>
        <w:footnoteReference w:id="4"/>
      </w:r>
      <w:r w:rsidR="35C38E99" w:rsidRPr="00415A43">
        <w:rPr>
          <w:rFonts w:ascii="Myriad Pro" w:hAnsi="Myriad Pro"/>
        </w:rPr>
        <w:t xml:space="preserve"> </w:t>
      </w:r>
    </w:p>
    <w:p w14:paraId="069C7EB1" w14:textId="086266DE" w:rsidR="007D01A2" w:rsidRPr="004526EA" w:rsidRDefault="004526EA" w:rsidP="00C7307E">
      <w:pPr>
        <w:pStyle w:val="Title"/>
        <w:spacing w:before="0" w:after="0"/>
        <w:rPr>
          <w:rFonts w:ascii="Sylfaen" w:hAnsi="Sylfaen"/>
          <w:lang w:val="ka-GE"/>
        </w:rPr>
      </w:pPr>
      <w:r>
        <w:rPr>
          <w:rFonts w:ascii="Sylfaen" w:hAnsi="Sylfaen"/>
          <w:lang w:val="ka-GE"/>
        </w:rPr>
        <w:t>ინიციატივა საქართველოში</w:t>
      </w:r>
    </w:p>
    <w:p w14:paraId="38434A7D" w14:textId="77777777" w:rsidR="00D20843" w:rsidRPr="009406C8" w:rsidRDefault="00D20843" w:rsidP="00D20843">
      <w:pPr>
        <w:pStyle w:val="ListParagraph"/>
        <w:pBdr>
          <w:top w:val="nil"/>
          <w:left w:val="nil"/>
          <w:bottom w:val="nil"/>
          <w:right w:val="nil"/>
          <w:between w:val="nil"/>
          <w:bar w:val="nil"/>
        </w:pBdr>
        <w:spacing w:after="120"/>
        <w:ind w:left="142"/>
        <w:jc w:val="both"/>
        <w:rPr>
          <w:rFonts w:ascii="Myriad Pro" w:eastAsia="Arial Unicode MS" w:hAnsi="Myriad Pro" w:cs="Arial Unicode MS"/>
          <w:b/>
          <w:u w:color="000000"/>
          <w:bdr w:val="nil"/>
          <w:lang w:eastAsia="en-GB"/>
        </w:rPr>
      </w:pPr>
    </w:p>
    <w:p w14:paraId="069C7EC0" w14:textId="1FAC67C0" w:rsidR="003D7CB1" w:rsidRPr="00923F80" w:rsidRDefault="004526EA" w:rsidP="00C00463">
      <w:pPr>
        <w:pStyle w:val="Subtitle"/>
        <w:numPr>
          <w:ilvl w:val="0"/>
          <w:numId w:val="12"/>
        </w:numPr>
        <w:tabs>
          <w:tab w:val="left" w:pos="9270"/>
        </w:tabs>
        <w:jc w:val="both"/>
        <w:rPr>
          <w:rFonts w:ascii="Myriad Pro" w:eastAsia="Arial Unicode MS" w:hAnsi="Myriad Pro" w:cs="Arial Unicode MS"/>
          <w:b/>
          <w:color w:val="auto"/>
          <w:u w:color="000000"/>
          <w:bdr w:val="nil"/>
          <w:lang w:eastAsia="en-GB"/>
        </w:rPr>
      </w:pPr>
      <w:r w:rsidRPr="00923F80">
        <w:rPr>
          <w:rFonts w:ascii="Sylfaen" w:hAnsi="Sylfaen"/>
          <w:b/>
          <w:bCs/>
          <w:color w:val="auto"/>
          <w:sz w:val="24"/>
          <w:szCs w:val="24"/>
          <w:lang w:val="ka-GE"/>
        </w:rPr>
        <w:t>ზოგადი ინფორმაცია</w:t>
      </w:r>
    </w:p>
    <w:p w14:paraId="069C7EC1" w14:textId="24166D9E" w:rsidR="003D7CB1" w:rsidRPr="00923F80" w:rsidRDefault="004526EA" w:rsidP="003D7CB1">
      <w:pPr>
        <w:pStyle w:val="Subtitle"/>
        <w:tabs>
          <w:tab w:val="left" w:pos="9270"/>
        </w:tabs>
        <w:jc w:val="both"/>
        <w:rPr>
          <w:rFonts w:ascii="Sylfaen" w:hAnsi="Sylfaen"/>
          <w:b/>
          <w:bCs/>
          <w:color w:val="auto"/>
          <w:sz w:val="24"/>
          <w:szCs w:val="24"/>
          <w:lang w:val="ka-GE"/>
        </w:rPr>
      </w:pPr>
      <w:r w:rsidRPr="00923F80">
        <w:rPr>
          <w:rFonts w:ascii="Sylfaen" w:hAnsi="Sylfaen"/>
          <w:b/>
          <w:bCs/>
          <w:color w:val="auto"/>
          <w:sz w:val="24"/>
          <w:szCs w:val="24"/>
          <w:lang w:val="ka-GE"/>
        </w:rPr>
        <w:t>შესავალი</w:t>
      </w:r>
    </w:p>
    <w:p w14:paraId="197CA137" w14:textId="1297D040" w:rsidR="004526EA" w:rsidRPr="002F0D18" w:rsidRDefault="004526EA" w:rsidP="005C63FB">
      <w:pPr>
        <w:jc w:val="both"/>
        <w:rPr>
          <w:rFonts w:ascii="Sylfaen" w:hAnsi="Sylfaen"/>
          <w:sz w:val="32"/>
          <w:lang w:val="ka-GE"/>
        </w:rPr>
      </w:pPr>
      <w:r>
        <w:rPr>
          <w:rFonts w:ascii="Sylfaen" w:hAnsi="Sylfaen"/>
          <w:lang w:val="ka-GE"/>
        </w:rPr>
        <w:t>მდგრადი განვითარების 2030 წლის დღის წესრიგი წარმოადგენს ტრანსფორმაციულ</w:t>
      </w:r>
      <w:r w:rsidR="004F1215">
        <w:rPr>
          <w:rFonts w:ascii="Sylfaen" w:hAnsi="Sylfaen"/>
          <w:lang w:val="ka-GE"/>
        </w:rPr>
        <w:t>ი პოტენციალის მქონე</w:t>
      </w:r>
      <w:r>
        <w:rPr>
          <w:rFonts w:ascii="Sylfaen" w:hAnsi="Sylfaen"/>
          <w:lang w:val="ka-GE"/>
        </w:rPr>
        <w:t xml:space="preserve"> ვალდებულებებს</w:t>
      </w:r>
      <w:r w:rsidR="004F1215">
        <w:rPr>
          <w:rFonts w:ascii="Sylfaen" w:hAnsi="Sylfaen"/>
          <w:lang w:val="ka-GE"/>
        </w:rPr>
        <w:t xml:space="preserve"> -</w:t>
      </w:r>
      <w:r>
        <w:rPr>
          <w:rFonts w:ascii="Sylfaen" w:hAnsi="Sylfaen"/>
          <w:lang w:val="ka-GE"/>
        </w:rPr>
        <w:t xml:space="preserve"> ბოლო მოეღოს სიღარიბეს და დამკვიდრდეს კეთილდღეობა ყველასათვის და, ამავე დროს, დაცული იქნეს პლანეტა. </w:t>
      </w:r>
      <w:r w:rsidR="004F1215">
        <w:rPr>
          <w:rFonts w:ascii="Sylfaen" w:hAnsi="Sylfaen"/>
          <w:lang w:val="ka-GE"/>
        </w:rPr>
        <w:t xml:space="preserve">ამ ვალდებულებებს საფუძვლად ადამიანის უფლებათა სტანდარტები უდევს. 2030 წლის </w:t>
      </w:r>
      <w:r>
        <w:rPr>
          <w:rFonts w:ascii="Sylfaen" w:hAnsi="Sylfaen"/>
          <w:lang w:val="ka-GE"/>
        </w:rPr>
        <w:t>დღის წესრიგი გაეროს იმ სხვადასხვა პროცესის ისტორიული შერწყმის შედეგია, რომლებიც მიმართულია განვითარებისა და ჰუმანიტარულ</w:t>
      </w:r>
      <w:r w:rsidR="004F1215">
        <w:rPr>
          <w:rFonts w:ascii="Sylfaen" w:hAnsi="Sylfaen"/>
          <w:lang w:val="ka-GE"/>
        </w:rPr>
        <w:t>ი სფეროს ძირითად</w:t>
      </w:r>
      <w:r>
        <w:rPr>
          <w:rFonts w:ascii="Sylfaen" w:hAnsi="Sylfaen"/>
          <w:lang w:val="ka-GE"/>
        </w:rPr>
        <w:t xml:space="preserve"> გამოწვევებზე, და ამ პროცესებზე მნიშვნელოვანი პასუხისმგებლობა თავად წევრ სახელმწიფოებს აქვთ ნაკისრი. გაეროს განვითარების სისტემის ფუნქცია -  ხელი შეუწყოს ამ ვალდებულებათა შესრულებას, </w:t>
      </w:r>
      <w:r w:rsidR="002F0D18">
        <w:rPr>
          <w:rFonts w:ascii="Sylfaen" w:hAnsi="Sylfaen"/>
          <w:lang w:val="ka-GE"/>
        </w:rPr>
        <w:t xml:space="preserve">ეფუძნება </w:t>
      </w:r>
      <w:r w:rsidR="002F0D18" w:rsidRPr="002F0D18">
        <w:rPr>
          <w:rFonts w:ascii="Myriad Pro" w:hAnsi="Myriad Pro"/>
          <w:szCs w:val="20"/>
          <w:lang w:val="ka-GE"/>
        </w:rPr>
        <w:t>MAPS</w:t>
      </w:r>
      <w:r w:rsidR="002F0D18">
        <w:rPr>
          <w:rFonts w:ascii="Sylfaen" w:hAnsi="Sylfaen"/>
          <w:szCs w:val="20"/>
          <w:lang w:val="ka-GE"/>
        </w:rPr>
        <w:t>-ს</w:t>
      </w:r>
      <w:r w:rsidR="002F0D18" w:rsidRPr="002F0D18">
        <w:rPr>
          <w:rFonts w:ascii="Myriad Pro" w:hAnsi="Myriad Pro"/>
          <w:szCs w:val="20"/>
          <w:lang w:val="ka-GE"/>
        </w:rPr>
        <w:t xml:space="preserve"> –</w:t>
      </w:r>
      <w:r w:rsidR="002F0D18" w:rsidRPr="002F0D18">
        <w:rPr>
          <w:rFonts w:ascii="Myriad Pro" w:hAnsi="Myriad Pro"/>
          <w:b/>
          <w:szCs w:val="20"/>
          <w:lang w:val="ka-GE"/>
        </w:rPr>
        <w:t xml:space="preserve"> </w:t>
      </w:r>
      <w:r w:rsidR="002F0D18" w:rsidRPr="002F0D18">
        <w:rPr>
          <w:rFonts w:ascii="Myriad Pro" w:hAnsi="Myriad Pro"/>
          <w:szCs w:val="20"/>
          <w:lang w:val="ka-GE"/>
        </w:rPr>
        <w:t>M</w:t>
      </w:r>
      <w:r w:rsidR="002F0D18">
        <w:rPr>
          <w:rFonts w:ascii="Sylfaen" w:hAnsi="Sylfaen"/>
          <w:szCs w:val="20"/>
          <w:lang w:val="ka-GE"/>
        </w:rPr>
        <w:t xml:space="preserve"> - </w:t>
      </w:r>
      <w:r w:rsidR="002F0D18" w:rsidRPr="002F0D18">
        <w:rPr>
          <w:rFonts w:ascii="Myriad Pro" w:hAnsi="Myriad Pro"/>
          <w:szCs w:val="20"/>
          <w:lang w:val="ka-GE"/>
        </w:rPr>
        <w:t>Mainstreaming</w:t>
      </w:r>
      <w:r w:rsidR="002F0D18" w:rsidRPr="002F0D18">
        <w:rPr>
          <w:rFonts w:ascii="Sylfaen" w:hAnsi="Sylfaen"/>
          <w:szCs w:val="20"/>
          <w:lang w:val="ka-GE"/>
        </w:rPr>
        <w:t xml:space="preserve"> </w:t>
      </w:r>
      <w:r w:rsidR="002F0D18">
        <w:rPr>
          <w:rFonts w:ascii="Sylfaen" w:hAnsi="Sylfaen"/>
          <w:szCs w:val="20"/>
          <w:lang w:val="ka-GE"/>
        </w:rPr>
        <w:t>(</w:t>
      </w:r>
      <w:r w:rsidR="002F0D18" w:rsidRPr="002F0D18">
        <w:rPr>
          <w:rFonts w:ascii="Sylfaen" w:hAnsi="Sylfaen"/>
          <w:szCs w:val="20"/>
          <w:lang w:val="ka-GE"/>
        </w:rPr>
        <w:t>მეინსტრიმინგი)</w:t>
      </w:r>
      <w:r w:rsidR="002F0D18" w:rsidRPr="002F0D18">
        <w:rPr>
          <w:rFonts w:ascii="Myriad Pro" w:hAnsi="Myriad Pro"/>
          <w:szCs w:val="20"/>
          <w:lang w:val="ka-GE"/>
        </w:rPr>
        <w:t>,</w:t>
      </w:r>
      <w:r w:rsidR="002F0D18">
        <w:rPr>
          <w:rFonts w:ascii="Sylfaen" w:hAnsi="Sylfaen"/>
          <w:szCs w:val="20"/>
          <w:lang w:val="ka-GE"/>
        </w:rPr>
        <w:t xml:space="preserve"> </w:t>
      </w:r>
      <w:r w:rsidR="002F0D18" w:rsidRPr="002F0D18">
        <w:rPr>
          <w:rFonts w:ascii="Myriad Pro" w:hAnsi="Myriad Pro"/>
          <w:szCs w:val="20"/>
          <w:lang w:val="ka-GE"/>
        </w:rPr>
        <w:t>A</w:t>
      </w:r>
      <w:r w:rsidR="002F0D18">
        <w:rPr>
          <w:rFonts w:ascii="Sylfaen" w:hAnsi="Sylfaen"/>
          <w:szCs w:val="20"/>
          <w:lang w:val="ka-GE"/>
        </w:rPr>
        <w:t xml:space="preserve"> - </w:t>
      </w:r>
      <w:r w:rsidR="002F0D18" w:rsidRPr="002F0D18">
        <w:rPr>
          <w:rFonts w:ascii="Myriad Pro" w:hAnsi="Myriad Pro"/>
          <w:szCs w:val="20"/>
          <w:lang w:val="ka-GE"/>
        </w:rPr>
        <w:t>Acceleration</w:t>
      </w:r>
      <w:r w:rsidR="002F0D18" w:rsidRPr="002F0D18">
        <w:rPr>
          <w:rFonts w:ascii="Sylfaen" w:hAnsi="Sylfaen"/>
          <w:szCs w:val="20"/>
          <w:lang w:val="ka-GE"/>
        </w:rPr>
        <w:t xml:space="preserve"> </w:t>
      </w:r>
      <w:r w:rsidR="002F0D18">
        <w:rPr>
          <w:rFonts w:ascii="Sylfaen" w:hAnsi="Sylfaen"/>
          <w:szCs w:val="20"/>
          <w:lang w:val="ka-GE"/>
        </w:rPr>
        <w:t>(</w:t>
      </w:r>
      <w:r w:rsidR="002F0D18" w:rsidRPr="002F0D18">
        <w:rPr>
          <w:rFonts w:ascii="Sylfaen" w:hAnsi="Sylfaen"/>
          <w:szCs w:val="20"/>
          <w:lang w:val="ka-GE"/>
        </w:rPr>
        <w:t xml:space="preserve">დაჩქარება) და </w:t>
      </w:r>
      <w:r w:rsidR="004F1215" w:rsidRPr="00B4778E">
        <w:rPr>
          <w:rFonts w:ascii="Myriad Pro" w:hAnsi="Myriad Pro"/>
          <w:lang w:val="ka-GE"/>
        </w:rPr>
        <w:t>PS</w:t>
      </w:r>
      <w:r w:rsidR="004F1215">
        <w:rPr>
          <w:rFonts w:ascii="Sylfaen" w:hAnsi="Sylfaen"/>
          <w:szCs w:val="20"/>
          <w:lang w:val="ka-GE"/>
        </w:rPr>
        <w:t xml:space="preserve"> </w:t>
      </w:r>
      <w:r w:rsidR="002F0D18">
        <w:rPr>
          <w:rFonts w:ascii="Sylfaen" w:hAnsi="Sylfaen"/>
          <w:szCs w:val="20"/>
          <w:lang w:val="ka-GE"/>
        </w:rPr>
        <w:t xml:space="preserve">- </w:t>
      </w:r>
      <w:r w:rsidR="002F0D18" w:rsidRPr="002F0D18">
        <w:rPr>
          <w:rFonts w:ascii="Myriad Pro" w:hAnsi="Myriad Pro"/>
          <w:szCs w:val="20"/>
          <w:lang w:val="ka-GE"/>
        </w:rPr>
        <w:t>Policy Support</w:t>
      </w:r>
      <w:r w:rsidR="002F0D18" w:rsidRPr="002F0D18">
        <w:rPr>
          <w:rFonts w:ascii="Sylfaen" w:hAnsi="Sylfaen"/>
          <w:szCs w:val="20"/>
          <w:lang w:val="ka-GE"/>
        </w:rPr>
        <w:t xml:space="preserve"> </w:t>
      </w:r>
      <w:r w:rsidR="002F0D18">
        <w:rPr>
          <w:rFonts w:ascii="Sylfaen" w:hAnsi="Sylfaen"/>
          <w:szCs w:val="20"/>
          <w:lang w:val="ka-GE"/>
        </w:rPr>
        <w:t>(</w:t>
      </w:r>
      <w:r w:rsidR="002F0D18" w:rsidRPr="002F0D18">
        <w:rPr>
          <w:rFonts w:ascii="Sylfaen" w:hAnsi="Sylfaen"/>
          <w:szCs w:val="20"/>
          <w:lang w:val="ka-GE"/>
        </w:rPr>
        <w:t>დახმარება პოლიტიკის სფეროში)</w:t>
      </w:r>
      <w:r w:rsidR="002F0D18">
        <w:rPr>
          <w:rFonts w:ascii="Myriad Pro" w:hAnsi="Myriad Pro"/>
          <w:szCs w:val="20"/>
          <w:lang w:val="ka-GE"/>
        </w:rPr>
        <w:t xml:space="preserve"> - </w:t>
      </w:r>
      <w:r w:rsidR="002F0D18">
        <w:rPr>
          <w:rFonts w:ascii="Sylfaen" w:hAnsi="Sylfaen"/>
          <w:szCs w:val="20"/>
          <w:lang w:val="ka-GE"/>
        </w:rPr>
        <w:t>გაეროს განვითარების ჯგუფის მიერ მიღებულ საერთო მიდგომას</w:t>
      </w:r>
      <w:r w:rsidR="004F1215">
        <w:rPr>
          <w:rFonts w:ascii="Sylfaen" w:hAnsi="Sylfaen"/>
          <w:szCs w:val="20"/>
          <w:lang w:val="ka-GE"/>
        </w:rPr>
        <w:t>.</w:t>
      </w:r>
    </w:p>
    <w:p w14:paraId="069C7EC3" w14:textId="77777777" w:rsidR="006A230F" w:rsidRPr="00EF1E34" w:rsidRDefault="006A230F" w:rsidP="005C63FB">
      <w:pPr>
        <w:jc w:val="both"/>
        <w:rPr>
          <w:rFonts w:ascii="Myriad Pro" w:hAnsi="Myriad Pro"/>
          <w:lang w:val="ka-GE"/>
        </w:rPr>
      </w:pPr>
    </w:p>
    <w:p w14:paraId="7F7CAF03" w14:textId="66BCB4E6" w:rsidR="007B1468" w:rsidRPr="007B1468" w:rsidRDefault="00EF1E34" w:rsidP="005C63FB">
      <w:pPr>
        <w:jc w:val="both"/>
        <w:rPr>
          <w:rFonts w:ascii="Sylfaen" w:hAnsi="Sylfaen"/>
          <w:lang w:val="ka-GE"/>
        </w:rPr>
      </w:pPr>
      <w:r w:rsidRPr="00EF1E34">
        <w:rPr>
          <w:rFonts w:ascii="Sylfaen" w:hAnsi="Sylfaen" w:cs="Sylfaen"/>
          <w:szCs w:val="20"/>
          <w:lang w:val="ka-GE"/>
        </w:rPr>
        <w:t>მთავრობის</w:t>
      </w:r>
      <w:r w:rsidRPr="00EF1E34">
        <w:rPr>
          <w:rFonts w:ascii="Myriad Pro" w:hAnsi="Myriad Pro"/>
          <w:szCs w:val="20"/>
          <w:lang w:val="ka-GE"/>
        </w:rPr>
        <w:t xml:space="preserve"> </w:t>
      </w:r>
      <w:r w:rsidRPr="00EF1E34">
        <w:rPr>
          <w:rFonts w:ascii="Sylfaen" w:hAnsi="Sylfaen" w:cs="Sylfaen"/>
          <w:szCs w:val="20"/>
          <w:lang w:val="ka-GE"/>
        </w:rPr>
        <w:t>თხოვნის</w:t>
      </w:r>
      <w:r w:rsidRPr="00EF1E34">
        <w:rPr>
          <w:rFonts w:ascii="Myriad Pro" w:hAnsi="Myriad Pro"/>
          <w:szCs w:val="20"/>
          <w:lang w:val="ka-GE"/>
        </w:rPr>
        <w:t xml:space="preserve"> </w:t>
      </w:r>
      <w:r w:rsidRPr="00EF1E34">
        <w:rPr>
          <w:rFonts w:ascii="Sylfaen" w:hAnsi="Sylfaen" w:cs="Sylfaen"/>
          <w:szCs w:val="20"/>
          <w:lang w:val="ka-GE"/>
        </w:rPr>
        <w:t>საფუძველზე</w:t>
      </w:r>
      <w:r w:rsidRPr="00EF1E34">
        <w:rPr>
          <w:rFonts w:ascii="Myriad Pro" w:hAnsi="Myriad Pro"/>
          <w:szCs w:val="20"/>
          <w:lang w:val="ka-GE"/>
        </w:rPr>
        <w:t xml:space="preserve"> </w:t>
      </w:r>
      <w:r w:rsidRPr="00EF1E34">
        <w:rPr>
          <w:rFonts w:ascii="Sylfaen" w:hAnsi="Sylfaen" w:cs="Sylfaen"/>
          <w:szCs w:val="20"/>
          <w:lang w:val="ka-GE"/>
        </w:rPr>
        <w:t>გაეროს</w:t>
      </w:r>
      <w:r w:rsidRPr="00EF1E34">
        <w:rPr>
          <w:rFonts w:ascii="Myriad Pro" w:hAnsi="Myriad Pro"/>
          <w:szCs w:val="20"/>
          <w:lang w:val="ka-GE"/>
        </w:rPr>
        <w:t xml:space="preserve"> </w:t>
      </w:r>
      <w:r w:rsidRPr="00EF1E34">
        <w:rPr>
          <w:rFonts w:ascii="Sylfaen" w:hAnsi="Sylfaen" w:cs="Sylfaen"/>
          <w:szCs w:val="20"/>
          <w:lang w:val="ka-GE"/>
        </w:rPr>
        <w:t>განვითარების</w:t>
      </w:r>
      <w:r w:rsidRPr="00EF1E34">
        <w:rPr>
          <w:rFonts w:ascii="Myriad Pro" w:hAnsi="Myriad Pro"/>
          <w:szCs w:val="20"/>
          <w:lang w:val="ka-GE"/>
        </w:rPr>
        <w:t xml:space="preserve"> </w:t>
      </w:r>
      <w:r w:rsidRPr="00EF1E34">
        <w:rPr>
          <w:rFonts w:ascii="Sylfaen" w:hAnsi="Sylfaen" w:cs="Sylfaen"/>
          <w:szCs w:val="20"/>
          <w:lang w:val="ka-GE"/>
        </w:rPr>
        <w:t>სისტემა</w:t>
      </w:r>
      <w:r w:rsidRPr="00EF1E34">
        <w:rPr>
          <w:rFonts w:ascii="Myriad Pro" w:hAnsi="Myriad Pro"/>
          <w:szCs w:val="20"/>
          <w:lang w:val="ka-GE"/>
        </w:rPr>
        <w:t xml:space="preserve"> </w:t>
      </w:r>
      <w:r w:rsidRPr="00EF1E34">
        <w:rPr>
          <w:rFonts w:ascii="Sylfaen" w:hAnsi="Sylfaen" w:cs="Sylfaen"/>
          <w:szCs w:val="20"/>
          <w:lang w:val="ka-GE"/>
        </w:rPr>
        <w:t>ქმნის</w:t>
      </w:r>
      <w:r w:rsidRPr="00EF1E34">
        <w:rPr>
          <w:rFonts w:ascii="Myriad Pro" w:hAnsi="Myriad Pro"/>
          <w:szCs w:val="20"/>
          <w:lang w:val="ka-GE"/>
        </w:rPr>
        <w:t xml:space="preserve"> </w:t>
      </w:r>
      <w:r>
        <w:rPr>
          <w:rFonts w:ascii="Sylfaen" w:hAnsi="Sylfaen"/>
          <w:szCs w:val="20"/>
          <w:lang w:val="ka-GE"/>
        </w:rPr>
        <w:t xml:space="preserve">ინტეგრირებულ </w:t>
      </w:r>
      <w:r w:rsidRPr="00EF1E34">
        <w:rPr>
          <w:rFonts w:ascii="Sylfaen" w:hAnsi="Sylfaen" w:cs="Sylfaen"/>
          <w:szCs w:val="20"/>
          <w:lang w:val="ka-GE"/>
        </w:rPr>
        <w:t>მისიებს</w:t>
      </w:r>
      <w:r w:rsidRPr="00EF1E34">
        <w:rPr>
          <w:rFonts w:ascii="Myriad Pro" w:hAnsi="Myriad Pro"/>
          <w:szCs w:val="20"/>
          <w:lang w:val="ka-GE"/>
        </w:rPr>
        <w:t xml:space="preserve"> </w:t>
      </w:r>
      <w:r>
        <w:rPr>
          <w:rFonts w:ascii="Sylfaen" w:hAnsi="Sylfaen"/>
          <w:szCs w:val="20"/>
          <w:lang w:val="ka-GE"/>
        </w:rPr>
        <w:t xml:space="preserve">თითოეული ქვეყნის კონტექსტის </w:t>
      </w:r>
      <w:r>
        <w:rPr>
          <w:rFonts w:ascii="Sylfaen" w:hAnsi="Sylfaen" w:cs="Sylfaen"/>
          <w:szCs w:val="20"/>
          <w:lang w:val="ka-GE"/>
        </w:rPr>
        <w:t xml:space="preserve">შესაბამის </w:t>
      </w:r>
      <w:r w:rsidRPr="00EF1E34">
        <w:rPr>
          <w:rFonts w:ascii="Sylfaen" w:hAnsi="Sylfaen" w:cs="Sylfaen"/>
          <w:szCs w:val="20"/>
          <w:lang w:val="ka-GE"/>
        </w:rPr>
        <w:t>ტექნიკურ</w:t>
      </w:r>
      <w:r w:rsidRPr="00EF1E34">
        <w:rPr>
          <w:rFonts w:ascii="Myriad Pro" w:hAnsi="Myriad Pro"/>
          <w:szCs w:val="20"/>
          <w:lang w:val="ka-GE"/>
        </w:rPr>
        <w:t xml:space="preserve"> </w:t>
      </w:r>
      <w:r>
        <w:rPr>
          <w:rFonts w:ascii="Sylfaen" w:hAnsi="Sylfaen" w:cs="Sylfaen"/>
          <w:szCs w:val="20"/>
          <w:lang w:val="ka-GE"/>
        </w:rPr>
        <w:t xml:space="preserve">გამოცდილებაზე დაყრდნობით. 2016 წლის განმავლობაში მთელი </w:t>
      </w:r>
      <w:r w:rsidR="004F1215">
        <w:rPr>
          <w:rFonts w:ascii="Sylfaen" w:hAnsi="Sylfaen" w:cs="Sylfaen"/>
          <w:szCs w:val="20"/>
          <w:lang w:val="ka-GE"/>
        </w:rPr>
        <w:t>მსოფლი</w:t>
      </w:r>
      <w:r>
        <w:rPr>
          <w:rFonts w:ascii="Sylfaen" w:hAnsi="Sylfaen" w:cs="Sylfaen"/>
          <w:szCs w:val="20"/>
          <w:lang w:val="ka-GE"/>
        </w:rPr>
        <w:t xml:space="preserve">ოს მასშტაბით განხორციელებული </w:t>
      </w:r>
      <w:r w:rsidRPr="00CF715C">
        <w:rPr>
          <w:rFonts w:ascii="Myriad Pro" w:hAnsi="Myriad Pro"/>
          <w:lang w:val="ka-GE"/>
        </w:rPr>
        <w:t>MAPS</w:t>
      </w:r>
      <w:r>
        <w:rPr>
          <w:rFonts w:ascii="Sylfaen" w:hAnsi="Sylfaen"/>
          <w:lang w:val="ka-GE"/>
        </w:rPr>
        <w:t xml:space="preserve"> მისიები ყურადღებას ძირითადად ამახვილებდა „მეინსტრიმინგზე“, ანუ იმ ქმედებებზე, რომელთა შესრულება აუცილებელია დასაწყისშივე 2030 წლის დღის წესრიგის ქვეყნის დონეზე დასამკვიდრებლად. 2017 და 2018 წლებში, რადგან ქვეყნებმა პროგრესს მიაღწიეს 2030 წლის დღის წესრიგის ნაციონალიზაციასა და გათავისებაში, ძირითადი საკითხი „დაჩქარება“ გახდა, ანუ  ცალკეულ მიზნებთან დაკავშირებული და მიზნების შესრულების პროცესში არსებული სტრუქტურული ნაკლოვანებების აღმოფხვრა და მდგრადი განვითარების მიზნების ჯგუფებს</w:t>
      </w:r>
      <w:r w:rsidR="004948EF" w:rsidRPr="009406C8">
        <w:rPr>
          <w:rStyle w:val="FootnoteReference"/>
          <w:rFonts w:ascii="Myriad Pro" w:hAnsi="Myriad Pro"/>
        </w:rPr>
        <w:footnoteReference w:id="5"/>
      </w:r>
      <w:r w:rsidR="00CF715C" w:rsidRPr="00CD00D3">
        <w:rPr>
          <w:rFonts w:ascii="Myriad Pro" w:hAnsi="Myriad Pro"/>
          <w:lang w:val="ka-GE"/>
        </w:rPr>
        <w:t xml:space="preserve"> </w:t>
      </w:r>
      <w:r>
        <w:rPr>
          <w:rFonts w:ascii="Sylfaen" w:hAnsi="Sylfaen"/>
          <w:lang w:val="ka-GE"/>
        </w:rPr>
        <w:t>შორის ურთიერთქმედების დადგენა.</w:t>
      </w:r>
      <w:r w:rsidR="003D7CB1" w:rsidRPr="00CF715C">
        <w:rPr>
          <w:rFonts w:ascii="Myriad Pro" w:hAnsi="Myriad Pro"/>
          <w:lang w:val="ka-GE"/>
        </w:rPr>
        <w:t xml:space="preserve"> </w:t>
      </w:r>
      <w:r w:rsidR="00CF715C">
        <w:rPr>
          <w:rFonts w:ascii="Sylfaen" w:hAnsi="Sylfaen"/>
          <w:lang w:val="ka-GE"/>
        </w:rPr>
        <w:t xml:space="preserve">მდგრადი განვითარების მიზნების მიღწევაში დახმარების შემდეგი </w:t>
      </w:r>
      <w:r w:rsidR="002850AC">
        <w:rPr>
          <w:rFonts w:ascii="Sylfaen" w:hAnsi="Sylfaen"/>
          <w:lang w:val="ka-GE"/>
        </w:rPr>
        <w:t>ტალღის განმავლობაში ყურადღება უნდა გამ</w:t>
      </w:r>
      <w:r w:rsidR="004F1215">
        <w:rPr>
          <w:rFonts w:ascii="Sylfaen" w:hAnsi="Sylfaen"/>
          <w:lang w:val="ka-GE"/>
        </w:rPr>
        <w:t>ა</w:t>
      </w:r>
      <w:r w:rsidR="002850AC">
        <w:rPr>
          <w:rFonts w:ascii="Sylfaen" w:hAnsi="Sylfaen"/>
          <w:lang w:val="ka-GE"/>
        </w:rPr>
        <w:t>ხვი</w:t>
      </w:r>
      <w:r w:rsidR="004F1215">
        <w:rPr>
          <w:rFonts w:ascii="Sylfaen" w:hAnsi="Sylfaen"/>
          <w:lang w:val="ka-GE"/>
        </w:rPr>
        <w:t>ლ</w:t>
      </w:r>
      <w:r w:rsidR="002850AC">
        <w:rPr>
          <w:rFonts w:ascii="Sylfaen" w:hAnsi="Sylfaen"/>
          <w:lang w:val="ka-GE"/>
        </w:rPr>
        <w:t xml:space="preserve">დეს შემდეგ საკითხებზე: </w:t>
      </w:r>
      <w:r w:rsidR="003D7CB1" w:rsidRPr="00CF715C">
        <w:rPr>
          <w:rFonts w:ascii="Myriad Pro" w:hAnsi="Myriad Pro"/>
          <w:lang w:val="ka-GE"/>
        </w:rPr>
        <w:t>(i) </w:t>
      </w:r>
      <w:r w:rsidR="002850AC">
        <w:rPr>
          <w:rFonts w:ascii="Sylfaen" w:hAnsi="Sylfaen"/>
          <w:b/>
          <w:lang w:val="ka-GE"/>
        </w:rPr>
        <w:t xml:space="preserve">ინტეგრაცია, </w:t>
      </w:r>
      <w:r w:rsidR="002850AC">
        <w:rPr>
          <w:rFonts w:ascii="Sylfaen" w:hAnsi="Sylfaen"/>
          <w:lang w:val="ka-GE"/>
        </w:rPr>
        <w:t>ანუ მულტისექტორული, მრავალი მხარის მომცველი გადაწყვეტები;</w:t>
      </w:r>
      <w:r w:rsidR="003D7CB1" w:rsidRPr="00CF715C">
        <w:rPr>
          <w:rFonts w:ascii="Myriad Pro" w:hAnsi="Myriad Pro"/>
          <w:lang w:val="ka-GE"/>
        </w:rPr>
        <w:t xml:space="preserve"> (ii) </w:t>
      </w:r>
      <w:r w:rsidR="00C5525A">
        <w:rPr>
          <w:rFonts w:ascii="Sylfaen" w:hAnsi="Sylfaen"/>
          <w:b/>
          <w:lang w:val="ka-GE"/>
        </w:rPr>
        <w:t>საბოლოო</w:t>
      </w:r>
      <w:r w:rsidR="002850AC">
        <w:rPr>
          <w:rFonts w:ascii="Sylfaen" w:hAnsi="Sylfaen"/>
          <w:b/>
          <w:lang w:val="ka-GE"/>
        </w:rPr>
        <w:t xml:space="preserve"> ანალიზი, </w:t>
      </w:r>
      <w:r w:rsidR="002850AC">
        <w:rPr>
          <w:rFonts w:ascii="Sylfaen" w:hAnsi="Sylfaen"/>
          <w:lang w:val="ka-GE"/>
        </w:rPr>
        <w:t xml:space="preserve">რომელიც ხელს შეუწყობს მდგრადი განვითარების მიზნების პრინციპის - „არავინ </w:t>
      </w:r>
      <w:r w:rsidR="003625D9">
        <w:rPr>
          <w:rFonts w:ascii="Sylfaen" w:hAnsi="Sylfaen"/>
          <w:lang w:val="ka-GE"/>
        </w:rPr>
        <w:t>დარჩეს მიღმა</w:t>
      </w:r>
      <w:r w:rsidR="002850AC">
        <w:rPr>
          <w:rFonts w:ascii="Sylfaen" w:hAnsi="Sylfaen"/>
          <w:lang w:val="ka-GE"/>
        </w:rPr>
        <w:t>“ - რეალიზებას; და</w:t>
      </w:r>
      <w:r w:rsidR="006117D4">
        <w:rPr>
          <w:rFonts w:ascii="Sylfaen" w:hAnsi="Sylfaen"/>
          <w:lang w:val="ka-GE"/>
        </w:rPr>
        <w:t xml:space="preserve"> </w:t>
      </w:r>
      <w:r w:rsidR="003D7CB1" w:rsidRPr="00CF715C">
        <w:rPr>
          <w:rFonts w:ascii="Myriad Pro" w:hAnsi="Myriad Pro"/>
          <w:lang w:val="ka-GE"/>
        </w:rPr>
        <w:t>(iii) </w:t>
      </w:r>
      <w:r w:rsidR="006117D4">
        <w:rPr>
          <w:rFonts w:ascii="Sylfaen" w:hAnsi="Sylfaen"/>
          <w:b/>
          <w:lang w:val="ka-GE"/>
        </w:rPr>
        <w:t>რისკების მართვა</w:t>
      </w:r>
      <w:r w:rsidR="006A230F" w:rsidRPr="00CF715C">
        <w:rPr>
          <w:rFonts w:ascii="Myriad Pro" w:hAnsi="Myriad Pro"/>
          <w:lang w:val="ka-GE"/>
        </w:rPr>
        <w:t xml:space="preserve">, </w:t>
      </w:r>
      <w:r w:rsidR="006117D4">
        <w:rPr>
          <w:rFonts w:ascii="Sylfaen" w:hAnsi="Sylfaen"/>
          <w:lang w:val="ka-GE"/>
        </w:rPr>
        <w:t xml:space="preserve">რათა </w:t>
      </w:r>
      <w:r w:rsidR="007B1468">
        <w:rPr>
          <w:rFonts w:ascii="Sylfaen" w:hAnsi="Sylfaen"/>
          <w:lang w:val="ka-GE"/>
        </w:rPr>
        <w:t xml:space="preserve">შემცირდეს ქვეყნების დაუცველობა შოკებისგან (როგორებიც არის პოლიტიკური/ეკონომიკური არასტაბილურობა, ბუნებრივი/კლიმატით გამოწვეული საფრთხეები, კონფლიქტები და ძალადობა). წარსულში </w:t>
      </w:r>
      <w:r w:rsidR="003D7CB1" w:rsidRPr="007B1468">
        <w:rPr>
          <w:rFonts w:ascii="Myriad Pro" w:hAnsi="Myriad Pro"/>
          <w:lang w:val="ka-GE"/>
        </w:rPr>
        <w:t xml:space="preserve">MAPS </w:t>
      </w:r>
      <w:r w:rsidR="007B1468">
        <w:rPr>
          <w:rFonts w:ascii="Sylfaen" w:hAnsi="Sylfaen"/>
          <w:lang w:val="ka-GE"/>
        </w:rPr>
        <w:t xml:space="preserve">მისიები ხელს უწყობდნენ ასევე დისკუსიებს ინტეგრირებული </w:t>
      </w:r>
      <w:r w:rsidR="007B1468">
        <w:rPr>
          <w:rFonts w:ascii="Sylfaen" w:hAnsi="Sylfaen"/>
          <w:b/>
          <w:lang w:val="ka-GE"/>
        </w:rPr>
        <w:t xml:space="preserve">„პოლიტიკის სფეროში დახმარებისათვის“ </w:t>
      </w:r>
      <w:r w:rsidR="007B1468">
        <w:rPr>
          <w:rFonts w:ascii="Sylfaen" w:hAnsi="Sylfaen"/>
          <w:lang w:val="ka-GE"/>
        </w:rPr>
        <w:t xml:space="preserve">გაეროს </w:t>
      </w:r>
      <w:r w:rsidR="007B1468">
        <w:rPr>
          <w:rFonts w:ascii="Sylfaen" w:hAnsi="Sylfaen"/>
          <w:lang w:val="ka-GE"/>
        </w:rPr>
        <w:lastRenderedPageBreak/>
        <w:t xml:space="preserve">სააგენტოების მხრიდან, მათ შორის ადგენდნენ </w:t>
      </w:r>
      <w:r w:rsidR="005020DB">
        <w:rPr>
          <w:rFonts w:ascii="Sylfaen" w:hAnsi="Sylfaen"/>
          <w:lang w:val="ka-GE"/>
        </w:rPr>
        <w:t>შესაძლებლობებს ერთობლივი კვლევის</w:t>
      </w:r>
      <w:r w:rsidR="004F1215">
        <w:rPr>
          <w:rFonts w:ascii="Sylfaen" w:hAnsi="Sylfaen"/>
          <w:lang w:val="ka-GE"/>
        </w:rPr>
        <w:t>ა</w:t>
      </w:r>
      <w:r w:rsidR="005020DB">
        <w:rPr>
          <w:rFonts w:ascii="Sylfaen" w:hAnsi="Sylfaen"/>
          <w:lang w:val="ka-GE"/>
        </w:rPr>
        <w:t xml:space="preserve"> და პოლიტიკის სფეროში დახმარებისათვის.</w:t>
      </w:r>
    </w:p>
    <w:p w14:paraId="069C7EC5" w14:textId="77777777" w:rsidR="003D7CB1" w:rsidRPr="004F1215" w:rsidRDefault="003D7CB1" w:rsidP="003D7CB1">
      <w:pPr>
        <w:tabs>
          <w:tab w:val="left" w:pos="9265"/>
        </w:tabs>
        <w:spacing w:after="200"/>
        <w:jc w:val="both"/>
        <w:rPr>
          <w:rFonts w:ascii="Sylfaen" w:hAnsi="Sylfaen"/>
          <w:b/>
          <w:bCs/>
          <w:lang w:val="ka-GE"/>
        </w:rPr>
      </w:pPr>
    </w:p>
    <w:p w14:paraId="069C7EC6" w14:textId="3F844AB9" w:rsidR="003D7CB1" w:rsidRPr="0042008E" w:rsidRDefault="00EA3F47" w:rsidP="003D7CB1">
      <w:pPr>
        <w:pBdr>
          <w:top w:val="nil"/>
          <w:left w:val="nil"/>
          <w:bottom w:val="nil"/>
          <w:right w:val="nil"/>
          <w:between w:val="nil"/>
          <w:bar w:val="nil"/>
        </w:pBdr>
        <w:spacing w:after="120"/>
        <w:jc w:val="both"/>
        <w:rPr>
          <w:rFonts w:ascii="Myriad Pro" w:eastAsia="MS Mincho" w:hAnsi="Myriad Pro"/>
          <w:b/>
          <w:bCs/>
          <w:spacing w:val="15"/>
          <w:lang w:val="ka-GE"/>
        </w:rPr>
      </w:pPr>
      <w:r w:rsidRPr="0042008E">
        <w:rPr>
          <w:rFonts w:ascii="Sylfaen" w:eastAsia="MS Mincho" w:hAnsi="Sylfaen" w:cs="Sylfaen"/>
          <w:b/>
          <w:bCs/>
          <w:spacing w:val="15"/>
          <w:lang w:val="ka-GE"/>
        </w:rPr>
        <w:t>მდგრადი</w:t>
      </w:r>
      <w:r w:rsidRPr="0042008E">
        <w:rPr>
          <w:rFonts w:ascii="Myriad Pro" w:eastAsia="MS Mincho" w:hAnsi="Myriad Pro"/>
          <w:b/>
          <w:bCs/>
          <w:spacing w:val="15"/>
          <w:lang w:val="ka-GE"/>
        </w:rPr>
        <w:t xml:space="preserve"> </w:t>
      </w:r>
      <w:r w:rsidRPr="0042008E">
        <w:rPr>
          <w:rFonts w:ascii="Sylfaen" w:eastAsia="MS Mincho" w:hAnsi="Sylfaen" w:cs="Sylfaen"/>
          <w:b/>
          <w:bCs/>
          <w:spacing w:val="15"/>
          <w:lang w:val="ka-GE"/>
        </w:rPr>
        <w:t>განვითარების</w:t>
      </w:r>
      <w:r w:rsidRPr="0042008E">
        <w:rPr>
          <w:rFonts w:ascii="Myriad Pro" w:eastAsia="MS Mincho" w:hAnsi="Myriad Pro"/>
          <w:b/>
          <w:bCs/>
          <w:spacing w:val="15"/>
          <w:lang w:val="ka-GE"/>
        </w:rPr>
        <w:t xml:space="preserve"> </w:t>
      </w:r>
      <w:r w:rsidRPr="0042008E">
        <w:rPr>
          <w:rFonts w:ascii="Sylfaen" w:eastAsia="MS Mincho" w:hAnsi="Sylfaen" w:cs="Sylfaen"/>
          <w:b/>
          <w:bCs/>
          <w:spacing w:val="15"/>
          <w:lang w:val="ka-GE"/>
        </w:rPr>
        <w:t>მიზნების</w:t>
      </w:r>
      <w:r w:rsidRPr="0042008E">
        <w:rPr>
          <w:rFonts w:ascii="Myriad Pro" w:eastAsia="MS Mincho" w:hAnsi="Myriad Pro"/>
          <w:b/>
          <w:bCs/>
          <w:spacing w:val="15"/>
          <w:lang w:val="ka-GE"/>
        </w:rPr>
        <w:t xml:space="preserve"> </w:t>
      </w:r>
      <w:r w:rsidRPr="0042008E">
        <w:rPr>
          <w:rFonts w:ascii="Sylfaen" w:eastAsia="MS Mincho" w:hAnsi="Sylfaen" w:cs="Sylfaen"/>
          <w:b/>
          <w:bCs/>
          <w:spacing w:val="15"/>
          <w:lang w:val="ka-GE"/>
        </w:rPr>
        <w:t>მიღწევის</w:t>
      </w:r>
      <w:r w:rsidRPr="0042008E">
        <w:rPr>
          <w:rFonts w:ascii="Myriad Pro" w:eastAsia="MS Mincho" w:hAnsi="Myriad Pro"/>
          <w:b/>
          <w:bCs/>
          <w:spacing w:val="15"/>
          <w:lang w:val="ka-GE"/>
        </w:rPr>
        <w:t xml:space="preserve"> </w:t>
      </w:r>
      <w:r w:rsidRPr="0042008E">
        <w:rPr>
          <w:rFonts w:ascii="Sylfaen" w:eastAsia="MS Mincho" w:hAnsi="Sylfaen" w:cs="Sylfaen"/>
          <w:b/>
          <w:bCs/>
          <w:spacing w:val="15"/>
          <w:lang w:val="ka-GE"/>
        </w:rPr>
        <w:t>პროცესი</w:t>
      </w:r>
      <w:r w:rsidRPr="0042008E">
        <w:rPr>
          <w:rFonts w:ascii="Myriad Pro" w:eastAsia="MS Mincho" w:hAnsi="Myriad Pro"/>
          <w:b/>
          <w:bCs/>
          <w:spacing w:val="15"/>
          <w:lang w:val="ka-GE"/>
        </w:rPr>
        <w:t xml:space="preserve"> </w:t>
      </w:r>
      <w:r w:rsidRPr="0042008E">
        <w:rPr>
          <w:rFonts w:ascii="Sylfaen" w:eastAsia="MS Mincho" w:hAnsi="Sylfaen" w:cs="Sylfaen"/>
          <w:b/>
          <w:bCs/>
          <w:spacing w:val="15"/>
          <w:lang w:val="ka-GE"/>
        </w:rPr>
        <w:t>საქართველოში</w:t>
      </w:r>
    </w:p>
    <w:p w14:paraId="513370C6" w14:textId="7494E691" w:rsidR="00EA3F47" w:rsidRPr="00EA3F47" w:rsidRDefault="00EA3F47" w:rsidP="003D7CB1">
      <w:pPr>
        <w:pBdr>
          <w:top w:val="nil"/>
          <w:left w:val="nil"/>
          <w:bottom w:val="nil"/>
          <w:right w:val="nil"/>
          <w:between w:val="nil"/>
          <w:bar w:val="nil"/>
        </w:pBdr>
        <w:spacing w:after="120"/>
        <w:jc w:val="both"/>
        <w:rPr>
          <w:rFonts w:ascii="Sylfaen" w:eastAsia="Arial Unicode MS" w:hAnsi="Sylfaen" w:cs="Arial Unicode MS"/>
          <w:u w:color="000000"/>
          <w:bdr w:val="nil"/>
          <w:lang w:val="ka-GE" w:eastAsia="en-GB"/>
        </w:rPr>
      </w:pPr>
      <w:r>
        <w:rPr>
          <w:rFonts w:ascii="Sylfaen" w:eastAsia="Arial Unicode MS" w:hAnsi="Sylfaen" w:cs="Arial Unicode MS"/>
          <w:u w:color="000000"/>
          <w:bdr w:val="nil"/>
          <w:lang w:val="ka-GE" w:eastAsia="en-GB"/>
        </w:rPr>
        <w:t xml:space="preserve">2015 წელს </w:t>
      </w:r>
      <w:r>
        <w:rPr>
          <w:rFonts w:ascii="Sylfaen" w:hAnsi="Sylfaen"/>
          <w:lang w:val="ka-GE"/>
        </w:rPr>
        <w:t xml:space="preserve">საქართველომ, გაეროს წევრ სახელმწიფოებთან ერთად, აიღო 2030 წლისთვის დასახული მდგრადი განვითარების მიზნებისა და სამიზნეების მიღწევის ვალდებულება. 2016 წელს საქართველომ, ერთ-ერთმა პირველმა სხვა ქვეყნებიდან, წარმოადგინა ნებაყოფლობითი ეროვნული ანგარიში მდგრადი განვითარების მიზნების მიღწევის პროცესის შესახებ. მას შემდეგ ქვეყანამ აქტიური ზომები განახორციელა გლობალური დღის წესრიგისა და მისი სამიზნეების ერთოვნულ გარემოებებთან მისადაგების მიზნით, არსებული პოლიტიკური, ეკონომიკური და სოციალური გამოწვევებისა და შესაძლებლობების გათვალისწინებით. </w:t>
      </w:r>
      <w:r w:rsidR="000034A8">
        <w:rPr>
          <w:rFonts w:ascii="Sylfaen" w:hAnsi="Sylfaen"/>
          <w:lang w:val="ka-GE"/>
        </w:rPr>
        <w:t xml:space="preserve">2017 წელს საქართველომ გაეროს მდგრადი განვითარების 17-ივე მიზანი ქვეყნის პრიორიტეტად გამოაცხადა </w:t>
      </w:r>
      <w:r w:rsidR="000034A8" w:rsidRPr="000D6413">
        <w:rPr>
          <w:rFonts w:ascii="Sylfaen" w:hAnsi="Sylfaen"/>
          <w:lang w:val="ka-GE"/>
        </w:rPr>
        <w:t xml:space="preserve">და მოახდინა 95 სამიზნისა და 215 ინდიკატორის ნაციონალიზაცია. </w:t>
      </w:r>
      <w:r w:rsidR="000F4722" w:rsidRPr="000D6413">
        <w:rPr>
          <w:rFonts w:ascii="Sylfaen" w:hAnsi="Sylfaen"/>
          <w:lang w:val="ka-GE"/>
        </w:rPr>
        <w:t>საქართველოს მდგრადი განვითარების 2030 წლის დღის წესრიგის ეფექტიანი კოორდინაციისა</w:t>
      </w:r>
      <w:r w:rsidR="000F4722">
        <w:rPr>
          <w:rFonts w:ascii="Sylfaen" w:hAnsi="Sylfaen"/>
          <w:lang w:val="ka-GE"/>
        </w:rPr>
        <w:t xml:space="preserve"> და განხორციელების მეთვალყურეობაზე პასუხისმგებელ ძირითად სამ</w:t>
      </w:r>
      <w:r w:rsidR="00B6624A">
        <w:rPr>
          <w:rFonts w:ascii="Sylfaen" w:hAnsi="Sylfaen"/>
          <w:lang w:val="ka-GE"/>
        </w:rPr>
        <w:t>თ</w:t>
      </w:r>
      <w:r w:rsidR="000F4722">
        <w:rPr>
          <w:rFonts w:ascii="Sylfaen" w:hAnsi="Sylfaen"/>
          <w:lang w:val="ka-GE"/>
        </w:rPr>
        <w:t xml:space="preserve">ავრობო ინსტიტუტად </w:t>
      </w:r>
      <w:r w:rsidR="000034A8">
        <w:rPr>
          <w:rFonts w:ascii="Sylfaen" w:hAnsi="Sylfaen"/>
          <w:lang w:val="ka-GE"/>
        </w:rPr>
        <w:t xml:space="preserve">საქართველოს მთავრობის </w:t>
      </w:r>
      <w:r w:rsidR="000F4722">
        <w:rPr>
          <w:rFonts w:ascii="Sylfaen" w:hAnsi="Sylfaen"/>
          <w:lang w:val="ka-GE"/>
        </w:rPr>
        <w:t>ადმინისტრაცია დაინიშნა.</w:t>
      </w:r>
    </w:p>
    <w:p w14:paraId="08B1E50A" w14:textId="2DF97EAD" w:rsidR="000F4722" w:rsidRDefault="000F4722" w:rsidP="003D7CB1">
      <w:pPr>
        <w:pStyle w:val="Default"/>
        <w:jc w:val="both"/>
        <w:rPr>
          <w:rFonts w:ascii="Myriad Pro" w:eastAsia="Arial Unicode MS" w:hAnsi="Myriad Pro" w:cs="Arial Unicode MS"/>
          <w:color w:val="auto"/>
          <w:u w:color="000000"/>
          <w:bdr w:val="nil"/>
          <w:lang w:eastAsia="en-GB"/>
        </w:rPr>
      </w:pPr>
      <w:r>
        <w:rPr>
          <w:rFonts w:ascii="Sylfaen" w:hAnsi="Sylfaen"/>
          <w:lang w:val="ka-GE"/>
        </w:rPr>
        <w:t xml:space="preserve">ათვითცნობიერებდა რა მდგრადი განვითარების მიზნების ნაციონალიზებული სამიზნეების პოლიტიკის არსებულ დოკუმენტებში ჩართვის მნიშვნელობას, მთავრობამ დაიწყო იმ ოპტიმალური გზების გაანალიზება, რომლებითაც </w:t>
      </w:r>
      <w:r w:rsidR="00B6624A">
        <w:rPr>
          <w:rFonts w:ascii="Sylfaen" w:hAnsi="Sylfaen"/>
          <w:lang w:val="ka-GE"/>
        </w:rPr>
        <w:t>შესაძლებელი იქნებოდა</w:t>
      </w:r>
      <w:r>
        <w:rPr>
          <w:rFonts w:ascii="Sylfaen" w:hAnsi="Sylfaen"/>
          <w:lang w:val="ka-GE"/>
        </w:rPr>
        <w:t xml:space="preserve"> მდგრადი განვითარების მიზნების მეინსტრიმინგი სხვადასხვა პოლიტიკურ და პოლიტიკის დოკუმენტში, ასევე ინსტიტუციურ სტრუქტურებში. ამჟამად მდგრადი განვითარების მიზნები და სამიზნეები ჩართულია საქართველოს მთავრობის წლიურ სამოქმედო გეგმაში. 2030 წლის დღის წესრიგის განხორციელების პროცესში გათვალისწინებული უნდა იქნეს შემდეგი სტრატეგიები და პოლიტიკები:</w:t>
      </w:r>
    </w:p>
    <w:p w14:paraId="069C7EC9" w14:textId="77777777" w:rsidR="003D7CB1" w:rsidRPr="009406C8" w:rsidRDefault="003D7CB1" w:rsidP="003D7CB1">
      <w:pPr>
        <w:pStyle w:val="Default"/>
        <w:jc w:val="both"/>
        <w:rPr>
          <w:rFonts w:ascii="Myriad Pro" w:hAnsi="Myriad Pro"/>
        </w:rPr>
      </w:pPr>
    </w:p>
    <w:p w14:paraId="069C7ECA" w14:textId="0745E535" w:rsidR="003D7CB1" w:rsidRPr="009406C8" w:rsidRDefault="000F4722" w:rsidP="00C00463">
      <w:pPr>
        <w:pStyle w:val="ListParagraph"/>
        <w:numPr>
          <w:ilvl w:val="0"/>
          <w:numId w:val="3"/>
        </w:numPr>
        <w:pBdr>
          <w:top w:val="nil"/>
          <w:left w:val="nil"/>
          <w:bottom w:val="nil"/>
          <w:right w:val="nil"/>
          <w:between w:val="nil"/>
          <w:bar w:val="nil"/>
        </w:pBdr>
        <w:suppressAutoHyphens/>
        <w:autoSpaceDE w:val="0"/>
        <w:autoSpaceDN w:val="0"/>
        <w:adjustRightInd w:val="0"/>
        <w:spacing w:after="28"/>
        <w:contextualSpacing w:val="0"/>
        <w:jc w:val="both"/>
        <w:rPr>
          <w:rFonts w:ascii="Myriad Pro" w:hAnsi="Myriad Pro" w:cs="Sylfaen"/>
        </w:rPr>
      </w:pPr>
      <w:r>
        <w:rPr>
          <w:rFonts w:ascii="Sylfaen" w:hAnsi="Sylfaen" w:cs="Sylfaen"/>
          <w:lang w:val="ka-GE"/>
        </w:rPr>
        <w:t>ევროკავშირსა და საქართველოს შორის გაფორმებული ასოცირების შესახებ შეთანხმება</w:t>
      </w:r>
      <w:r w:rsidR="00B6624A">
        <w:rPr>
          <w:rFonts w:ascii="Sylfaen" w:hAnsi="Sylfaen" w:cs="Sylfaen"/>
          <w:lang w:val="ka-GE"/>
        </w:rPr>
        <w:t>;</w:t>
      </w:r>
    </w:p>
    <w:p w14:paraId="2068AB89" w14:textId="2FF09511" w:rsidR="000F4722" w:rsidRDefault="000F4722" w:rsidP="00C00463">
      <w:pPr>
        <w:pStyle w:val="ListParagraph"/>
        <w:numPr>
          <w:ilvl w:val="0"/>
          <w:numId w:val="3"/>
        </w:numPr>
        <w:pBdr>
          <w:top w:val="nil"/>
          <w:left w:val="nil"/>
          <w:bottom w:val="nil"/>
          <w:right w:val="nil"/>
          <w:between w:val="nil"/>
          <w:bar w:val="nil"/>
        </w:pBdr>
        <w:suppressAutoHyphens/>
        <w:autoSpaceDE w:val="0"/>
        <w:autoSpaceDN w:val="0"/>
        <w:adjustRightInd w:val="0"/>
        <w:spacing w:after="28"/>
        <w:contextualSpacing w:val="0"/>
        <w:jc w:val="both"/>
        <w:rPr>
          <w:rFonts w:ascii="Myriad Pro" w:hAnsi="Myriad Pro" w:cs="Sylfaen"/>
        </w:rPr>
      </w:pPr>
      <w:r>
        <w:rPr>
          <w:rFonts w:ascii="Sylfaen" w:hAnsi="Sylfaen" w:cs="Sylfaen"/>
          <w:lang w:val="ka-GE"/>
        </w:rPr>
        <w:t>საჯარო მმართველობის რეფორმის გზამკვლევი;</w:t>
      </w:r>
    </w:p>
    <w:p w14:paraId="3B936945" w14:textId="02655244" w:rsidR="000F4722" w:rsidRDefault="000F4722" w:rsidP="00C00463">
      <w:pPr>
        <w:pStyle w:val="ListParagraph"/>
        <w:numPr>
          <w:ilvl w:val="0"/>
          <w:numId w:val="3"/>
        </w:numPr>
        <w:pBdr>
          <w:top w:val="nil"/>
          <w:left w:val="nil"/>
          <w:bottom w:val="nil"/>
          <w:right w:val="nil"/>
          <w:between w:val="nil"/>
          <w:bar w:val="nil"/>
        </w:pBdr>
        <w:suppressAutoHyphens/>
        <w:autoSpaceDE w:val="0"/>
        <w:autoSpaceDN w:val="0"/>
        <w:adjustRightInd w:val="0"/>
        <w:spacing w:after="28"/>
        <w:contextualSpacing w:val="0"/>
        <w:jc w:val="both"/>
        <w:rPr>
          <w:rFonts w:ascii="Myriad Pro" w:hAnsi="Myriad Pro" w:cs="Sylfaen"/>
        </w:rPr>
      </w:pPr>
      <w:r>
        <w:rPr>
          <w:rFonts w:ascii="Sylfaen" w:hAnsi="Sylfaen" w:cs="Sylfaen"/>
          <w:lang w:val="ka-GE"/>
        </w:rPr>
        <w:t>საქართველოს ადამიანის უფლებათა დაცვის 2014-2020 წლების ეროვნული სტრატეგია და მისი სამოქმედო გეგმა (2018-2020);</w:t>
      </w:r>
    </w:p>
    <w:p w14:paraId="0411B035" w14:textId="0DBA454F" w:rsidR="000F4722" w:rsidRDefault="000F4722" w:rsidP="00C00463">
      <w:pPr>
        <w:pStyle w:val="ListParagraph"/>
        <w:numPr>
          <w:ilvl w:val="0"/>
          <w:numId w:val="3"/>
        </w:numPr>
        <w:pBdr>
          <w:top w:val="nil"/>
          <w:left w:val="nil"/>
          <w:bottom w:val="nil"/>
          <w:right w:val="nil"/>
          <w:between w:val="nil"/>
          <w:bar w:val="nil"/>
        </w:pBdr>
        <w:suppressAutoHyphens/>
        <w:autoSpaceDE w:val="0"/>
        <w:autoSpaceDN w:val="0"/>
        <w:adjustRightInd w:val="0"/>
        <w:spacing w:after="28"/>
        <w:contextualSpacing w:val="0"/>
        <w:jc w:val="both"/>
        <w:rPr>
          <w:rFonts w:ascii="Myriad Pro" w:hAnsi="Myriad Pro" w:cs="Sylfaen"/>
        </w:rPr>
      </w:pPr>
      <w:r>
        <w:rPr>
          <w:rFonts w:ascii="Sylfaen" w:hAnsi="Sylfaen" w:cs="Sylfaen"/>
          <w:lang w:val="ka-GE"/>
        </w:rPr>
        <w:t>სოციალურ-ეკონომიკური განვითარების სტრატეგია - „საქართველო 2020</w:t>
      </w:r>
      <w:r w:rsidR="00D34490">
        <w:rPr>
          <w:rFonts w:ascii="Sylfaen" w:hAnsi="Sylfaen" w:cs="Sylfaen"/>
          <w:lang w:val="ka-GE"/>
        </w:rPr>
        <w:t>“</w:t>
      </w:r>
      <w:r>
        <w:rPr>
          <w:rFonts w:ascii="Sylfaen" w:hAnsi="Sylfaen" w:cs="Sylfaen"/>
          <w:lang w:val="ka-GE"/>
        </w:rPr>
        <w:t>;</w:t>
      </w:r>
    </w:p>
    <w:p w14:paraId="4FC503FA" w14:textId="5121ACD2" w:rsidR="00AB4864" w:rsidRPr="00AB4864" w:rsidRDefault="00D34490" w:rsidP="00311153">
      <w:pPr>
        <w:pStyle w:val="ListParagraph"/>
        <w:numPr>
          <w:ilvl w:val="0"/>
          <w:numId w:val="3"/>
        </w:numPr>
        <w:pBdr>
          <w:top w:val="nil"/>
          <w:left w:val="nil"/>
          <w:bottom w:val="nil"/>
          <w:right w:val="nil"/>
          <w:between w:val="nil"/>
          <w:bar w:val="nil"/>
        </w:pBdr>
        <w:suppressAutoHyphens/>
        <w:autoSpaceDE w:val="0"/>
        <w:autoSpaceDN w:val="0"/>
        <w:adjustRightInd w:val="0"/>
        <w:contextualSpacing w:val="0"/>
        <w:jc w:val="both"/>
        <w:rPr>
          <w:rFonts w:ascii="Sylfaen" w:hAnsi="Sylfaen" w:cs="Sylfaen"/>
          <w:lang w:val="ka-GE"/>
        </w:rPr>
      </w:pPr>
      <w:r w:rsidRPr="00AB4864">
        <w:rPr>
          <w:rFonts w:ascii="Sylfaen" w:hAnsi="Sylfaen" w:cs="Sylfaen"/>
          <w:lang w:val="ka-GE"/>
        </w:rPr>
        <w:t xml:space="preserve">გენდერული თანასწორობის ეროვნული სამოქმედო გეგმები: </w:t>
      </w:r>
      <w:r w:rsidR="00AB4864" w:rsidRPr="00AB4864">
        <w:rPr>
          <w:rFonts w:ascii="Sylfaen" w:hAnsi="Sylfaen" w:cs="Sylfaen"/>
          <w:lang w:val="ka-GE"/>
        </w:rPr>
        <w:t xml:space="preserve">ქალებზე, მშვიდობასა და უსაფრთხოებაზე გაეროს უშიშროების საბჭოს რეზოლუციების განხორციელების </w:t>
      </w:r>
      <w:r w:rsidR="00BB0786" w:rsidRPr="00AB4864">
        <w:rPr>
          <w:rFonts w:ascii="Sylfaen" w:hAnsi="Sylfaen" w:cs="Sylfaen"/>
          <w:lang w:val="ka-GE"/>
        </w:rPr>
        <w:t xml:space="preserve">საქართველოს ეროვნული სამოქმედო გეგმა </w:t>
      </w:r>
      <w:r w:rsidR="00AB4864" w:rsidRPr="00AB4864">
        <w:rPr>
          <w:rFonts w:ascii="Sylfaen" w:hAnsi="Sylfaen" w:cs="Sylfaen"/>
          <w:lang w:val="ka-GE"/>
        </w:rPr>
        <w:t>(2018-2020) (მდგრადი განვითარების მე-5 და მე-16 მიზნები);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r w:rsidR="00AB4864">
        <w:rPr>
          <w:rFonts w:ascii="Sylfaen" w:hAnsi="Sylfaen" w:cs="Sylfaen"/>
          <w:lang w:val="ka-GE"/>
        </w:rPr>
        <w:t xml:space="preserve"> </w:t>
      </w:r>
      <w:r w:rsidR="00AB4864" w:rsidRPr="00AB4864">
        <w:rPr>
          <w:rFonts w:ascii="Sylfaen" w:hAnsi="Sylfaen" w:cs="Sylfaen"/>
          <w:lang w:val="ka-GE"/>
        </w:rPr>
        <w:t>(მდგრადი განვითარების მე-5</w:t>
      </w:r>
      <w:r w:rsidR="00AB4864">
        <w:rPr>
          <w:rFonts w:ascii="Sylfaen" w:hAnsi="Sylfaen" w:cs="Sylfaen"/>
          <w:lang w:val="ka-GE"/>
        </w:rPr>
        <w:t xml:space="preserve"> მიზანი).</w:t>
      </w:r>
    </w:p>
    <w:p w14:paraId="069C7ECF" w14:textId="77777777" w:rsidR="003D7CB1" w:rsidRPr="009406C8" w:rsidRDefault="003D7CB1" w:rsidP="003D7CB1">
      <w:pPr>
        <w:pBdr>
          <w:top w:val="nil"/>
          <w:left w:val="nil"/>
          <w:bottom w:val="nil"/>
          <w:right w:val="nil"/>
          <w:between w:val="nil"/>
          <w:bar w:val="nil"/>
        </w:pBdr>
        <w:spacing w:after="120"/>
        <w:jc w:val="both"/>
        <w:rPr>
          <w:rFonts w:ascii="Myriad Pro" w:hAnsi="Myriad Pro"/>
        </w:rPr>
      </w:pPr>
    </w:p>
    <w:p w14:paraId="521B2317" w14:textId="043A2738" w:rsidR="00500AF4" w:rsidRPr="00500AF4" w:rsidRDefault="00500AF4" w:rsidP="003D7CB1">
      <w:pPr>
        <w:pBdr>
          <w:top w:val="nil"/>
          <w:left w:val="nil"/>
          <w:bottom w:val="nil"/>
          <w:right w:val="nil"/>
          <w:between w:val="nil"/>
          <w:bar w:val="nil"/>
        </w:pBdr>
        <w:spacing w:after="120"/>
        <w:jc w:val="both"/>
        <w:rPr>
          <w:rFonts w:ascii="Sylfaen" w:hAnsi="Sylfaen"/>
          <w:lang w:val="ka-GE"/>
        </w:rPr>
      </w:pPr>
      <w:r>
        <w:rPr>
          <w:rFonts w:ascii="Sylfaen" w:hAnsi="Sylfaen"/>
          <w:lang w:val="ka-GE"/>
        </w:rPr>
        <w:t xml:space="preserve">მთავრობის ადმინისტრაციამ, აღიარებდა რა 2030 წლის დღის წესრიგისა და მდგრადი განვითარების მიზნების განუყოფელ ხასიათს, 2018 წლის დასაწყისში მდგრადი განვითარების მიზნების ეროვნული ჩარჩოს გადახედვის მეორე რაუნდი წამოიწყო. </w:t>
      </w:r>
      <w:r>
        <w:rPr>
          <w:rFonts w:ascii="Sylfaen" w:hAnsi="Sylfaen"/>
          <w:lang w:val="ka-GE"/>
        </w:rPr>
        <w:lastRenderedPageBreak/>
        <w:t>მისადაგების პროცესი შემდეგ მიმართულებებს ითვალისწინებდა: 1) სამიზნეთა ინდიკატორების გაუმჯობესებას საერთაშორისო მეთოდოლოგიის გათვალისწინებით, ქვეყნებს შორის მონაცემთა შედარებადობის უზრუნველსაყოფად; 2) სამიზნეთა გადასინჯვას მთავრობის ამბიციური ხედვის ასახვის მიზნით; 3) ინტეგრირებული მიდგომის შემოღებას ყველა სამიზნის ნაციონალიზაციის მიზნით და ეროვნულ, სექტორულ და ადგილობრივ გეგმებსა და ბიუჯეტებში მათი ჩართვის გზების განხილვას.</w:t>
      </w:r>
    </w:p>
    <w:p w14:paraId="45FF4092" w14:textId="68E687A3" w:rsidR="00500AF4" w:rsidRDefault="00500AF4" w:rsidP="003D7CB1">
      <w:pPr>
        <w:pBdr>
          <w:top w:val="nil"/>
          <w:left w:val="nil"/>
          <w:bottom w:val="nil"/>
          <w:right w:val="nil"/>
          <w:between w:val="nil"/>
          <w:bar w:val="nil"/>
        </w:pBdr>
        <w:spacing w:after="120"/>
        <w:jc w:val="both"/>
        <w:rPr>
          <w:rFonts w:ascii="Sylfaen" w:hAnsi="Sylfaen"/>
          <w:lang w:val="ka-GE"/>
        </w:rPr>
      </w:pPr>
      <w:r>
        <w:rPr>
          <w:rFonts w:ascii="Sylfaen" w:hAnsi="Sylfaen"/>
          <w:lang w:val="ka-GE"/>
        </w:rPr>
        <w:t xml:space="preserve">გადასინჯვის პროცესი მოიცავდა ფართო კონსულტაციებს საჯარო დაწესებულებებთან, კერძო სექტორთან, სამოქალაქო საზოგადოების ორგანიზაციებთან და სამეცნიერო წრეების წარმომადგენლებთან. მდგრადი განვითარების მიზნების განახლებული ჩარჩო მთავრობას </w:t>
      </w:r>
      <w:r w:rsidRPr="00E46002">
        <w:rPr>
          <w:rFonts w:ascii="Sylfaen" w:hAnsi="Sylfaen"/>
          <w:lang w:val="ka-GE"/>
        </w:rPr>
        <w:t>დასამტკიცებლად 201</w:t>
      </w:r>
      <w:r w:rsidR="00A667F3">
        <w:rPr>
          <w:rFonts w:ascii="Sylfaen" w:hAnsi="Sylfaen"/>
        </w:rPr>
        <w:t>9</w:t>
      </w:r>
      <w:r w:rsidRPr="00E46002">
        <w:rPr>
          <w:rFonts w:ascii="Sylfaen" w:hAnsi="Sylfaen"/>
          <w:lang w:val="ka-GE"/>
        </w:rPr>
        <w:t xml:space="preserve"> წლის </w:t>
      </w:r>
      <w:r w:rsidR="00A667F3">
        <w:rPr>
          <w:rFonts w:ascii="Sylfaen" w:hAnsi="Sylfaen"/>
          <w:lang w:val="ka-GE"/>
        </w:rPr>
        <w:t xml:space="preserve">მაისში </w:t>
      </w:r>
      <w:r w:rsidRPr="00E46002">
        <w:rPr>
          <w:rFonts w:ascii="Sylfaen" w:hAnsi="Sylfaen"/>
          <w:lang w:val="ka-GE"/>
        </w:rPr>
        <w:t>უნდა წარედგინოს.</w:t>
      </w:r>
    </w:p>
    <w:p w14:paraId="2B296AAA" w14:textId="77777777" w:rsidR="00B6624A" w:rsidRDefault="00B6624A" w:rsidP="003D7CB1">
      <w:pPr>
        <w:pBdr>
          <w:top w:val="nil"/>
          <w:left w:val="nil"/>
          <w:bottom w:val="nil"/>
          <w:right w:val="nil"/>
          <w:between w:val="nil"/>
          <w:bar w:val="nil"/>
        </w:pBdr>
        <w:spacing w:after="120"/>
        <w:jc w:val="both"/>
        <w:rPr>
          <w:rFonts w:ascii="Sylfaen" w:hAnsi="Sylfaen"/>
          <w:lang w:val="ka-GE"/>
        </w:rPr>
      </w:pPr>
    </w:p>
    <w:p w14:paraId="73A642B5" w14:textId="3DA78D5F" w:rsidR="00B6624A" w:rsidRDefault="00B6624A" w:rsidP="003D7CB1">
      <w:pPr>
        <w:pBdr>
          <w:top w:val="nil"/>
          <w:left w:val="nil"/>
          <w:bottom w:val="nil"/>
          <w:right w:val="nil"/>
          <w:between w:val="nil"/>
          <w:bar w:val="nil"/>
        </w:pBdr>
        <w:spacing w:after="120"/>
        <w:jc w:val="both"/>
        <w:rPr>
          <w:rFonts w:ascii="Sylfaen" w:hAnsi="Sylfaen"/>
          <w:b/>
          <w:lang w:val="ka-GE"/>
        </w:rPr>
      </w:pPr>
      <w:r w:rsidRPr="00B6624A">
        <w:rPr>
          <w:rFonts w:ascii="Sylfaen" w:hAnsi="Sylfaen"/>
          <w:b/>
          <w:lang w:val="ka-GE"/>
        </w:rPr>
        <w:t>სურათი 1</w:t>
      </w:r>
      <w:r w:rsidRPr="00B6624A">
        <w:rPr>
          <w:b/>
        </w:rPr>
        <w:t xml:space="preserve">. </w:t>
      </w:r>
      <w:r w:rsidRPr="00B6624A">
        <w:rPr>
          <w:rFonts w:ascii="Sylfaen" w:hAnsi="Sylfaen"/>
          <w:b/>
          <w:lang w:val="ka-GE"/>
        </w:rPr>
        <w:t>მდგრადი განვითარების მიზნების ნაციონალიზაციის მდგომარეობა 201</w:t>
      </w:r>
      <w:r w:rsidR="00172E59">
        <w:rPr>
          <w:rFonts w:ascii="Sylfaen" w:hAnsi="Sylfaen"/>
          <w:b/>
          <w:lang w:val="ka-GE"/>
        </w:rPr>
        <w:t xml:space="preserve">9 </w:t>
      </w:r>
      <w:r w:rsidRPr="00B6624A">
        <w:rPr>
          <w:rFonts w:ascii="Sylfaen" w:hAnsi="Sylfaen"/>
          <w:b/>
          <w:lang w:val="ka-GE"/>
        </w:rPr>
        <w:t xml:space="preserve">წლის </w:t>
      </w:r>
      <w:r w:rsidR="00172E59">
        <w:rPr>
          <w:rFonts w:ascii="Sylfaen" w:hAnsi="Sylfaen"/>
          <w:b/>
          <w:lang w:val="ka-GE"/>
        </w:rPr>
        <w:t>აპრილისათვის</w:t>
      </w:r>
    </w:p>
    <w:p w14:paraId="6E6CF229" w14:textId="3FBB9F60" w:rsidR="00263A84" w:rsidRDefault="00D00057" w:rsidP="00263A84">
      <w:pPr>
        <w:pBdr>
          <w:top w:val="nil"/>
          <w:left w:val="nil"/>
          <w:bottom w:val="nil"/>
          <w:right w:val="nil"/>
          <w:between w:val="nil"/>
          <w:bar w:val="nil"/>
        </w:pBdr>
        <w:jc w:val="center"/>
        <w:rPr>
          <w:rFonts w:ascii="Myriad Pro" w:hAnsi="Myriad Pro"/>
        </w:rPr>
      </w:pPr>
      <w:r>
        <w:rPr>
          <w:noProof/>
        </w:rPr>
        <w:drawing>
          <wp:inline distT="0" distB="0" distL="0" distR="0" wp14:anchorId="1BDDFEBE" wp14:editId="719EFA8C">
            <wp:extent cx="4572000" cy="2688771"/>
            <wp:effectExtent l="0" t="0" r="0" b="1651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7DAD179-980A-4541-B793-24DB3EFC9C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F696B2" w14:textId="44C58086" w:rsidR="00263A84" w:rsidRDefault="00263A84" w:rsidP="00263A84">
      <w:pPr>
        <w:pBdr>
          <w:top w:val="nil"/>
          <w:left w:val="nil"/>
          <w:bottom w:val="nil"/>
          <w:right w:val="nil"/>
          <w:between w:val="nil"/>
          <w:bar w:val="nil"/>
        </w:pBdr>
        <w:jc w:val="center"/>
        <w:rPr>
          <w:rFonts w:ascii="Myriad Pro" w:hAnsi="Myriad Pro"/>
        </w:rPr>
      </w:pPr>
    </w:p>
    <w:p w14:paraId="069C7EDE" w14:textId="53E656F2" w:rsidR="003D7CB1" w:rsidRPr="00923F80" w:rsidRDefault="00EE0954" w:rsidP="00C76A4A">
      <w:pPr>
        <w:spacing w:before="240" w:after="240"/>
        <w:rPr>
          <w:rFonts w:ascii="Myriad Pro" w:eastAsia="MS Mincho" w:hAnsi="Myriad Pro"/>
          <w:b/>
          <w:bCs/>
          <w:spacing w:val="15"/>
        </w:rPr>
      </w:pPr>
      <w:proofErr w:type="gramStart"/>
      <w:r w:rsidRPr="00923F80">
        <w:rPr>
          <w:rFonts w:ascii="Sylfaen" w:eastAsia="MS Mincho" w:hAnsi="Sylfaen" w:cs="Sylfaen"/>
          <w:b/>
          <w:bCs/>
          <w:spacing w:val="15"/>
        </w:rPr>
        <w:t>მდგრადი</w:t>
      </w:r>
      <w:proofErr w:type="gramEnd"/>
      <w:r w:rsidRPr="00923F80">
        <w:rPr>
          <w:rFonts w:ascii="Myriad Pro" w:eastAsia="MS Mincho" w:hAnsi="Myriad Pro"/>
          <w:b/>
          <w:bCs/>
          <w:spacing w:val="15"/>
        </w:rPr>
        <w:t xml:space="preserve"> </w:t>
      </w:r>
      <w:r w:rsidRPr="00923F80">
        <w:rPr>
          <w:rFonts w:ascii="Sylfaen" w:eastAsia="MS Mincho" w:hAnsi="Sylfaen" w:cs="Sylfaen"/>
          <w:b/>
          <w:bCs/>
          <w:spacing w:val="15"/>
        </w:rPr>
        <w:t>განვითარების</w:t>
      </w:r>
      <w:r w:rsidRPr="00923F80">
        <w:rPr>
          <w:rFonts w:ascii="Myriad Pro" w:eastAsia="MS Mincho" w:hAnsi="Myriad Pro"/>
          <w:b/>
          <w:bCs/>
          <w:spacing w:val="15"/>
        </w:rPr>
        <w:t xml:space="preserve"> </w:t>
      </w:r>
      <w:r w:rsidRPr="00923F80">
        <w:rPr>
          <w:rFonts w:ascii="Sylfaen" w:eastAsia="MS Mincho" w:hAnsi="Sylfaen" w:cs="Sylfaen"/>
          <w:b/>
          <w:bCs/>
          <w:spacing w:val="15"/>
        </w:rPr>
        <w:t>მიზნებთან</w:t>
      </w:r>
      <w:r w:rsidRPr="00923F80">
        <w:rPr>
          <w:rFonts w:ascii="Myriad Pro" w:eastAsia="MS Mincho" w:hAnsi="Myriad Pro"/>
          <w:b/>
          <w:bCs/>
          <w:spacing w:val="15"/>
        </w:rPr>
        <w:t xml:space="preserve"> </w:t>
      </w:r>
      <w:r w:rsidRPr="00923F80">
        <w:rPr>
          <w:rFonts w:ascii="Sylfaen" w:eastAsia="MS Mincho" w:hAnsi="Sylfaen" w:cs="Sylfaen"/>
          <w:b/>
          <w:bCs/>
          <w:spacing w:val="15"/>
        </w:rPr>
        <w:t>დაკავშირებული</w:t>
      </w:r>
      <w:r w:rsidRPr="00923F80">
        <w:rPr>
          <w:rFonts w:ascii="Myriad Pro" w:eastAsia="MS Mincho" w:hAnsi="Myriad Pro"/>
          <w:b/>
          <w:bCs/>
          <w:spacing w:val="15"/>
        </w:rPr>
        <w:t xml:space="preserve"> </w:t>
      </w:r>
      <w:r w:rsidRPr="00923F80">
        <w:rPr>
          <w:rFonts w:ascii="Sylfaen" w:eastAsia="MS Mincho" w:hAnsi="Sylfaen" w:cs="Sylfaen"/>
          <w:b/>
          <w:bCs/>
          <w:spacing w:val="15"/>
        </w:rPr>
        <w:t>მართვის</w:t>
      </w:r>
      <w:r w:rsidRPr="00923F80">
        <w:rPr>
          <w:rFonts w:ascii="Myriad Pro" w:eastAsia="MS Mincho" w:hAnsi="Myriad Pro"/>
          <w:b/>
          <w:bCs/>
          <w:spacing w:val="15"/>
        </w:rPr>
        <w:t xml:space="preserve"> </w:t>
      </w:r>
      <w:r w:rsidRPr="00923F80">
        <w:rPr>
          <w:rFonts w:ascii="Sylfaen" w:eastAsia="MS Mincho" w:hAnsi="Sylfaen" w:cs="Sylfaen"/>
          <w:b/>
          <w:bCs/>
          <w:spacing w:val="15"/>
        </w:rPr>
        <w:t>სტრუქტურა</w:t>
      </w:r>
    </w:p>
    <w:p w14:paraId="53DF87F5" w14:textId="00A2ECA2" w:rsidR="00855F5F" w:rsidRDefault="00EE0954" w:rsidP="003D7CB1">
      <w:pPr>
        <w:pBdr>
          <w:top w:val="nil"/>
          <w:left w:val="nil"/>
          <w:bottom w:val="nil"/>
          <w:right w:val="nil"/>
          <w:between w:val="nil"/>
          <w:bar w:val="nil"/>
        </w:pBdr>
        <w:spacing w:after="120"/>
        <w:jc w:val="both"/>
        <w:rPr>
          <w:rFonts w:ascii="Sylfaen" w:hAnsi="Sylfaen"/>
          <w:lang w:val="ka-GE"/>
        </w:rPr>
      </w:pPr>
      <w:r>
        <w:rPr>
          <w:rFonts w:ascii="Sylfaen" w:hAnsi="Sylfaen"/>
          <w:lang w:val="ka-GE"/>
        </w:rPr>
        <w:t xml:space="preserve">მდგრადი განვითარების მიზნები </w:t>
      </w:r>
      <w:r w:rsidR="00855F5F">
        <w:rPr>
          <w:rFonts w:ascii="Sylfaen" w:hAnsi="Sylfaen"/>
          <w:lang w:val="ka-GE"/>
        </w:rPr>
        <w:t xml:space="preserve">საქართველოს მთავრობის შიდა რეფორმების განუყოფელი ნაწილია. 2017 წლის იანვარში მთავრობის ადმინისტრაციამ ცვლილებები შეიტანა საჯარო მმართველობის რეფორმის საბჭოს დებულებაში, რათა 2030 წლის დღის წესრიგის შესაბამისად გაუმჯობესებულიყო პოლიტიკის მტკიცებულებებზე დაყრდნობით დაგეგმვა და განხორციელება. </w:t>
      </w:r>
      <w:r w:rsidR="001A04A7">
        <w:rPr>
          <w:rFonts w:ascii="Sylfaen" w:hAnsi="Sylfaen"/>
          <w:lang w:val="ka-GE"/>
        </w:rPr>
        <w:t xml:space="preserve">მთავრობამ </w:t>
      </w:r>
      <w:r w:rsidR="00B6624A">
        <w:rPr>
          <w:rFonts w:ascii="Sylfaen" w:hAnsi="Sylfaen"/>
          <w:lang w:val="ka-GE"/>
        </w:rPr>
        <w:t xml:space="preserve">მდგრადი განვითარების მიზნების განხორციელებაში </w:t>
      </w:r>
      <w:r w:rsidR="001A04A7">
        <w:rPr>
          <w:rFonts w:ascii="Sylfaen" w:hAnsi="Sylfaen"/>
          <w:lang w:val="ka-GE"/>
        </w:rPr>
        <w:t>ღია მმართველობის პარტნიორობის პრინციპების გამოყენება</w:t>
      </w:r>
      <w:r w:rsidR="00B6624A">
        <w:rPr>
          <w:rFonts w:ascii="Sylfaen" w:hAnsi="Sylfaen"/>
          <w:lang w:val="ka-GE"/>
        </w:rPr>
        <w:t>ც დაამტკიცა</w:t>
      </w:r>
      <w:r w:rsidR="001A04A7">
        <w:rPr>
          <w:rFonts w:ascii="Sylfaen" w:hAnsi="Sylfaen"/>
          <w:lang w:val="ka-GE"/>
        </w:rPr>
        <w:t>.</w:t>
      </w:r>
    </w:p>
    <w:p w14:paraId="5B453917" w14:textId="405F63B1" w:rsidR="001A04A7" w:rsidRPr="001A04A7" w:rsidRDefault="001A04A7" w:rsidP="003D7CB1">
      <w:pPr>
        <w:pBdr>
          <w:top w:val="nil"/>
          <w:left w:val="nil"/>
          <w:bottom w:val="nil"/>
          <w:right w:val="nil"/>
          <w:between w:val="nil"/>
          <w:bar w:val="nil"/>
        </w:pBdr>
        <w:spacing w:after="120"/>
        <w:jc w:val="both"/>
        <w:rPr>
          <w:rFonts w:ascii="Sylfaen" w:hAnsi="Sylfaen"/>
          <w:lang w:val="ka-GE"/>
        </w:rPr>
      </w:pPr>
      <w:r>
        <w:rPr>
          <w:rFonts w:ascii="Sylfaen" w:hAnsi="Sylfaen"/>
          <w:lang w:val="ka-GE"/>
        </w:rPr>
        <w:t xml:space="preserve">შემდეგ მთავრობის ადმინისტრაციამ ჩამოაყალიბა მდგრადი განვითარების მიზნების საბჭო, რომლის ამოცანაა მდგრადი განვითარების მიზნების მიღწევის პროცესის მეთვალყურეობა და მონიტორინგი, შესაბამისი სამთავრობო უწყებებისთვის </w:t>
      </w:r>
      <w:r w:rsidR="002B111F">
        <w:rPr>
          <w:rFonts w:ascii="Sylfaen" w:hAnsi="Sylfaen"/>
          <w:lang w:val="ka-GE"/>
        </w:rPr>
        <w:t xml:space="preserve">სტრატეგიული </w:t>
      </w:r>
      <w:r>
        <w:rPr>
          <w:rFonts w:ascii="Sylfaen" w:hAnsi="Sylfaen"/>
          <w:lang w:val="ka-GE"/>
        </w:rPr>
        <w:t xml:space="preserve">ხელმძღვანელობის გაწევა </w:t>
      </w:r>
      <w:r w:rsidR="002B111F">
        <w:rPr>
          <w:rFonts w:ascii="Sylfaen" w:hAnsi="Sylfaen"/>
          <w:lang w:val="ka-GE"/>
        </w:rPr>
        <w:t xml:space="preserve">და </w:t>
      </w:r>
      <w:r w:rsidR="00FA4422">
        <w:rPr>
          <w:rFonts w:ascii="Sylfaen" w:hAnsi="Sylfaen"/>
          <w:lang w:val="ka-GE"/>
        </w:rPr>
        <w:t>ადგილობრივ და ეროვნულ დონეებზე მდგრადი განვითარების მიზნების მიღწევის მექანიზმების ხელშეწყობა კერძო სექტორთან და სამოქალაქო საზოგადოებასთან მჭიდრო თანამშრომლობით.</w:t>
      </w:r>
    </w:p>
    <w:p w14:paraId="26805797" w14:textId="2E7448FD" w:rsidR="00FA4422" w:rsidRPr="00FA4422" w:rsidRDefault="00FA4422" w:rsidP="003D7CB1">
      <w:pPr>
        <w:pBdr>
          <w:top w:val="nil"/>
          <w:left w:val="nil"/>
          <w:bottom w:val="nil"/>
          <w:right w:val="nil"/>
          <w:between w:val="nil"/>
          <w:bar w:val="nil"/>
        </w:pBdr>
        <w:spacing w:after="120"/>
        <w:jc w:val="both"/>
        <w:rPr>
          <w:rFonts w:ascii="Myriad Pro" w:hAnsi="Myriad Pro"/>
          <w:sz w:val="32"/>
          <w:lang w:val="ka-GE"/>
        </w:rPr>
      </w:pPr>
      <w:r>
        <w:rPr>
          <w:rFonts w:ascii="Sylfaen" w:hAnsi="Sylfaen"/>
          <w:lang w:val="ka-GE"/>
        </w:rPr>
        <w:lastRenderedPageBreak/>
        <w:t xml:space="preserve">მდგრადი განვითარების მიზნების საბჭოს თავმჯდომარეა საქართველოს მთავრობის ადმინისტრაციის უფროსი, ხოლო თანათავმჯდომარე - გაეროს მუდმივი კოორდინატორი საქართველოში. საბჭოს სამდივნოს ფუნქციას </w:t>
      </w:r>
      <w:r w:rsidRPr="00FA4422">
        <w:rPr>
          <w:rFonts w:ascii="Sylfaen" w:hAnsi="Sylfaen"/>
          <w:lang w:val="ka-GE"/>
        </w:rPr>
        <w:t>მთავრობის ადმინისტრაციის სამთავრობო დაგეგმვისა და ინოვაციების განყოფილება</w:t>
      </w:r>
      <w:r>
        <w:rPr>
          <w:rFonts w:ascii="Sylfaen" w:hAnsi="Sylfaen"/>
          <w:lang w:val="ka-GE"/>
        </w:rPr>
        <w:t xml:space="preserve"> </w:t>
      </w:r>
      <w:r w:rsidRPr="00FA4422">
        <w:rPr>
          <w:rFonts w:ascii="Sylfaen" w:hAnsi="Sylfaen"/>
          <w:lang w:val="ka-GE"/>
        </w:rPr>
        <w:t>ასრულებს</w:t>
      </w:r>
      <w:r>
        <w:rPr>
          <w:rFonts w:ascii="Sylfaen" w:hAnsi="Sylfaen"/>
          <w:lang w:val="ka-GE"/>
        </w:rPr>
        <w:t>. სამდივნო საბჭოს ადმინისტრაციულ</w:t>
      </w:r>
      <w:r w:rsidRPr="00FA4422">
        <w:rPr>
          <w:rFonts w:ascii="Sylfaen" w:hAnsi="Sylfaen"/>
          <w:lang w:val="ka-GE"/>
        </w:rPr>
        <w:t>, ტექნიკუ</w:t>
      </w:r>
      <w:r>
        <w:rPr>
          <w:rFonts w:ascii="Sylfaen" w:hAnsi="Sylfaen"/>
          <w:lang w:val="ka-GE"/>
        </w:rPr>
        <w:t>რ</w:t>
      </w:r>
      <w:r w:rsidRPr="00FA4422">
        <w:rPr>
          <w:rFonts w:ascii="Sylfaen" w:hAnsi="Sylfaen"/>
          <w:lang w:val="ka-GE"/>
        </w:rPr>
        <w:t xml:space="preserve"> და </w:t>
      </w:r>
      <w:r>
        <w:rPr>
          <w:rFonts w:ascii="Sylfaen" w:hAnsi="Sylfaen"/>
          <w:lang w:val="ka-GE"/>
        </w:rPr>
        <w:t>ლოგისტიკურ</w:t>
      </w:r>
      <w:r w:rsidRPr="00FA4422">
        <w:rPr>
          <w:rFonts w:ascii="Sylfaen" w:hAnsi="Sylfaen"/>
          <w:lang w:val="ka-GE"/>
        </w:rPr>
        <w:t xml:space="preserve"> </w:t>
      </w:r>
      <w:r>
        <w:rPr>
          <w:rFonts w:ascii="Sylfaen" w:hAnsi="Sylfaen"/>
          <w:lang w:val="ka-GE"/>
        </w:rPr>
        <w:t>დახმარებას უწევს.</w:t>
      </w:r>
    </w:p>
    <w:p w14:paraId="069C7EE1" w14:textId="4DAC6A24" w:rsidR="003D7CB1" w:rsidRPr="009406C8" w:rsidRDefault="00FA4422" w:rsidP="003D7CB1">
      <w:pPr>
        <w:pBdr>
          <w:top w:val="nil"/>
          <w:left w:val="nil"/>
          <w:bottom w:val="nil"/>
          <w:right w:val="nil"/>
          <w:between w:val="nil"/>
          <w:bar w:val="nil"/>
        </w:pBdr>
        <w:spacing w:after="120"/>
        <w:jc w:val="both"/>
        <w:rPr>
          <w:rFonts w:ascii="Myriad Pro" w:hAnsi="Myriad Pro"/>
        </w:rPr>
      </w:pPr>
      <w:r>
        <w:rPr>
          <w:rFonts w:ascii="Sylfaen" w:hAnsi="Sylfaen"/>
          <w:lang w:val="ka-GE"/>
        </w:rPr>
        <w:t>მდგრადი განვითარების მიზნების საბჭო, რომელსაც ერთიანი და თანმიმდევრული ეროვნული მიდგომა აქვს, ცდილობს სხვადასხვა პერსპექტივისა და გამოცდილების მოზიდვას ყველა სამინისტროს, საქართველოს სტატისტიკის ეროვნული სამსახურის, ევროკავშირის წარმომადგენლობის, საქართველოში გაეროს სააგენტოებისა და საქართველოს სხვა ორმხრივი და მრ</w:t>
      </w:r>
      <w:r w:rsidR="00B6624A">
        <w:rPr>
          <w:rFonts w:ascii="Sylfaen" w:hAnsi="Sylfaen"/>
          <w:lang w:val="ka-GE"/>
        </w:rPr>
        <w:t>ა</w:t>
      </w:r>
      <w:r>
        <w:rPr>
          <w:rFonts w:ascii="Sylfaen" w:hAnsi="Sylfaen"/>
          <w:lang w:val="ka-GE"/>
        </w:rPr>
        <w:t>ვა</w:t>
      </w:r>
      <w:r w:rsidR="00B6624A">
        <w:rPr>
          <w:rFonts w:ascii="Sylfaen" w:hAnsi="Sylfaen"/>
          <w:lang w:val="ka-GE"/>
        </w:rPr>
        <w:t>ლ</w:t>
      </w:r>
      <w:r>
        <w:rPr>
          <w:rFonts w:ascii="Sylfaen" w:hAnsi="Sylfaen"/>
          <w:lang w:val="ka-GE"/>
        </w:rPr>
        <w:t>მხრივი პარტნიორის მეშვეობით.</w:t>
      </w:r>
    </w:p>
    <w:p w14:paraId="2815570C" w14:textId="5EF2984E" w:rsidR="00693D21" w:rsidRPr="009406C8" w:rsidRDefault="00693D21" w:rsidP="00693D21">
      <w:pPr>
        <w:pBdr>
          <w:top w:val="nil"/>
          <w:left w:val="nil"/>
          <w:bottom w:val="nil"/>
          <w:right w:val="nil"/>
          <w:between w:val="nil"/>
          <w:bar w:val="nil"/>
        </w:pBdr>
        <w:spacing w:after="120"/>
        <w:jc w:val="both"/>
        <w:rPr>
          <w:rFonts w:ascii="Myriad Pro" w:hAnsi="Myriad Pro"/>
        </w:rPr>
      </w:pPr>
    </w:p>
    <w:p w14:paraId="06CE6C85" w14:textId="54205168" w:rsidR="00693D21" w:rsidRPr="00923F80" w:rsidRDefault="00583D8A" w:rsidP="00583D8A">
      <w:pPr>
        <w:jc w:val="center"/>
        <w:rPr>
          <w:rFonts w:ascii="Sylfaen" w:hAnsi="Sylfaen"/>
          <w:b/>
          <w:lang w:val="ka-GE"/>
        </w:rPr>
      </w:pPr>
      <w:r w:rsidRPr="00923F80">
        <w:rPr>
          <w:rFonts w:ascii="Sylfaen" w:hAnsi="Sylfaen"/>
          <w:b/>
          <w:lang w:val="ka-GE"/>
        </w:rPr>
        <w:t>სურათი 2. მდგრადი განვითარების მიზნების საბჭო</w:t>
      </w:r>
      <w:r w:rsidR="00923F80">
        <w:rPr>
          <w:rFonts w:ascii="Sylfaen" w:hAnsi="Sylfaen"/>
          <w:b/>
          <w:lang w:val="ka-GE"/>
        </w:rPr>
        <w:t xml:space="preserve">ები </w:t>
      </w:r>
    </w:p>
    <w:p w14:paraId="2712B7A4" w14:textId="77777777" w:rsidR="00583D8A" w:rsidRDefault="00583D8A" w:rsidP="00583D8A">
      <w:pPr>
        <w:jc w:val="center"/>
        <w:rPr>
          <w:rFonts w:ascii="Sylfaen" w:hAnsi="Sylfaen"/>
          <w:lang w:val="ka-GE"/>
        </w:rPr>
      </w:pPr>
    </w:p>
    <w:tbl>
      <w:tblPr>
        <w:tblStyle w:val="TableGrid"/>
        <w:tblW w:w="9776" w:type="dxa"/>
        <w:tblLook w:val="04A0" w:firstRow="1" w:lastRow="0" w:firstColumn="1" w:lastColumn="0" w:noHBand="0" w:noVBand="1"/>
      </w:tblPr>
      <w:tblGrid>
        <w:gridCol w:w="4390"/>
        <w:gridCol w:w="5386"/>
      </w:tblGrid>
      <w:tr w:rsidR="00583D8A" w:rsidRPr="00923F80" w14:paraId="3DE0CB50" w14:textId="77777777" w:rsidTr="00923F80">
        <w:tc>
          <w:tcPr>
            <w:tcW w:w="4390" w:type="dxa"/>
          </w:tcPr>
          <w:p w14:paraId="7D56681A" w14:textId="0F72261C" w:rsidR="00583D8A" w:rsidRPr="00923F80" w:rsidRDefault="00583D8A" w:rsidP="00583D8A">
            <w:pPr>
              <w:jc w:val="both"/>
              <w:rPr>
                <w:rFonts w:ascii="Sylfaen" w:hAnsi="Sylfaen"/>
                <w:b/>
                <w:sz w:val="20"/>
                <w:lang w:val="ka-GE"/>
              </w:rPr>
            </w:pPr>
            <w:r w:rsidRPr="00923F80">
              <w:rPr>
                <w:rFonts w:ascii="Sylfaen" w:hAnsi="Sylfaen"/>
                <w:b/>
                <w:sz w:val="20"/>
                <w:lang w:val="ka-GE"/>
              </w:rPr>
              <w:t>მდგრადი განვითარების მიზნების საბჭო</w:t>
            </w:r>
          </w:p>
        </w:tc>
        <w:tc>
          <w:tcPr>
            <w:tcW w:w="5386" w:type="dxa"/>
          </w:tcPr>
          <w:p w14:paraId="214CA69B" w14:textId="77777777" w:rsidR="00583D8A" w:rsidRPr="00923F80" w:rsidRDefault="00583D8A" w:rsidP="00583D8A">
            <w:pPr>
              <w:rPr>
                <w:rFonts w:ascii="Sylfaen" w:hAnsi="Sylfaen"/>
                <w:sz w:val="20"/>
                <w:lang w:val="ka-GE"/>
              </w:rPr>
            </w:pPr>
            <w:r w:rsidRPr="00923F80">
              <w:rPr>
                <w:rFonts w:ascii="Sylfaen" w:hAnsi="Sylfaen"/>
                <w:sz w:val="20"/>
                <w:lang w:val="ka-GE"/>
              </w:rPr>
              <w:t>თავმჯდომარეები - საქართველოს მთავრობის ადმინისტრაციის უფროსი და გაეროს მუდმივი კოორდინატორი საქართველოში</w:t>
            </w:r>
          </w:p>
          <w:p w14:paraId="76E4AD7F" w14:textId="2B83F54C" w:rsidR="00583D8A" w:rsidRPr="00923F80" w:rsidRDefault="00583D8A" w:rsidP="00436C3E">
            <w:pPr>
              <w:rPr>
                <w:rFonts w:ascii="Sylfaen" w:hAnsi="Sylfaen"/>
                <w:sz w:val="20"/>
                <w:lang w:val="ka-GE"/>
              </w:rPr>
            </w:pPr>
            <w:r w:rsidRPr="00923F80">
              <w:rPr>
                <w:rFonts w:ascii="Sylfaen" w:hAnsi="Sylfaen"/>
                <w:b/>
                <w:i/>
                <w:sz w:val="20"/>
                <w:lang w:val="ka-GE"/>
              </w:rPr>
              <w:t xml:space="preserve">შემადგენლობა: </w:t>
            </w:r>
            <w:r w:rsidR="00436C3E">
              <w:rPr>
                <w:rFonts w:ascii="Sylfaen" w:hAnsi="Sylfaen"/>
                <w:sz w:val="20"/>
                <w:lang w:val="ka-GE"/>
              </w:rPr>
              <w:t xml:space="preserve">15 საჯარო უწყება, </w:t>
            </w:r>
            <w:r w:rsidRPr="00923F80">
              <w:rPr>
                <w:rFonts w:ascii="Sylfaen" w:hAnsi="Sylfaen"/>
                <w:sz w:val="20"/>
                <w:lang w:val="ka-GE"/>
              </w:rPr>
              <w:t>საქსტატი, გაერო, ევროკავშირი, აშშ-ის საერთაშორისო განვითარების სააგენტო</w:t>
            </w:r>
          </w:p>
        </w:tc>
      </w:tr>
      <w:tr w:rsidR="00583D8A" w:rsidRPr="00923F80" w14:paraId="2EF4E894" w14:textId="77777777" w:rsidTr="00923F80">
        <w:tc>
          <w:tcPr>
            <w:tcW w:w="4390" w:type="dxa"/>
          </w:tcPr>
          <w:p w14:paraId="0A644D97" w14:textId="70C3007E" w:rsidR="00583D8A" w:rsidRPr="00923F80" w:rsidRDefault="00583D8A" w:rsidP="00583D8A">
            <w:pPr>
              <w:jc w:val="both"/>
              <w:rPr>
                <w:rFonts w:ascii="Sylfaen" w:hAnsi="Sylfaen"/>
                <w:b/>
                <w:sz w:val="20"/>
                <w:lang w:val="ka-GE"/>
              </w:rPr>
            </w:pPr>
            <w:r w:rsidRPr="00923F80">
              <w:rPr>
                <w:rFonts w:ascii="Sylfaen" w:hAnsi="Sylfaen"/>
                <w:b/>
                <w:color w:val="0070C0"/>
                <w:sz w:val="20"/>
                <w:lang w:val="ka-GE"/>
              </w:rPr>
              <w:t xml:space="preserve">2 </w:t>
            </w:r>
            <w:r w:rsidR="002D567A" w:rsidRPr="00923F80">
              <w:rPr>
                <w:rFonts w:ascii="Sylfaen" w:hAnsi="Sylfaen"/>
                <w:b/>
                <w:color w:val="0070C0"/>
                <w:sz w:val="20"/>
                <w:lang w:val="ka-GE"/>
              </w:rPr>
              <w:t>ეკონომიკური განვითარების თემატური სამუშაო ჯგუფი</w:t>
            </w:r>
          </w:p>
          <w:p w14:paraId="42B4B08E" w14:textId="77777777" w:rsidR="000A138E" w:rsidRPr="00923F80" w:rsidRDefault="000A138E" w:rsidP="00583D8A">
            <w:pPr>
              <w:jc w:val="both"/>
              <w:rPr>
                <w:rFonts w:ascii="Sylfaen" w:hAnsi="Sylfaen"/>
                <w:sz w:val="20"/>
                <w:lang w:val="ka-GE"/>
              </w:rPr>
            </w:pPr>
          </w:p>
          <w:p w14:paraId="5FD51278" w14:textId="77777777" w:rsidR="002D567A" w:rsidRPr="00923F80" w:rsidRDefault="002D567A" w:rsidP="004E3BDB">
            <w:pPr>
              <w:rPr>
                <w:rFonts w:ascii="Sylfaen" w:hAnsi="Sylfaen"/>
                <w:sz w:val="20"/>
                <w:lang w:val="ka-GE"/>
              </w:rPr>
            </w:pPr>
            <w:r w:rsidRPr="00923F80">
              <w:rPr>
                <w:rFonts w:ascii="Sylfaen" w:hAnsi="Sylfaen"/>
                <w:sz w:val="20"/>
                <w:lang w:val="ka-GE"/>
              </w:rPr>
              <w:t>მდგრადი განვითარების მიზნები: 1, 8, 9, 10, 17</w:t>
            </w:r>
          </w:p>
          <w:p w14:paraId="54BCF9AB" w14:textId="7F8CAAD2" w:rsidR="002D567A" w:rsidRPr="00923F80" w:rsidRDefault="002D567A" w:rsidP="004E3BDB">
            <w:pPr>
              <w:rPr>
                <w:rFonts w:ascii="Sylfaen" w:hAnsi="Sylfaen"/>
                <w:sz w:val="20"/>
                <w:lang w:val="ka-GE"/>
              </w:rPr>
            </w:pPr>
            <w:r w:rsidRPr="00923F80">
              <w:rPr>
                <w:rFonts w:ascii="Sylfaen" w:hAnsi="Sylfaen"/>
                <w:sz w:val="20"/>
                <w:lang w:val="ka-GE"/>
              </w:rPr>
              <w:t xml:space="preserve">თავმჯდომარე: </w:t>
            </w:r>
            <w:r w:rsidR="000A138E" w:rsidRPr="00923F80">
              <w:rPr>
                <w:rFonts w:ascii="Sylfaen" w:hAnsi="Sylfaen"/>
                <w:sz w:val="20"/>
                <w:lang w:val="ka-GE"/>
              </w:rPr>
              <w:t>ეკონომიკისა და მდგრადი განვითარების სამინისტრო</w:t>
            </w:r>
          </w:p>
          <w:p w14:paraId="61D838AA" w14:textId="791BC2AD" w:rsidR="000A138E" w:rsidRPr="00B51416" w:rsidRDefault="000A138E" w:rsidP="004E3BDB">
            <w:pPr>
              <w:rPr>
                <w:rFonts w:ascii="Sylfaen" w:hAnsi="Sylfaen"/>
                <w:sz w:val="20"/>
              </w:rPr>
            </w:pPr>
            <w:r w:rsidRPr="00923F80">
              <w:rPr>
                <w:rFonts w:ascii="Sylfaen" w:hAnsi="Sylfaen"/>
                <w:sz w:val="20"/>
                <w:lang w:val="ka-GE"/>
              </w:rPr>
              <w:t xml:space="preserve">თანათავმჯდომარე: გაეროს განვითარების პროგრამა და </w:t>
            </w:r>
            <w:r w:rsidR="00B51416">
              <w:rPr>
                <w:rFonts w:ascii="Sylfaen" w:hAnsi="Sylfaen"/>
                <w:sz w:val="20"/>
                <w:lang w:val="ka-GE"/>
              </w:rPr>
              <w:t>არასამთავრობო ორგანიზაცია „</w:t>
            </w:r>
            <w:r w:rsidR="00B51416">
              <w:rPr>
                <w:rFonts w:ascii="Sylfaen" w:hAnsi="Sylfaen"/>
                <w:sz w:val="20"/>
              </w:rPr>
              <w:t>CENN”</w:t>
            </w:r>
          </w:p>
          <w:p w14:paraId="73E47E5F" w14:textId="2D349470" w:rsidR="000A138E" w:rsidRPr="00923F80" w:rsidRDefault="000A138E" w:rsidP="00583D8A">
            <w:pPr>
              <w:jc w:val="both"/>
              <w:rPr>
                <w:rFonts w:ascii="Sylfaen" w:hAnsi="Sylfaen"/>
                <w:sz w:val="20"/>
                <w:lang w:val="ka-GE"/>
              </w:rPr>
            </w:pPr>
          </w:p>
        </w:tc>
        <w:tc>
          <w:tcPr>
            <w:tcW w:w="5386" w:type="dxa"/>
          </w:tcPr>
          <w:p w14:paraId="58716299" w14:textId="34988C8F" w:rsidR="000A138E" w:rsidRPr="00923F80" w:rsidRDefault="00814EE6" w:rsidP="000A138E">
            <w:pPr>
              <w:jc w:val="both"/>
              <w:rPr>
                <w:rFonts w:ascii="Sylfaen" w:hAnsi="Sylfaen"/>
                <w:b/>
                <w:sz w:val="20"/>
                <w:lang w:val="ka-GE"/>
              </w:rPr>
            </w:pPr>
            <w:r>
              <w:rPr>
                <w:rFonts w:ascii="Sylfaen" w:hAnsi="Sylfaen"/>
                <w:b/>
                <w:color w:val="C45911" w:themeColor="accent2" w:themeShade="BF"/>
                <w:sz w:val="20"/>
                <w:lang w:val="ka-GE"/>
              </w:rPr>
              <w:t xml:space="preserve">1 </w:t>
            </w:r>
            <w:r w:rsidR="000A138E" w:rsidRPr="00923F80">
              <w:rPr>
                <w:rFonts w:ascii="Sylfaen" w:hAnsi="Sylfaen"/>
                <w:b/>
                <w:color w:val="C45911" w:themeColor="accent2" w:themeShade="BF"/>
                <w:sz w:val="20"/>
                <w:lang w:val="ka-GE"/>
              </w:rPr>
              <w:t xml:space="preserve">სოციალური ინტეგრაციის თემატური სამუშაო ჯგუფი </w:t>
            </w:r>
          </w:p>
          <w:p w14:paraId="10E0773A" w14:textId="77777777" w:rsidR="000A138E" w:rsidRPr="00923F80" w:rsidRDefault="000A138E" w:rsidP="000A138E">
            <w:pPr>
              <w:jc w:val="both"/>
              <w:rPr>
                <w:rFonts w:ascii="Sylfaen" w:hAnsi="Sylfaen"/>
                <w:sz w:val="20"/>
                <w:lang w:val="ka-GE"/>
              </w:rPr>
            </w:pPr>
          </w:p>
          <w:p w14:paraId="0E4AB847" w14:textId="57CFBA69" w:rsidR="000A138E" w:rsidRPr="00923F80" w:rsidRDefault="000A138E" w:rsidP="004E3BDB">
            <w:pPr>
              <w:rPr>
                <w:rFonts w:ascii="Sylfaen" w:hAnsi="Sylfaen"/>
                <w:sz w:val="20"/>
                <w:lang w:val="ka-GE"/>
              </w:rPr>
            </w:pPr>
            <w:r w:rsidRPr="00923F80">
              <w:rPr>
                <w:rFonts w:ascii="Sylfaen" w:hAnsi="Sylfaen"/>
                <w:sz w:val="20"/>
                <w:lang w:val="ka-GE"/>
              </w:rPr>
              <w:t>მდგრადი განვითარების მიზნები</w:t>
            </w:r>
            <w:r w:rsidR="00717523" w:rsidRPr="00923F80">
              <w:rPr>
                <w:rFonts w:ascii="Sylfaen" w:hAnsi="Sylfaen"/>
                <w:sz w:val="20"/>
                <w:lang w:val="ka-GE"/>
              </w:rPr>
              <w:t>: 1, 2</w:t>
            </w:r>
            <w:r w:rsidRPr="00923F80">
              <w:rPr>
                <w:rFonts w:ascii="Sylfaen" w:hAnsi="Sylfaen"/>
                <w:sz w:val="20"/>
                <w:lang w:val="ka-GE"/>
              </w:rPr>
              <w:t xml:space="preserve">, </w:t>
            </w:r>
            <w:r w:rsidR="00717523" w:rsidRPr="00923F80">
              <w:rPr>
                <w:rFonts w:ascii="Sylfaen" w:hAnsi="Sylfaen"/>
                <w:sz w:val="20"/>
                <w:lang w:val="ka-GE"/>
              </w:rPr>
              <w:t>3</w:t>
            </w:r>
            <w:r w:rsidRPr="00923F80">
              <w:rPr>
                <w:rFonts w:ascii="Sylfaen" w:hAnsi="Sylfaen"/>
                <w:sz w:val="20"/>
                <w:lang w:val="ka-GE"/>
              </w:rPr>
              <w:t xml:space="preserve">, </w:t>
            </w:r>
            <w:r w:rsidR="00717523" w:rsidRPr="00923F80">
              <w:rPr>
                <w:rFonts w:ascii="Sylfaen" w:hAnsi="Sylfaen"/>
                <w:sz w:val="20"/>
                <w:lang w:val="ka-GE"/>
              </w:rPr>
              <w:t>4</w:t>
            </w:r>
            <w:r w:rsidRPr="00923F80">
              <w:rPr>
                <w:rFonts w:ascii="Sylfaen" w:hAnsi="Sylfaen"/>
                <w:sz w:val="20"/>
                <w:lang w:val="ka-GE"/>
              </w:rPr>
              <w:t xml:space="preserve">, </w:t>
            </w:r>
            <w:r w:rsidR="00717523" w:rsidRPr="00923F80">
              <w:rPr>
                <w:rFonts w:ascii="Sylfaen" w:hAnsi="Sylfaen"/>
                <w:sz w:val="20"/>
                <w:lang w:val="ka-GE"/>
              </w:rPr>
              <w:t>6, 8</w:t>
            </w:r>
          </w:p>
          <w:p w14:paraId="26C78EE9" w14:textId="18967BC2" w:rsidR="00B51416" w:rsidRPr="00B51416" w:rsidRDefault="000A138E" w:rsidP="00B51416">
            <w:pPr>
              <w:rPr>
                <w:rFonts w:ascii="Sylfaen" w:hAnsi="Sylfaen"/>
                <w:sz w:val="20"/>
                <w:lang w:val="ka-GE"/>
              </w:rPr>
            </w:pPr>
            <w:r w:rsidRPr="00923F80">
              <w:rPr>
                <w:rFonts w:ascii="Sylfaen" w:hAnsi="Sylfaen"/>
                <w:sz w:val="20"/>
                <w:lang w:val="ka-GE"/>
              </w:rPr>
              <w:t xml:space="preserve">თავმჯდომარე: </w:t>
            </w:r>
            <w:r w:rsidR="00717523" w:rsidRPr="00923F80">
              <w:rPr>
                <w:rFonts w:ascii="Sylfaen" w:hAnsi="Sylfaen"/>
                <w:sz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923F80">
              <w:rPr>
                <w:rFonts w:ascii="Sylfaen" w:hAnsi="Sylfaen"/>
                <w:sz w:val="20"/>
                <w:lang w:val="ka-GE"/>
              </w:rPr>
              <w:t>სამინისტრო</w:t>
            </w:r>
            <w:r w:rsidR="00B51416">
              <w:rPr>
                <w:rFonts w:ascii="Sylfaen" w:hAnsi="Sylfaen"/>
                <w:sz w:val="20"/>
              </w:rPr>
              <w:t xml:space="preserve">: </w:t>
            </w:r>
            <w:r w:rsidRPr="00B51416">
              <w:rPr>
                <w:rFonts w:ascii="Sylfaen" w:hAnsi="Sylfaen" w:cs="Sylfaen"/>
                <w:sz w:val="20"/>
                <w:lang w:val="ka-GE"/>
              </w:rPr>
              <w:t>თანათავმჯდომარე</w:t>
            </w:r>
            <w:r w:rsidRPr="00B51416">
              <w:rPr>
                <w:rFonts w:ascii="Sylfaen" w:hAnsi="Sylfaen"/>
                <w:sz w:val="20"/>
                <w:lang w:val="ka-GE"/>
              </w:rPr>
              <w:t xml:space="preserve">: გაეროს </w:t>
            </w:r>
            <w:r w:rsidR="00717523" w:rsidRPr="00B51416">
              <w:rPr>
                <w:rFonts w:ascii="Sylfaen" w:hAnsi="Sylfaen"/>
                <w:sz w:val="20"/>
                <w:lang w:val="ka-GE"/>
              </w:rPr>
              <w:t xml:space="preserve">ბავშვთა ფონდი </w:t>
            </w:r>
            <w:r w:rsidRPr="00B51416">
              <w:rPr>
                <w:rFonts w:ascii="Sylfaen" w:hAnsi="Sylfaen"/>
                <w:sz w:val="20"/>
                <w:lang w:val="ka-GE"/>
              </w:rPr>
              <w:t xml:space="preserve">და </w:t>
            </w:r>
            <w:r w:rsidR="00B51416" w:rsidRPr="00B51416">
              <w:rPr>
                <w:rFonts w:ascii="Sylfaen" w:hAnsi="Sylfaen"/>
                <w:sz w:val="20"/>
                <w:lang w:val="ka-GE"/>
              </w:rPr>
              <w:t>NGO - კოალიცია „განათლება ყველასთვის“</w:t>
            </w:r>
          </w:p>
          <w:p w14:paraId="126EADB8" w14:textId="16FA98E0" w:rsidR="000A138E" w:rsidRPr="00923F80" w:rsidRDefault="000A138E" w:rsidP="004E3BDB">
            <w:pPr>
              <w:rPr>
                <w:rFonts w:ascii="Sylfaen" w:hAnsi="Sylfaen"/>
                <w:sz w:val="20"/>
                <w:lang w:val="ka-GE"/>
              </w:rPr>
            </w:pPr>
          </w:p>
          <w:p w14:paraId="1FD0F933" w14:textId="77777777" w:rsidR="00583D8A" w:rsidRPr="00B51416" w:rsidRDefault="00583D8A" w:rsidP="00583D8A">
            <w:pPr>
              <w:jc w:val="both"/>
              <w:rPr>
                <w:rFonts w:ascii="Sylfaen" w:hAnsi="Sylfaen"/>
                <w:sz w:val="20"/>
              </w:rPr>
            </w:pPr>
          </w:p>
        </w:tc>
      </w:tr>
      <w:tr w:rsidR="00583D8A" w:rsidRPr="00923F80" w14:paraId="42A44F3D" w14:textId="77777777" w:rsidTr="00923F80">
        <w:tc>
          <w:tcPr>
            <w:tcW w:w="4390" w:type="dxa"/>
          </w:tcPr>
          <w:p w14:paraId="7DAC35E9" w14:textId="5A4498DA" w:rsidR="0004520E" w:rsidRDefault="00814EE6" w:rsidP="00583D8A">
            <w:pPr>
              <w:jc w:val="both"/>
              <w:rPr>
                <w:rFonts w:ascii="Sylfaen" w:hAnsi="Sylfaen"/>
                <w:b/>
                <w:color w:val="92D050"/>
                <w:sz w:val="20"/>
                <w:lang w:val="ka-GE"/>
              </w:rPr>
            </w:pPr>
            <w:r>
              <w:rPr>
                <w:rFonts w:ascii="Sylfaen" w:hAnsi="Sylfaen"/>
                <w:b/>
                <w:color w:val="92D050"/>
                <w:sz w:val="20"/>
                <w:lang w:val="ka-GE"/>
              </w:rPr>
              <w:t xml:space="preserve">3 </w:t>
            </w:r>
            <w:r w:rsidR="0004520E" w:rsidRPr="0004520E">
              <w:rPr>
                <w:rFonts w:ascii="Sylfaen" w:hAnsi="Sylfaen"/>
                <w:b/>
                <w:color w:val="92D050"/>
                <w:sz w:val="20"/>
                <w:lang w:val="ka-GE"/>
              </w:rPr>
              <w:t>დემოკრატიული მმართველობის თემატური სამუშაო ჯგუფი</w:t>
            </w:r>
            <w:r>
              <w:rPr>
                <w:rFonts w:ascii="Sylfaen" w:hAnsi="Sylfaen"/>
                <w:b/>
                <w:color w:val="92D050"/>
                <w:sz w:val="20"/>
                <w:lang w:val="ka-GE"/>
              </w:rPr>
              <w:t xml:space="preserve"> </w:t>
            </w:r>
          </w:p>
          <w:p w14:paraId="28E5FDDF" w14:textId="77777777" w:rsidR="000A138E" w:rsidRPr="00923F80" w:rsidRDefault="000A138E" w:rsidP="000A138E">
            <w:pPr>
              <w:jc w:val="both"/>
              <w:rPr>
                <w:rFonts w:ascii="Sylfaen" w:hAnsi="Sylfaen"/>
                <w:sz w:val="20"/>
                <w:lang w:val="ka-GE"/>
              </w:rPr>
            </w:pPr>
          </w:p>
          <w:p w14:paraId="171016D5" w14:textId="729760D5" w:rsidR="000A138E" w:rsidRPr="00923F80" w:rsidRDefault="000A138E" w:rsidP="000A138E">
            <w:pPr>
              <w:jc w:val="both"/>
              <w:rPr>
                <w:rFonts w:ascii="Sylfaen" w:hAnsi="Sylfaen"/>
                <w:sz w:val="20"/>
                <w:lang w:val="ka-GE"/>
              </w:rPr>
            </w:pPr>
            <w:r w:rsidRPr="00923F80">
              <w:rPr>
                <w:rFonts w:ascii="Sylfaen" w:hAnsi="Sylfaen"/>
                <w:sz w:val="20"/>
                <w:lang w:val="ka-GE"/>
              </w:rPr>
              <w:t>მდგრადი განვითარების მიზნები: 5, 10, 16, გენდერთან დაკავშირებული ყველა სამიზნე</w:t>
            </w:r>
          </w:p>
          <w:p w14:paraId="5F48B248" w14:textId="3ABEB5AC" w:rsidR="000A138E" w:rsidRPr="00923F80" w:rsidRDefault="000A138E" w:rsidP="000A138E">
            <w:pPr>
              <w:jc w:val="both"/>
              <w:rPr>
                <w:rFonts w:ascii="Sylfaen" w:hAnsi="Sylfaen"/>
                <w:sz w:val="20"/>
                <w:lang w:val="ka-GE"/>
              </w:rPr>
            </w:pPr>
            <w:r w:rsidRPr="00923F80">
              <w:rPr>
                <w:rFonts w:ascii="Sylfaen" w:hAnsi="Sylfaen"/>
                <w:sz w:val="20"/>
                <w:lang w:val="ka-GE"/>
              </w:rPr>
              <w:t>თავმჯდომარე: გარემოს დაცვისა და სოფლის მეურნეობის სამინისტრო</w:t>
            </w:r>
          </w:p>
          <w:p w14:paraId="7EB07E47" w14:textId="403F0316" w:rsidR="000A138E" w:rsidRPr="00923F80" w:rsidRDefault="000A138E" w:rsidP="000A138E">
            <w:pPr>
              <w:jc w:val="both"/>
              <w:rPr>
                <w:rFonts w:ascii="Sylfaen" w:hAnsi="Sylfaen"/>
                <w:sz w:val="20"/>
                <w:lang w:val="ka-GE"/>
              </w:rPr>
            </w:pPr>
            <w:r w:rsidRPr="00923F80">
              <w:rPr>
                <w:rFonts w:ascii="Sylfaen" w:hAnsi="Sylfaen"/>
                <w:sz w:val="20"/>
                <w:lang w:val="ka-GE"/>
              </w:rPr>
              <w:t xml:space="preserve">თანათავმჯდომარე: </w:t>
            </w:r>
            <w:r w:rsidR="00731550" w:rsidRPr="00731550">
              <w:rPr>
                <w:rFonts w:ascii="Sylfaen" w:hAnsi="Sylfaen"/>
                <w:sz w:val="20"/>
                <w:lang w:val="ka-GE"/>
              </w:rPr>
              <w:t>გაეროს ბავშვთა ფონდი</w:t>
            </w:r>
            <w:r w:rsidR="00731550">
              <w:rPr>
                <w:rFonts w:ascii="Sylfaen" w:hAnsi="Sylfaen"/>
                <w:sz w:val="20"/>
                <w:lang w:val="ka-GE"/>
              </w:rPr>
              <w:t xml:space="preserve"> </w:t>
            </w:r>
            <w:r w:rsidRPr="00923F80">
              <w:rPr>
                <w:rFonts w:ascii="Sylfaen" w:hAnsi="Sylfaen"/>
                <w:sz w:val="20"/>
                <w:lang w:val="ka-GE"/>
              </w:rPr>
              <w:t xml:space="preserve">და </w:t>
            </w:r>
            <w:r w:rsidR="00731550" w:rsidRPr="00731550">
              <w:rPr>
                <w:rFonts w:ascii="Sylfaen" w:hAnsi="Sylfaen"/>
                <w:sz w:val="20"/>
                <w:lang w:val="ka-GE"/>
              </w:rPr>
              <w:t>არასამთავრობო ორგანიზაცია „CENN”</w:t>
            </w:r>
          </w:p>
          <w:p w14:paraId="048B4172" w14:textId="2B6C513F" w:rsidR="000A138E" w:rsidRPr="00923F80" w:rsidRDefault="000A138E" w:rsidP="000A138E">
            <w:pPr>
              <w:jc w:val="both"/>
              <w:rPr>
                <w:rFonts w:ascii="Sylfaen" w:hAnsi="Sylfaen"/>
                <w:b/>
                <w:sz w:val="20"/>
                <w:lang w:val="ka-GE"/>
              </w:rPr>
            </w:pPr>
          </w:p>
        </w:tc>
        <w:tc>
          <w:tcPr>
            <w:tcW w:w="5386" w:type="dxa"/>
          </w:tcPr>
          <w:p w14:paraId="03750DED" w14:textId="48DAC843" w:rsidR="00717523" w:rsidRPr="0004520E" w:rsidRDefault="0004520E" w:rsidP="00717523">
            <w:pPr>
              <w:jc w:val="both"/>
              <w:rPr>
                <w:rFonts w:ascii="Sylfaen" w:hAnsi="Sylfaen"/>
                <w:b/>
                <w:color w:val="ED7D31" w:themeColor="accent2"/>
                <w:sz w:val="20"/>
                <w:lang w:val="ka-GE"/>
              </w:rPr>
            </w:pPr>
            <w:r w:rsidRPr="0004520E">
              <w:rPr>
                <w:rFonts w:ascii="Sylfaen" w:hAnsi="Sylfaen"/>
                <w:b/>
                <w:color w:val="ED7D31" w:themeColor="accent2"/>
                <w:sz w:val="20"/>
                <w:lang w:val="ka-GE"/>
              </w:rPr>
              <w:t>4 მდგრადი ენერგიისა და გარემოს დაცვის თემატური სამუშაო ჯგუფი</w:t>
            </w:r>
          </w:p>
          <w:p w14:paraId="62015FCD" w14:textId="77777777" w:rsidR="0004520E" w:rsidRPr="0004520E" w:rsidRDefault="0004520E" w:rsidP="00717523">
            <w:pPr>
              <w:jc w:val="both"/>
              <w:rPr>
                <w:rFonts w:ascii="Sylfaen" w:hAnsi="Sylfaen"/>
                <w:b/>
                <w:color w:val="92D050"/>
                <w:sz w:val="20"/>
                <w:lang w:val="ka-GE"/>
              </w:rPr>
            </w:pPr>
          </w:p>
          <w:p w14:paraId="3CA3F4EB" w14:textId="528FE36A" w:rsidR="00717523" w:rsidRPr="00923F80" w:rsidRDefault="00717523" w:rsidP="00717523">
            <w:pPr>
              <w:jc w:val="both"/>
              <w:rPr>
                <w:rFonts w:ascii="Sylfaen" w:hAnsi="Sylfaen"/>
                <w:sz w:val="20"/>
                <w:lang w:val="ka-GE"/>
              </w:rPr>
            </w:pPr>
            <w:r w:rsidRPr="00923F80">
              <w:rPr>
                <w:rFonts w:ascii="Sylfaen" w:hAnsi="Sylfaen"/>
                <w:sz w:val="20"/>
                <w:lang w:val="ka-GE"/>
              </w:rPr>
              <w:t>მდგრადი განვითარების მიზნები: 7, 11, 12, 13, 14, 15</w:t>
            </w:r>
          </w:p>
          <w:p w14:paraId="78F7C192" w14:textId="09EAC109" w:rsidR="00717523" w:rsidRPr="00923F80" w:rsidRDefault="00717523" w:rsidP="00717523">
            <w:pPr>
              <w:jc w:val="both"/>
              <w:rPr>
                <w:rFonts w:ascii="Sylfaen" w:hAnsi="Sylfaen"/>
                <w:sz w:val="20"/>
                <w:lang w:val="ka-GE"/>
              </w:rPr>
            </w:pPr>
            <w:r w:rsidRPr="00923F80">
              <w:rPr>
                <w:rFonts w:ascii="Sylfaen" w:hAnsi="Sylfaen"/>
                <w:sz w:val="20"/>
                <w:lang w:val="ka-GE"/>
              </w:rPr>
              <w:t xml:space="preserve">თავმჯდომარე: </w:t>
            </w:r>
            <w:r w:rsidR="00731550">
              <w:rPr>
                <w:rFonts w:ascii="Sylfaen" w:hAnsi="Sylfaen"/>
                <w:sz w:val="20"/>
                <w:lang w:val="ka-GE"/>
              </w:rPr>
              <w:t>შინაგან საქმეთა</w:t>
            </w:r>
            <w:r w:rsidRPr="00923F80">
              <w:rPr>
                <w:rFonts w:ascii="Sylfaen" w:hAnsi="Sylfaen"/>
                <w:sz w:val="20"/>
                <w:lang w:val="ka-GE"/>
              </w:rPr>
              <w:t xml:space="preserve"> სამინისტრო</w:t>
            </w:r>
          </w:p>
          <w:p w14:paraId="6D5A776C" w14:textId="1745095D" w:rsidR="00583D8A" w:rsidRPr="00923F80" w:rsidRDefault="00717523" w:rsidP="00717523">
            <w:pPr>
              <w:jc w:val="both"/>
              <w:rPr>
                <w:rFonts w:ascii="Sylfaen" w:hAnsi="Sylfaen"/>
                <w:sz w:val="20"/>
                <w:lang w:val="ka-GE"/>
              </w:rPr>
            </w:pPr>
            <w:r w:rsidRPr="00923F80">
              <w:rPr>
                <w:rFonts w:ascii="Sylfaen" w:hAnsi="Sylfaen"/>
                <w:sz w:val="20"/>
                <w:lang w:val="ka-GE"/>
              </w:rPr>
              <w:t>თანათავმჯდომარე: გაეროს განვითარების პროგრამა და საქართველოს ახალგაზრდა იურისტთა ასოციაცია</w:t>
            </w:r>
          </w:p>
        </w:tc>
      </w:tr>
      <w:tr w:rsidR="00583D8A" w:rsidRPr="00923F80" w14:paraId="63A5162E" w14:textId="77777777" w:rsidTr="00923F80">
        <w:tc>
          <w:tcPr>
            <w:tcW w:w="4390" w:type="dxa"/>
          </w:tcPr>
          <w:p w14:paraId="0F914308" w14:textId="77777777" w:rsidR="00583D8A" w:rsidRPr="00923F80" w:rsidRDefault="000A138E" w:rsidP="00583D8A">
            <w:pPr>
              <w:jc w:val="both"/>
              <w:rPr>
                <w:rFonts w:ascii="Sylfaen" w:hAnsi="Sylfaen"/>
                <w:b/>
                <w:sz w:val="20"/>
                <w:lang w:val="ka-GE"/>
              </w:rPr>
            </w:pPr>
            <w:r w:rsidRPr="00923F80">
              <w:rPr>
                <w:rFonts w:ascii="Sylfaen" w:hAnsi="Sylfaen"/>
                <w:b/>
                <w:sz w:val="20"/>
                <w:lang w:val="ka-GE"/>
              </w:rPr>
              <w:t>მდგრადი განვითარების მიზნების საბჭოს სამდივნო</w:t>
            </w:r>
          </w:p>
          <w:p w14:paraId="3480AB4E" w14:textId="153765DA" w:rsidR="000A138E" w:rsidRPr="00923F80" w:rsidRDefault="000A138E" w:rsidP="00731550">
            <w:pPr>
              <w:jc w:val="both"/>
              <w:rPr>
                <w:rFonts w:ascii="Sylfaen" w:hAnsi="Sylfaen"/>
                <w:sz w:val="20"/>
                <w:lang w:val="ka-GE"/>
              </w:rPr>
            </w:pPr>
            <w:r w:rsidRPr="00923F80">
              <w:rPr>
                <w:rFonts w:ascii="Sylfaen" w:hAnsi="Sylfaen"/>
                <w:sz w:val="20"/>
                <w:lang w:val="ka-GE"/>
              </w:rPr>
              <w:t xml:space="preserve">საბჭოსთვის ადმინისტრაციული, ტექნიკური და ლოგისტიკური დახმარების გაწევა; სამდივნოს ფუნქციას ასრულებს მთავრობის ადმინისტრაციის </w:t>
            </w:r>
            <w:r w:rsidR="00731550">
              <w:rPr>
                <w:rFonts w:ascii="Sylfaen" w:hAnsi="Sylfaen"/>
                <w:sz w:val="20"/>
                <w:lang w:val="ka-GE"/>
              </w:rPr>
              <w:t xml:space="preserve">პოლიტიკის დაგეგმვის და კოორდინაციის დეპარტამენტი </w:t>
            </w:r>
          </w:p>
        </w:tc>
        <w:tc>
          <w:tcPr>
            <w:tcW w:w="5386" w:type="dxa"/>
          </w:tcPr>
          <w:p w14:paraId="4738A880" w14:textId="77777777" w:rsidR="00583D8A" w:rsidRPr="00923F80" w:rsidRDefault="00583D8A" w:rsidP="00583D8A">
            <w:pPr>
              <w:jc w:val="both"/>
              <w:rPr>
                <w:rFonts w:ascii="Sylfaen" w:hAnsi="Sylfaen"/>
                <w:sz w:val="20"/>
                <w:lang w:val="ka-GE"/>
              </w:rPr>
            </w:pPr>
          </w:p>
        </w:tc>
      </w:tr>
    </w:tbl>
    <w:p w14:paraId="0CD88C3F" w14:textId="5EF15C46" w:rsidR="00583D8A" w:rsidRDefault="00583D8A" w:rsidP="00583D8A">
      <w:pPr>
        <w:jc w:val="both"/>
        <w:rPr>
          <w:rFonts w:ascii="Sylfaen" w:hAnsi="Sylfaen"/>
          <w:lang w:val="ka-GE"/>
        </w:rPr>
      </w:pPr>
    </w:p>
    <w:p w14:paraId="68776899" w14:textId="26250E24" w:rsidR="00263A84" w:rsidRDefault="00263A84" w:rsidP="008064CE">
      <w:pPr>
        <w:jc w:val="center"/>
        <w:rPr>
          <w:rFonts w:ascii="Sylfaen" w:hAnsi="Sylfaen"/>
          <w:lang w:val="ka-GE"/>
        </w:rPr>
      </w:pPr>
      <w:r>
        <w:rPr>
          <w:noProof/>
        </w:rPr>
        <w:lastRenderedPageBreak/>
        <w:drawing>
          <wp:inline distT="0" distB="0" distL="0" distR="0" wp14:anchorId="769C3632" wp14:editId="61D80211">
            <wp:extent cx="5420360" cy="2393315"/>
            <wp:effectExtent l="0" t="0" r="8890" b="6985"/>
            <wp:docPr id="9" name="Picture 9" descr="D:\Desktop\Presentation1 (002).jpg"/>
            <wp:cNvGraphicFramePr/>
            <a:graphic xmlns:a="http://schemas.openxmlformats.org/drawingml/2006/main">
              <a:graphicData uri="http://schemas.openxmlformats.org/drawingml/2006/picture">
                <pic:pic xmlns:pic="http://schemas.openxmlformats.org/drawingml/2006/picture">
                  <pic:nvPicPr>
                    <pic:cNvPr id="9" name="Picture 9" descr="D:\Desktop\Presentation1 (002).jpg"/>
                    <pic:cNvPicPr/>
                  </pic:nvPicPr>
                  <pic:blipFill rotWithShape="1">
                    <a:blip r:embed="rId15" cstate="print">
                      <a:extLst>
                        <a:ext uri="{28A0092B-C50C-407E-A947-70E740481C1C}">
                          <a14:useLocalDpi xmlns:a14="http://schemas.microsoft.com/office/drawing/2010/main" val="0"/>
                        </a:ext>
                      </a:extLst>
                    </a:blip>
                    <a:srcRect t="15661"/>
                    <a:stretch/>
                  </pic:blipFill>
                  <pic:spPr bwMode="auto">
                    <a:xfrm>
                      <a:off x="0" y="0"/>
                      <a:ext cx="5420360" cy="2393315"/>
                    </a:xfrm>
                    <a:prstGeom prst="rect">
                      <a:avLst/>
                    </a:prstGeom>
                    <a:noFill/>
                    <a:ln>
                      <a:noFill/>
                    </a:ln>
                    <a:extLst>
                      <a:ext uri="{53640926-AAD7-44D8-BBD7-CCE9431645EC}">
                        <a14:shadowObscured xmlns:a14="http://schemas.microsoft.com/office/drawing/2010/main"/>
                      </a:ext>
                    </a:extLst>
                  </pic:spPr>
                </pic:pic>
              </a:graphicData>
            </a:graphic>
          </wp:inline>
        </w:drawing>
      </w:r>
    </w:p>
    <w:p w14:paraId="6028941D" w14:textId="5E777A35" w:rsidR="00717523" w:rsidRDefault="00717523" w:rsidP="00583D8A">
      <w:pPr>
        <w:jc w:val="both"/>
        <w:rPr>
          <w:rFonts w:ascii="Sylfaen" w:hAnsi="Sylfaen"/>
          <w:lang w:val="ka-GE"/>
        </w:rPr>
      </w:pPr>
    </w:p>
    <w:tbl>
      <w:tblPr>
        <w:tblStyle w:val="TableGrid"/>
        <w:tblW w:w="0" w:type="auto"/>
        <w:jc w:val="center"/>
        <w:tblLook w:val="04A0" w:firstRow="1" w:lastRow="0" w:firstColumn="1" w:lastColumn="0" w:noHBand="0" w:noVBand="1"/>
      </w:tblPr>
      <w:tblGrid>
        <w:gridCol w:w="3539"/>
        <w:gridCol w:w="6095"/>
      </w:tblGrid>
      <w:tr w:rsidR="008064CE" w:rsidRPr="00542431" w14:paraId="21BA75C1" w14:textId="77777777" w:rsidTr="00AF63A0">
        <w:trPr>
          <w:jc w:val="center"/>
        </w:trPr>
        <w:tc>
          <w:tcPr>
            <w:tcW w:w="3539" w:type="dxa"/>
            <w:tcBorders>
              <w:top w:val="single" w:sz="4" w:space="0" w:color="auto"/>
              <w:left w:val="single" w:sz="4" w:space="0" w:color="auto"/>
              <w:bottom w:val="nil"/>
              <w:right w:val="single" w:sz="4" w:space="0" w:color="auto"/>
            </w:tcBorders>
          </w:tcPr>
          <w:p w14:paraId="6FFCC3BD" w14:textId="77777777" w:rsidR="008064CE" w:rsidRPr="00542431" w:rsidRDefault="008064CE" w:rsidP="00B31834">
            <w:pPr>
              <w:jc w:val="both"/>
              <w:rPr>
                <w:rFonts w:ascii="Sylfaen" w:hAnsi="Sylfaen"/>
                <w:b/>
                <w:sz w:val="22"/>
                <w:highlight w:val="green"/>
                <w:lang w:val="ka-GE"/>
              </w:rPr>
            </w:pPr>
            <w:r w:rsidRPr="00542431">
              <w:rPr>
                <w:rFonts w:ascii="Sylfaen" w:hAnsi="Sylfaen"/>
                <w:b/>
                <w:sz w:val="22"/>
                <w:lang w:val="ka-GE"/>
              </w:rPr>
              <w:t>საქართველოს მდგრადი განვითარების მიზნების საბჭო</w:t>
            </w:r>
          </w:p>
        </w:tc>
        <w:tc>
          <w:tcPr>
            <w:tcW w:w="6095" w:type="dxa"/>
            <w:tcBorders>
              <w:left w:val="single" w:sz="4" w:space="0" w:color="auto"/>
            </w:tcBorders>
          </w:tcPr>
          <w:p w14:paraId="4EEE297D" w14:textId="77777777" w:rsidR="008064CE" w:rsidRPr="00542431" w:rsidRDefault="008064CE" w:rsidP="00B31834">
            <w:pPr>
              <w:jc w:val="both"/>
              <w:rPr>
                <w:rFonts w:ascii="Sylfaen" w:hAnsi="Sylfaen"/>
                <w:sz w:val="22"/>
                <w:lang w:val="ka-GE"/>
              </w:rPr>
            </w:pPr>
            <w:r w:rsidRPr="00542431">
              <w:rPr>
                <w:rFonts w:ascii="Sylfaen" w:hAnsi="Sylfaen"/>
                <w:sz w:val="22"/>
                <w:lang w:val="ka-GE"/>
              </w:rPr>
              <w:t>სოციალური ინტეგრაცია</w:t>
            </w:r>
          </w:p>
        </w:tc>
      </w:tr>
      <w:tr w:rsidR="008064CE" w:rsidRPr="00542431" w14:paraId="0B0F62D0" w14:textId="77777777" w:rsidTr="00AF63A0">
        <w:trPr>
          <w:trHeight w:val="124"/>
          <w:jc w:val="center"/>
        </w:trPr>
        <w:tc>
          <w:tcPr>
            <w:tcW w:w="3539" w:type="dxa"/>
            <w:tcBorders>
              <w:top w:val="nil"/>
              <w:left w:val="single" w:sz="4" w:space="0" w:color="auto"/>
              <w:bottom w:val="nil"/>
              <w:right w:val="single" w:sz="4" w:space="0" w:color="auto"/>
            </w:tcBorders>
          </w:tcPr>
          <w:p w14:paraId="094442AF" w14:textId="77777777" w:rsidR="008064CE" w:rsidRPr="00542431" w:rsidRDefault="008064CE" w:rsidP="00B31834">
            <w:pPr>
              <w:jc w:val="both"/>
              <w:rPr>
                <w:rFonts w:ascii="Sylfaen" w:hAnsi="Sylfaen"/>
                <w:sz w:val="22"/>
                <w:lang w:val="ka-GE"/>
              </w:rPr>
            </w:pPr>
          </w:p>
        </w:tc>
        <w:tc>
          <w:tcPr>
            <w:tcW w:w="6095" w:type="dxa"/>
            <w:tcBorders>
              <w:left w:val="single" w:sz="4" w:space="0" w:color="auto"/>
            </w:tcBorders>
          </w:tcPr>
          <w:p w14:paraId="2B30D2B0" w14:textId="7484BBAA" w:rsidR="008064CE" w:rsidRPr="00542431" w:rsidRDefault="008064CE" w:rsidP="00542431">
            <w:pPr>
              <w:jc w:val="both"/>
              <w:rPr>
                <w:rFonts w:ascii="Sylfaen" w:hAnsi="Sylfaen"/>
                <w:sz w:val="22"/>
                <w:lang w:val="ka-GE"/>
              </w:rPr>
            </w:pPr>
            <w:r w:rsidRPr="00542431">
              <w:rPr>
                <w:rFonts w:ascii="Sylfaen" w:hAnsi="Sylfaen"/>
                <w:sz w:val="22"/>
                <w:lang w:val="ka-GE"/>
              </w:rPr>
              <w:t>დემოკრატიული მმართველობა</w:t>
            </w:r>
          </w:p>
        </w:tc>
      </w:tr>
      <w:tr w:rsidR="008064CE" w:rsidRPr="00542431" w14:paraId="05F1CACF" w14:textId="77777777" w:rsidTr="00AF63A0">
        <w:trPr>
          <w:jc w:val="center"/>
        </w:trPr>
        <w:tc>
          <w:tcPr>
            <w:tcW w:w="3539" w:type="dxa"/>
            <w:tcBorders>
              <w:top w:val="nil"/>
              <w:left w:val="single" w:sz="4" w:space="0" w:color="auto"/>
              <w:bottom w:val="nil"/>
              <w:right w:val="single" w:sz="4" w:space="0" w:color="auto"/>
            </w:tcBorders>
          </w:tcPr>
          <w:p w14:paraId="684E73DE" w14:textId="77777777" w:rsidR="008064CE" w:rsidRPr="00542431" w:rsidRDefault="008064CE" w:rsidP="00B31834">
            <w:pPr>
              <w:jc w:val="both"/>
              <w:rPr>
                <w:rFonts w:ascii="Sylfaen" w:hAnsi="Sylfaen"/>
                <w:sz w:val="22"/>
                <w:lang w:val="ka-GE"/>
              </w:rPr>
            </w:pPr>
          </w:p>
        </w:tc>
        <w:tc>
          <w:tcPr>
            <w:tcW w:w="6095" w:type="dxa"/>
            <w:tcBorders>
              <w:left w:val="single" w:sz="4" w:space="0" w:color="auto"/>
            </w:tcBorders>
          </w:tcPr>
          <w:p w14:paraId="72496D44" w14:textId="232069A3" w:rsidR="008064CE" w:rsidRPr="00542431" w:rsidRDefault="008064CE" w:rsidP="00542431">
            <w:pPr>
              <w:jc w:val="both"/>
              <w:rPr>
                <w:rFonts w:ascii="Sylfaen" w:hAnsi="Sylfaen"/>
                <w:sz w:val="22"/>
                <w:lang w:val="ka-GE"/>
              </w:rPr>
            </w:pPr>
            <w:r w:rsidRPr="00542431">
              <w:rPr>
                <w:rFonts w:ascii="Sylfaen" w:hAnsi="Sylfaen"/>
                <w:sz w:val="22"/>
                <w:lang w:val="ka-GE"/>
              </w:rPr>
              <w:t>ეკონომიკის განვითარება</w:t>
            </w:r>
          </w:p>
        </w:tc>
      </w:tr>
      <w:tr w:rsidR="008064CE" w:rsidRPr="00542431" w14:paraId="39B59975" w14:textId="77777777" w:rsidTr="00AF63A0">
        <w:trPr>
          <w:jc w:val="center"/>
        </w:trPr>
        <w:tc>
          <w:tcPr>
            <w:tcW w:w="3539" w:type="dxa"/>
            <w:tcBorders>
              <w:top w:val="nil"/>
              <w:left w:val="single" w:sz="4" w:space="0" w:color="auto"/>
              <w:bottom w:val="single" w:sz="4" w:space="0" w:color="auto"/>
              <w:right w:val="single" w:sz="4" w:space="0" w:color="auto"/>
            </w:tcBorders>
          </w:tcPr>
          <w:p w14:paraId="27FE197A" w14:textId="77777777" w:rsidR="008064CE" w:rsidRPr="00542431" w:rsidRDefault="008064CE" w:rsidP="00B31834">
            <w:pPr>
              <w:jc w:val="both"/>
              <w:rPr>
                <w:rFonts w:ascii="Sylfaen" w:hAnsi="Sylfaen"/>
                <w:sz w:val="22"/>
                <w:lang w:val="ka-GE"/>
              </w:rPr>
            </w:pPr>
          </w:p>
        </w:tc>
        <w:tc>
          <w:tcPr>
            <w:tcW w:w="6095" w:type="dxa"/>
            <w:tcBorders>
              <w:left w:val="single" w:sz="4" w:space="0" w:color="auto"/>
            </w:tcBorders>
          </w:tcPr>
          <w:p w14:paraId="5A243296" w14:textId="77777777" w:rsidR="008064CE" w:rsidRPr="00542431" w:rsidRDefault="008064CE" w:rsidP="00B31834">
            <w:pPr>
              <w:jc w:val="both"/>
              <w:rPr>
                <w:rFonts w:ascii="Sylfaen" w:hAnsi="Sylfaen"/>
                <w:sz w:val="22"/>
                <w:lang w:val="ka-GE"/>
              </w:rPr>
            </w:pPr>
            <w:r w:rsidRPr="00542431">
              <w:rPr>
                <w:rFonts w:ascii="Sylfaen" w:hAnsi="Sylfaen"/>
                <w:sz w:val="22"/>
                <w:lang w:val="ka-GE"/>
              </w:rPr>
              <w:t>მდგრადი ენერგია და გარემოს დაცვა</w:t>
            </w:r>
          </w:p>
        </w:tc>
      </w:tr>
    </w:tbl>
    <w:p w14:paraId="28982629" w14:textId="77777777" w:rsidR="008064CE" w:rsidRPr="00583D8A" w:rsidRDefault="008064CE" w:rsidP="00583D8A">
      <w:pPr>
        <w:jc w:val="both"/>
        <w:rPr>
          <w:rFonts w:ascii="Sylfaen" w:hAnsi="Sylfaen"/>
          <w:lang w:val="ka-GE"/>
        </w:rPr>
      </w:pPr>
    </w:p>
    <w:p w14:paraId="350E6F35" w14:textId="30FE7F58" w:rsidR="00FA4422" w:rsidRDefault="00FA4422" w:rsidP="003D7CB1">
      <w:pPr>
        <w:pBdr>
          <w:top w:val="nil"/>
          <w:left w:val="nil"/>
          <w:bottom w:val="nil"/>
          <w:right w:val="nil"/>
          <w:between w:val="nil"/>
          <w:bar w:val="nil"/>
        </w:pBdr>
        <w:spacing w:after="120"/>
        <w:jc w:val="both"/>
        <w:rPr>
          <w:rFonts w:ascii="Sylfaen" w:hAnsi="Sylfaen"/>
          <w:lang w:val="ka-GE"/>
        </w:rPr>
      </w:pPr>
      <w:r w:rsidRPr="00614512">
        <w:rPr>
          <w:rFonts w:ascii="Sylfaen" w:hAnsi="Sylfaen"/>
          <w:lang w:val="ka-GE"/>
        </w:rPr>
        <w:t>ერთიანი და თანმიმდევრული ეროვნული მიდგომის უზრუნველსაყოფად მდგრადი</w:t>
      </w:r>
      <w:r>
        <w:rPr>
          <w:rFonts w:ascii="Sylfaen" w:hAnsi="Sylfaen"/>
          <w:lang w:val="ka-GE"/>
        </w:rPr>
        <w:t xml:space="preserve"> განვითარების მიზნების საბჭომ ჩამოაყალიბა </w:t>
      </w:r>
      <w:r w:rsidR="003D7CB1" w:rsidRPr="00FA4422">
        <w:rPr>
          <w:rFonts w:ascii="Myriad Pro" w:hAnsi="Myriad Pro"/>
          <w:lang w:val="ka-GE"/>
        </w:rPr>
        <w:t xml:space="preserve">(i) </w:t>
      </w:r>
      <w:r>
        <w:rPr>
          <w:rFonts w:ascii="Sylfaen" w:hAnsi="Sylfaen"/>
          <w:lang w:val="ka-GE"/>
        </w:rPr>
        <w:t>სოციალური ინტეგრაციის</w:t>
      </w:r>
      <w:r w:rsidR="003D7CB1" w:rsidRPr="00FA4422">
        <w:rPr>
          <w:rFonts w:ascii="Myriad Pro" w:hAnsi="Myriad Pro"/>
          <w:lang w:val="ka-GE"/>
        </w:rPr>
        <w:t xml:space="preserve">, (ii) </w:t>
      </w:r>
      <w:r>
        <w:rPr>
          <w:rFonts w:ascii="Sylfaen" w:hAnsi="Sylfaen"/>
          <w:lang w:val="ka-GE"/>
        </w:rPr>
        <w:t>ეკონომიკური განვითარების,</w:t>
      </w:r>
      <w:r w:rsidR="003D7CB1" w:rsidRPr="00FA4422">
        <w:rPr>
          <w:rFonts w:ascii="Myriad Pro" w:hAnsi="Myriad Pro"/>
          <w:lang w:val="ka-GE"/>
        </w:rPr>
        <w:t xml:space="preserve"> (iii) </w:t>
      </w:r>
      <w:r>
        <w:rPr>
          <w:rFonts w:ascii="Sylfaen" w:hAnsi="Sylfaen"/>
          <w:lang w:val="ka-GE"/>
        </w:rPr>
        <w:t>დემოკრატიული მმართველობისა და</w:t>
      </w:r>
      <w:r w:rsidR="003D7CB1" w:rsidRPr="00FA4422">
        <w:rPr>
          <w:rFonts w:ascii="Myriad Pro" w:hAnsi="Myriad Pro"/>
          <w:lang w:val="ka-GE"/>
        </w:rPr>
        <w:t xml:space="preserve"> (iv) </w:t>
      </w:r>
      <w:r w:rsidRPr="00FA4422">
        <w:rPr>
          <w:rFonts w:ascii="Sylfaen" w:hAnsi="Sylfaen"/>
          <w:lang w:val="ka-GE"/>
        </w:rPr>
        <w:t>მდგრადი ენერგი</w:t>
      </w:r>
      <w:r w:rsidR="00614512">
        <w:rPr>
          <w:rFonts w:ascii="Sylfaen" w:hAnsi="Sylfaen"/>
          <w:lang w:val="ka-GE"/>
        </w:rPr>
        <w:t>ისა</w:t>
      </w:r>
      <w:r w:rsidRPr="00FA4422">
        <w:rPr>
          <w:rFonts w:ascii="Sylfaen" w:hAnsi="Sylfaen"/>
          <w:lang w:val="ka-GE"/>
        </w:rPr>
        <w:t xml:space="preserve"> და გარემოს </w:t>
      </w:r>
      <w:r>
        <w:rPr>
          <w:rFonts w:ascii="Sylfaen" w:hAnsi="Sylfaen"/>
          <w:lang w:val="ka-GE"/>
        </w:rPr>
        <w:t>დაცვის თემატური სამუშაო ჯგუფები. ეს ჯგუფები</w:t>
      </w:r>
      <w:r w:rsidR="003D2829">
        <w:rPr>
          <w:rFonts w:ascii="Sylfaen" w:hAnsi="Sylfaen"/>
          <w:lang w:val="ka-GE"/>
        </w:rPr>
        <w:t xml:space="preserve"> იძლევიან 17-ივე მიზნის მისაღწევად აუცილებელ ტექნიკურ იმპულსს და თემატურ გამოცდილებას და, ამავე დროს, მნიშვნელოვან როლს ასრულებენ საქართველოში 2030 წლის დღის წესრიგისთვის ფართო საზოგადოებრივი დახმარების მოსაზიდად.</w:t>
      </w:r>
    </w:p>
    <w:p w14:paraId="069C7EEC" w14:textId="6BA8AC22" w:rsidR="003D7CB1" w:rsidRDefault="003D2829" w:rsidP="003D7CB1">
      <w:pPr>
        <w:pBdr>
          <w:top w:val="nil"/>
          <w:left w:val="nil"/>
          <w:bottom w:val="nil"/>
          <w:right w:val="nil"/>
          <w:between w:val="nil"/>
          <w:bar w:val="nil"/>
        </w:pBdr>
        <w:spacing w:after="120"/>
        <w:jc w:val="both"/>
        <w:rPr>
          <w:rFonts w:ascii="Sylfaen" w:hAnsi="Sylfaen"/>
          <w:lang w:val="ka-GE"/>
        </w:rPr>
      </w:pPr>
      <w:r>
        <w:rPr>
          <w:rFonts w:ascii="Sylfaen" w:hAnsi="Sylfaen"/>
          <w:lang w:val="ka-GE"/>
        </w:rPr>
        <w:t>თემატური სამუშაო ჯგუფების პლატფორმამ უზრუნველყო 15-ზე მეტი სახელმწიფო დაწესებულების, სამოქალაქო საზოგადოების, კერძო სექტორისა და სამეცნიერო წრეების წარმომადგენელთა ინკლუზიური მონაწილეობა</w:t>
      </w:r>
      <w:r w:rsidR="00E46002">
        <w:rPr>
          <w:rFonts w:ascii="Sylfaen" w:hAnsi="Sylfaen"/>
          <w:lang w:val="ka-GE"/>
        </w:rPr>
        <w:t xml:space="preserve"> პროცესში</w:t>
      </w:r>
      <w:r>
        <w:rPr>
          <w:rFonts w:ascii="Sylfaen" w:hAnsi="Sylfaen"/>
          <w:lang w:val="ka-GE"/>
        </w:rPr>
        <w:t xml:space="preserve">. მთავრობის </w:t>
      </w:r>
      <w:r w:rsidR="003738A1">
        <w:rPr>
          <w:rFonts w:ascii="Sylfaen" w:hAnsi="Sylfaen"/>
          <w:lang w:val="ka-GE"/>
        </w:rPr>
        <w:t>ადმინისტრაციის რეგულარული ძალისხმევის - ხელი შეუწყოს ერთობლივ მუშაობას მდგრადი განვითარების მიზნების მიღწევის პროცესის რაციონალიზაციისთვის</w:t>
      </w:r>
      <w:r w:rsidR="00E46002">
        <w:rPr>
          <w:rFonts w:ascii="Sylfaen" w:hAnsi="Sylfaen"/>
          <w:lang w:val="ka-GE"/>
        </w:rPr>
        <w:t xml:space="preserve"> -</w:t>
      </w:r>
      <w:r w:rsidR="003738A1">
        <w:rPr>
          <w:rFonts w:ascii="Sylfaen" w:hAnsi="Sylfaen"/>
          <w:lang w:val="ka-GE"/>
        </w:rPr>
        <w:t xml:space="preserve"> </w:t>
      </w:r>
      <w:r w:rsidR="00E46002">
        <w:rPr>
          <w:rFonts w:ascii="Sylfaen" w:hAnsi="Sylfaen"/>
          <w:lang w:val="ka-GE"/>
        </w:rPr>
        <w:t xml:space="preserve">ფარგლებში </w:t>
      </w:r>
      <w:r w:rsidR="003738A1">
        <w:rPr>
          <w:rFonts w:ascii="Sylfaen" w:hAnsi="Sylfaen"/>
          <w:lang w:val="ka-GE"/>
        </w:rPr>
        <w:t>2018 წლის თებერვალში ჩატარდა რიგი კონსულტაციებისა, რომლებზეც განიხილეს ა) მდგრადი განვითარების მიზნების ეროვნული პოლიტიკის დაგეგმვისა და ბიუჯეტის შედგენის პროცესში ჩართვის საჭიროება, ბ) ცენტრალურ და ადგილობრივ დონეებზე შესაბამისი საჯარო დაწესებულებების შესაძლებლობების განვითარების საჭიროება, და გ) მდგრადი განვითარების მიზნების განხორციელებისთვის მონაცემთა შეგროვებისა და მტკიცებულებებზე დამყარებული მონიტორინგისა და შეფასების სისტემური მიდგომის დამკვიდრების საჭიროება.</w:t>
      </w:r>
    </w:p>
    <w:p w14:paraId="40E0978D" w14:textId="77777777" w:rsidR="004C2EF1" w:rsidRPr="004C2EF1" w:rsidRDefault="004C2EF1" w:rsidP="003D7CB1">
      <w:pPr>
        <w:pBdr>
          <w:top w:val="nil"/>
          <w:left w:val="nil"/>
          <w:bottom w:val="nil"/>
          <w:right w:val="nil"/>
          <w:between w:val="nil"/>
          <w:bar w:val="nil"/>
        </w:pBdr>
        <w:spacing w:after="120"/>
        <w:jc w:val="both"/>
        <w:rPr>
          <w:rFonts w:ascii="Sylfaen" w:hAnsi="Sylfaen"/>
          <w:lang w:val="ka-GE"/>
        </w:rPr>
      </w:pPr>
    </w:p>
    <w:p w14:paraId="661220CF" w14:textId="45292AEC" w:rsidR="00D20843" w:rsidRDefault="00D20843">
      <w:pPr>
        <w:rPr>
          <w:rFonts w:ascii="Myriad Pro" w:eastAsia="MS Mincho" w:hAnsi="Myriad Pro"/>
          <w:b/>
          <w:bCs/>
          <w:color w:val="5A5A5A"/>
          <w:spacing w:val="15"/>
        </w:rPr>
      </w:pPr>
    </w:p>
    <w:p w14:paraId="576080FD" w14:textId="2C416146" w:rsidR="00AF63A0" w:rsidRDefault="00AF63A0">
      <w:pPr>
        <w:rPr>
          <w:rFonts w:ascii="Myriad Pro" w:eastAsia="MS Mincho" w:hAnsi="Myriad Pro"/>
          <w:b/>
          <w:bCs/>
          <w:color w:val="5A5A5A"/>
          <w:spacing w:val="15"/>
        </w:rPr>
      </w:pPr>
    </w:p>
    <w:p w14:paraId="633D7B77" w14:textId="48B6778B" w:rsidR="00AF63A0" w:rsidRDefault="00AF63A0">
      <w:pPr>
        <w:rPr>
          <w:rFonts w:ascii="Myriad Pro" w:eastAsia="MS Mincho" w:hAnsi="Myriad Pro"/>
          <w:b/>
          <w:bCs/>
          <w:color w:val="5A5A5A"/>
          <w:spacing w:val="15"/>
        </w:rPr>
      </w:pPr>
    </w:p>
    <w:p w14:paraId="1B14FE3E" w14:textId="77777777" w:rsidR="00AF63A0" w:rsidRPr="009406C8" w:rsidRDefault="00AF63A0">
      <w:pPr>
        <w:rPr>
          <w:rFonts w:ascii="Myriad Pro" w:eastAsia="MS Mincho" w:hAnsi="Myriad Pro"/>
          <w:b/>
          <w:bCs/>
          <w:color w:val="5A5A5A"/>
          <w:spacing w:val="15"/>
        </w:rPr>
      </w:pPr>
    </w:p>
    <w:p w14:paraId="069C7EF2" w14:textId="418AF657" w:rsidR="003D7CB1" w:rsidRPr="00923F80" w:rsidRDefault="00EE0954" w:rsidP="003D7CB1">
      <w:pPr>
        <w:pBdr>
          <w:top w:val="nil"/>
          <w:left w:val="nil"/>
          <w:bottom w:val="nil"/>
          <w:right w:val="nil"/>
          <w:between w:val="nil"/>
          <w:bar w:val="nil"/>
        </w:pBdr>
        <w:spacing w:after="120"/>
        <w:jc w:val="both"/>
        <w:rPr>
          <w:rFonts w:ascii="Myriad Pro" w:eastAsia="MS Mincho" w:hAnsi="Myriad Pro"/>
          <w:b/>
          <w:bCs/>
          <w:spacing w:val="15"/>
        </w:rPr>
      </w:pPr>
      <w:r w:rsidRPr="00923F80">
        <w:rPr>
          <w:rFonts w:ascii="Sylfaen" w:eastAsia="MS Mincho" w:hAnsi="Sylfaen" w:cs="Sylfaen"/>
          <w:b/>
          <w:bCs/>
          <w:spacing w:val="15"/>
          <w:lang w:val="ka-GE"/>
        </w:rPr>
        <w:lastRenderedPageBreak/>
        <w:t>მდ</w:t>
      </w:r>
      <w:r w:rsidRPr="00923F80">
        <w:rPr>
          <w:rFonts w:ascii="Sylfaen" w:eastAsia="MS Mincho" w:hAnsi="Sylfaen" w:cs="Sylfaen"/>
          <w:b/>
          <w:bCs/>
          <w:spacing w:val="15"/>
        </w:rPr>
        <w:t>გრადი</w:t>
      </w:r>
      <w:r w:rsidRPr="00923F80">
        <w:rPr>
          <w:rFonts w:ascii="Myriad Pro" w:eastAsia="MS Mincho" w:hAnsi="Myriad Pro"/>
          <w:b/>
          <w:bCs/>
          <w:spacing w:val="15"/>
        </w:rPr>
        <w:t xml:space="preserve"> </w:t>
      </w:r>
      <w:r w:rsidRPr="00923F80">
        <w:rPr>
          <w:rFonts w:ascii="Sylfaen" w:eastAsia="MS Mincho" w:hAnsi="Sylfaen" w:cs="Sylfaen"/>
          <w:b/>
          <w:bCs/>
          <w:spacing w:val="15"/>
        </w:rPr>
        <w:t>განვითარების</w:t>
      </w:r>
      <w:r w:rsidRPr="00923F80">
        <w:rPr>
          <w:rFonts w:ascii="Myriad Pro" w:eastAsia="MS Mincho" w:hAnsi="Myriad Pro"/>
          <w:b/>
          <w:bCs/>
          <w:spacing w:val="15"/>
        </w:rPr>
        <w:t xml:space="preserve"> </w:t>
      </w:r>
      <w:r w:rsidRPr="00923F80">
        <w:rPr>
          <w:rFonts w:ascii="Sylfaen" w:eastAsia="MS Mincho" w:hAnsi="Sylfaen" w:cs="Sylfaen"/>
          <w:b/>
          <w:bCs/>
          <w:spacing w:val="15"/>
        </w:rPr>
        <w:t>მიზნების</w:t>
      </w:r>
      <w:r w:rsidRPr="00923F80">
        <w:rPr>
          <w:rFonts w:ascii="Myriad Pro" w:eastAsia="MS Mincho" w:hAnsi="Myriad Pro"/>
          <w:b/>
          <w:bCs/>
          <w:spacing w:val="15"/>
        </w:rPr>
        <w:t xml:space="preserve"> </w:t>
      </w:r>
      <w:r w:rsidRPr="00923F80">
        <w:rPr>
          <w:rFonts w:ascii="Sylfaen" w:eastAsia="MS Mincho" w:hAnsi="Sylfaen" w:cs="Sylfaen"/>
          <w:b/>
          <w:bCs/>
          <w:spacing w:val="15"/>
        </w:rPr>
        <w:t>მიღწევის</w:t>
      </w:r>
      <w:r w:rsidRPr="00923F80">
        <w:rPr>
          <w:rFonts w:ascii="Myriad Pro" w:eastAsia="MS Mincho" w:hAnsi="Myriad Pro"/>
          <w:b/>
          <w:bCs/>
          <w:spacing w:val="15"/>
        </w:rPr>
        <w:t xml:space="preserve"> </w:t>
      </w:r>
      <w:r w:rsidRPr="00923F80">
        <w:rPr>
          <w:rFonts w:ascii="Sylfaen" w:eastAsia="MS Mincho" w:hAnsi="Sylfaen" w:cs="Sylfaen"/>
          <w:b/>
          <w:bCs/>
          <w:spacing w:val="15"/>
        </w:rPr>
        <w:t>პროცესის</w:t>
      </w:r>
      <w:r w:rsidRPr="00923F80">
        <w:rPr>
          <w:rFonts w:ascii="Myriad Pro" w:eastAsia="MS Mincho" w:hAnsi="Myriad Pro"/>
          <w:b/>
          <w:bCs/>
          <w:spacing w:val="15"/>
        </w:rPr>
        <w:t xml:space="preserve"> </w:t>
      </w:r>
      <w:r w:rsidRPr="00923F80">
        <w:rPr>
          <w:rFonts w:ascii="Sylfaen" w:eastAsia="MS Mincho" w:hAnsi="Sylfaen" w:cs="Sylfaen"/>
          <w:b/>
          <w:bCs/>
          <w:spacing w:val="15"/>
        </w:rPr>
        <w:t>მონიტორინგი</w:t>
      </w:r>
      <w:r w:rsidRPr="00923F80">
        <w:rPr>
          <w:rFonts w:ascii="Myriad Pro" w:eastAsia="MS Mincho" w:hAnsi="Myriad Pro"/>
          <w:b/>
          <w:bCs/>
          <w:spacing w:val="15"/>
        </w:rPr>
        <w:t xml:space="preserve"> </w:t>
      </w:r>
      <w:r w:rsidRPr="00923F80">
        <w:rPr>
          <w:rFonts w:ascii="Sylfaen" w:eastAsia="MS Mincho" w:hAnsi="Sylfaen" w:cs="Sylfaen"/>
          <w:b/>
          <w:bCs/>
          <w:spacing w:val="15"/>
        </w:rPr>
        <w:t>და</w:t>
      </w:r>
      <w:r w:rsidRPr="00923F80">
        <w:rPr>
          <w:rFonts w:ascii="Myriad Pro" w:eastAsia="MS Mincho" w:hAnsi="Myriad Pro"/>
          <w:b/>
          <w:bCs/>
          <w:spacing w:val="15"/>
        </w:rPr>
        <w:t xml:space="preserve"> </w:t>
      </w:r>
      <w:r w:rsidRPr="00923F80">
        <w:rPr>
          <w:rFonts w:ascii="Sylfaen" w:eastAsia="MS Mincho" w:hAnsi="Sylfaen" w:cs="Sylfaen"/>
          <w:b/>
          <w:bCs/>
          <w:spacing w:val="15"/>
        </w:rPr>
        <w:t>ანგარიშგება</w:t>
      </w:r>
      <w:r w:rsidR="003D7CB1" w:rsidRPr="00923F80">
        <w:rPr>
          <w:rFonts w:ascii="Myriad Pro" w:eastAsia="MS Mincho" w:hAnsi="Myriad Pro"/>
          <w:b/>
          <w:bCs/>
          <w:spacing w:val="15"/>
        </w:rPr>
        <w:t xml:space="preserve"> </w:t>
      </w:r>
    </w:p>
    <w:p w14:paraId="37460250" w14:textId="1D2C20AE" w:rsidR="003738A1" w:rsidRDefault="003738A1" w:rsidP="003D7CB1">
      <w:pPr>
        <w:pBdr>
          <w:top w:val="nil"/>
          <w:left w:val="nil"/>
          <w:bottom w:val="nil"/>
          <w:right w:val="nil"/>
          <w:between w:val="nil"/>
          <w:bar w:val="nil"/>
        </w:pBdr>
        <w:spacing w:after="120"/>
        <w:jc w:val="both"/>
        <w:rPr>
          <w:rFonts w:ascii="Myriad Pro" w:hAnsi="Myriad Pro"/>
        </w:rPr>
      </w:pPr>
      <w:r>
        <w:rPr>
          <w:rFonts w:ascii="Sylfaen" w:hAnsi="Sylfaen"/>
          <w:lang w:val="ka-GE"/>
        </w:rPr>
        <w:t>2016 წელს საქართველომ, ერთ-ერთმა პირველმა სხვა ქვეყნებიდან, მაღალი დონის პოლიტიკურ ფორუმზე წარადგინა ნებაყოფლობითი ეროვნული ანგარიში, რომელშიც აღწერა ქვეყნის პროგრეს</w:t>
      </w:r>
      <w:r w:rsidR="00E46002">
        <w:rPr>
          <w:rFonts w:ascii="Sylfaen" w:hAnsi="Sylfaen"/>
          <w:lang w:val="ka-GE"/>
        </w:rPr>
        <w:t>ი</w:t>
      </w:r>
      <w:r>
        <w:rPr>
          <w:rFonts w:ascii="Sylfaen" w:hAnsi="Sylfaen"/>
          <w:lang w:val="ka-GE"/>
        </w:rPr>
        <w:t xml:space="preserve"> მდგრადი განვითარების მიზნების მიღწევაში. ნებაყოფლობით ეროვნულ ანგარიშში ყურადღება გამახვილებული იყო ორ პრიორიტეტულ საკითხზე: </w:t>
      </w:r>
      <w:r w:rsidR="00FD4E14">
        <w:rPr>
          <w:rFonts w:ascii="Sylfaen" w:hAnsi="Sylfaen"/>
          <w:lang w:val="ka-GE"/>
        </w:rPr>
        <w:t xml:space="preserve">ზრდასა და სოციალურ სამართლიანობას შორის ბალანსის დამყარებაზე და მიზნებსა და სამიზნეებს შორის </w:t>
      </w:r>
      <w:r w:rsidR="00B85CE3">
        <w:rPr>
          <w:rFonts w:ascii="Sylfaen" w:hAnsi="Sylfaen"/>
          <w:lang w:val="ka-GE"/>
        </w:rPr>
        <w:t xml:space="preserve">სინერგიის მისაღწევად დამატებითი პოლიტიკების შემუშავებაზე. </w:t>
      </w:r>
    </w:p>
    <w:p w14:paraId="069C7EF3" w14:textId="6A5D16B7" w:rsidR="003D7CB1" w:rsidRPr="00B85CE3" w:rsidRDefault="00B85CE3" w:rsidP="003D7CB1">
      <w:pPr>
        <w:pBdr>
          <w:top w:val="nil"/>
          <w:left w:val="nil"/>
          <w:bottom w:val="nil"/>
          <w:right w:val="nil"/>
          <w:between w:val="nil"/>
          <w:bar w:val="nil"/>
        </w:pBdr>
        <w:spacing w:after="120"/>
        <w:jc w:val="both"/>
        <w:rPr>
          <w:rFonts w:ascii="Sylfaen" w:hAnsi="Sylfaen"/>
          <w:lang w:val="ka-GE"/>
        </w:rPr>
      </w:pPr>
      <w:r>
        <w:rPr>
          <w:rFonts w:ascii="Sylfaen" w:hAnsi="Sylfaen"/>
          <w:lang w:val="ka-GE"/>
        </w:rPr>
        <w:t>ამჟამად მთავრობის ადმინისტრაციის მიერ მუშავდება ელექტრონული მონიტორინგის სისტემა, რომელიც გადაწყვეტილებათა მიმღებ პირებს მისცემს შესაძლებლობას, თვალი მიადევნონ მდგრადი განვითარების მიზნების 200-ზე მეტი ინდიკატორი</w:t>
      </w:r>
      <w:r w:rsidR="00E46002">
        <w:rPr>
          <w:rFonts w:ascii="Sylfaen" w:hAnsi="Sylfaen"/>
          <w:lang w:val="ka-GE"/>
        </w:rPr>
        <w:t>ს</w:t>
      </w:r>
      <w:r>
        <w:rPr>
          <w:rFonts w:ascii="Sylfaen" w:hAnsi="Sylfaen"/>
          <w:lang w:val="ka-GE"/>
        </w:rPr>
        <w:t xml:space="preserve"> განხორციელებას. ელექტრონული მონიტორინგის სისტემა 2019 წლის </w:t>
      </w:r>
      <w:r w:rsidR="00923F80">
        <w:rPr>
          <w:rFonts w:ascii="Sylfaen" w:hAnsi="Sylfaen"/>
          <w:lang w:val="ka-GE"/>
        </w:rPr>
        <w:t xml:space="preserve">მაისში </w:t>
      </w:r>
      <w:r w:rsidRPr="00E46002">
        <w:rPr>
          <w:rFonts w:ascii="Sylfaen" w:hAnsi="Sylfaen"/>
          <w:lang w:val="ka-GE"/>
        </w:rPr>
        <w:t>ამოქმედდება.</w:t>
      </w:r>
      <w:r>
        <w:rPr>
          <w:rFonts w:ascii="Sylfaen" w:hAnsi="Sylfaen"/>
          <w:lang w:val="ka-GE"/>
        </w:rPr>
        <w:t xml:space="preserve"> გაეროს სისტემა საქსტატთან ერთად დახმარებას უწევდა მთავრობას მდგრადი განვითარების მიზნების </w:t>
      </w:r>
      <w:r w:rsidR="008111D5">
        <w:rPr>
          <w:rFonts w:ascii="Sylfaen" w:hAnsi="Sylfaen"/>
          <w:lang w:val="ka-GE"/>
        </w:rPr>
        <w:t>ზოგიერთი ნაციონალიზებული ინდიკატორისთვის საბაზისო მონაცემთა გენერირებაში. ელექტრონული მონიტორინგის სისტემა მთავრობის ადმინისტრაციას მისცემს შესაძლებლობას</w:t>
      </w:r>
      <w:r w:rsidR="00E46002">
        <w:rPr>
          <w:rFonts w:ascii="Sylfaen" w:hAnsi="Sylfaen"/>
          <w:lang w:val="ka-GE"/>
        </w:rPr>
        <w:t>,</w:t>
      </w:r>
      <w:r w:rsidR="008111D5">
        <w:rPr>
          <w:rFonts w:ascii="Sylfaen" w:hAnsi="Sylfaen"/>
          <w:lang w:val="ka-GE"/>
        </w:rPr>
        <w:t xml:space="preserve"> შეაგროვოს, გააანალიზოს და თვალსაჩინოდ წარმოადგინოს შესაბამისი მონაცემები და ინფორმაცია. ამ ინსტრუმენტის გამოყენებით მთავრობის ადმინისტრაცია ხელს შეუწყობს უწყებებს შორის კოორდინაციას,</w:t>
      </w:r>
      <w:bookmarkStart w:id="0" w:name="_GoBack"/>
      <w:bookmarkEnd w:id="0"/>
      <w:r w:rsidR="008111D5">
        <w:rPr>
          <w:rFonts w:ascii="Sylfaen" w:hAnsi="Sylfaen"/>
          <w:lang w:val="ka-GE"/>
        </w:rPr>
        <w:t xml:space="preserve"> შექმნის საზოგადოების</w:t>
      </w:r>
      <w:r w:rsidR="00E46002">
        <w:rPr>
          <w:rFonts w:ascii="Sylfaen" w:hAnsi="Sylfaen"/>
          <w:lang w:val="ka-GE"/>
        </w:rPr>
        <w:t>თვის</w:t>
      </w:r>
      <w:r w:rsidR="008111D5">
        <w:rPr>
          <w:rFonts w:ascii="Sylfaen" w:hAnsi="Sylfaen"/>
          <w:lang w:val="ka-GE"/>
        </w:rPr>
        <w:t xml:space="preserve"> მისა</w:t>
      </w:r>
      <w:r w:rsidR="00E46002">
        <w:rPr>
          <w:rFonts w:ascii="Sylfaen" w:hAnsi="Sylfaen"/>
          <w:lang w:val="ka-GE"/>
        </w:rPr>
        <w:t>წ</w:t>
      </w:r>
      <w:r w:rsidR="008111D5">
        <w:rPr>
          <w:rFonts w:ascii="Sylfaen" w:hAnsi="Sylfaen"/>
          <w:lang w:val="ka-GE"/>
        </w:rPr>
        <w:t>ვდომ გაერთიანებულ ანგარიშებს</w:t>
      </w:r>
      <w:r w:rsidR="00923F80">
        <w:rPr>
          <w:rFonts w:ascii="Sylfaen" w:hAnsi="Sylfaen"/>
          <w:lang w:val="ka-GE"/>
        </w:rPr>
        <w:t>.</w:t>
      </w:r>
    </w:p>
    <w:p w14:paraId="069C7EF8" w14:textId="5A7464C1" w:rsidR="00C40F3F" w:rsidRPr="009406C8" w:rsidRDefault="00C40F3F" w:rsidP="00C40F3F">
      <w:pPr>
        <w:pStyle w:val="BodyA"/>
        <w:spacing w:after="120"/>
        <w:jc w:val="center"/>
        <w:rPr>
          <w:rFonts w:ascii="Myriad Pro" w:hAnsi="Myriad Pro"/>
          <w:color w:val="auto"/>
          <w:sz w:val="24"/>
          <w:szCs w:val="24"/>
          <w:lang w:val="en-US"/>
        </w:rPr>
      </w:pPr>
    </w:p>
    <w:p w14:paraId="069C7F06" w14:textId="6F36A390" w:rsidR="00094AE1" w:rsidRPr="002A65DB" w:rsidRDefault="00094AE1" w:rsidP="00C00463">
      <w:pPr>
        <w:pStyle w:val="Subtitle"/>
        <w:numPr>
          <w:ilvl w:val="0"/>
          <w:numId w:val="12"/>
        </w:numPr>
        <w:tabs>
          <w:tab w:val="left" w:pos="9270"/>
        </w:tabs>
        <w:jc w:val="both"/>
        <w:rPr>
          <w:rFonts w:ascii="Myriad Pro" w:hAnsi="Myriad Pro"/>
          <w:b/>
          <w:bCs/>
          <w:color w:val="auto"/>
          <w:sz w:val="24"/>
          <w:szCs w:val="24"/>
        </w:rPr>
      </w:pPr>
      <w:r w:rsidRPr="002A65DB">
        <w:rPr>
          <w:rFonts w:ascii="Myriad Pro" w:hAnsi="Myriad Pro"/>
          <w:b/>
          <w:bCs/>
          <w:color w:val="auto"/>
          <w:sz w:val="24"/>
          <w:szCs w:val="24"/>
        </w:rPr>
        <w:t xml:space="preserve">MAPS </w:t>
      </w:r>
      <w:r w:rsidR="004E55FB" w:rsidRPr="002A65DB">
        <w:rPr>
          <w:rFonts w:ascii="Sylfaen" w:hAnsi="Sylfaen"/>
          <w:b/>
          <w:bCs/>
          <w:color w:val="auto"/>
          <w:sz w:val="24"/>
          <w:szCs w:val="24"/>
          <w:lang w:val="ka-GE"/>
        </w:rPr>
        <w:t>მიდგომა</w:t>
      </w:r>
    </w:p>
    <w:p w14:paraId="069C7F07" w14:textId="5FA24EAD" w:rsidR="00094AE1" w:rsidRPr="009406C8" w:rsidRDefault="00094AE1" w:rsidP="00094AE1">
      <w:pPr>
        <w:rPr>
          <w:rFonts w:ascii="Myriad Pro" w:hAnsi="Myriad Pro"/>
        </w:rPr>
      </w:pPr>
    </w:p>
    <w:p w14:paraId="069C7F08" w14:textId="5D6F8E7F" w:rsidR="008E1FFB" w:rsidRPr="002A65DB" w:rsidRDefault="00EE0954" w:rsidP="008E1FFB">
      <w:pPr>
        <w:pStyle w:val="Subtitle"/>
        <w:tabs>
          <w:tab w:val="left" w:pos="9270"/>
        </w:tabs>
        <w:spacing w:after="40"/>
        <w:jc w:val="both"/>
        <w:rPr>
          <w:rFonts w:ascii="Myriad Pro" w:hAnsi="Myriad Pro"/>
          <w:b/>
          <w:bCs/>
          <w:color w:val="auto"/>
          <w:sz w:val="24"/>
          <w:szCs w:val="24"/>
        </w:rPr>
      </w:pPr>
      <w:proofErr w:type="gramStart"/>
      <w:r w:rsidRPr="002A65DB">
        <w:rPr>
          <w:rFonts w:ascii="Sylfaen" w:hAnsi="Sylfaen" w:cs="Sylfaen"/>
          <w:b/>
          <w:bCs/>
          <w:color w:val="auto"/>
          <w:sz w:val="24"/>
          <w:szCs w:val="24"/>
        </w:rPr>
        <w:t>მდგრადი</w:t>
      </w:r>
      <w:proofErr w:type="gramEnd"/>
      <w:r w:rsidRPr="002A65DB">
        <w:rPr>
          <w:rFonts w:ascii="Myriad Pro" w:hAnsi="Myriad Pro"/>
          <w:b/>
          <w:bCs/>
          <w:color w:val="auto"/>
          <w:sz w:val="24"/>
          <w:szCs w:val="24"/>
        </w:rPr>
        <w:t xml:space="preserve"> </w:t>
      </w:r>
      <w:r w:rsidRPr="002A65DB">
        <w:rPr>
          <w:rFonts w:ascii="Sylfaen" w:hAnsi="Sylfaen" w:cs="Sylfaen"/>
          <w:b/>
          <w:bCs/>
          <w:color w:val="auto"/>
          <w:sz w:val="24"/>
          <w:szCs w:val="24"/>
        </w:rPr>
        <w:t>განვითარების</w:t>
      </w:r>
      <w:r w:rsidRPr="002A65DB">
        <w:rPr>
          <w:rFonts w:ascii="Myriad Pro" w:hAnsi="Myriad Pro"/>
          <w:b/>
          <w:bCs/>
          <w:color w:val="auto"/>
          <w:sz w:val="24"/>
          <w:szCs w:val="24"/>
        </w:rPr>
        <w:t xml:space="preserve"> </w:t>
      </w:r>
      <w:r w:rsidRPr="002A65DB">
        <w:rPr>
          <w:rFonts w:ascii="Sylfaen" w:hAnsi="Sylfaen" w:cs="Sylfaen"/>
          <w:b/>
          <w:bCs/>
          <w:color w:val="auto"/>
          <w:sz w:val="24"/>
          <w:szCs w:val="24"/>
        </w:rPr>
        <w:t>მიზნების</w:t>
      </w:r>
      <w:r w:rsidR="00E46002" w:rsidRPr="002A65DB">
        <w:rPr>
          <w:rFonts w:ascii="Sylfaen" w:hAnsi="Sylfaen" w:cs="Sylfaen"/>
          <w:b/>
          <w:bCs/>
          <w:color w:val="auto"/>
          <w:sz w:val="24"/>
          <w:szCs w:val="24"/>
          <w:lang w:val="ka-GE"/>
        </w:rPr>
        <w:t xml:space="preserve"> განხორციელებისადმი</w:t>
      </w:r>
      <w:r w:rsidR="00E46002" w:rsidRPr="002A65DB">
        <w:rPr>
          <w:rFonts w:ascii="Myriad Pro" w:hAnsi="Myriad Pro"/>
          <w:b/>
          <w:bCs/>
          <w:color w:val="auto"/>
          <w:sz w:val="24"/>
          <w:szCs w:val="24"/>
        </w:rPr>
        <w:t xml:space="preserve"> </w:t>
      </w:r>
      <w:r w:rsidRPr="002A65DB">
        <w:rPr>
          <w:rFonts w:ascii="Myriad Pro" w:hAnsi="Myriad Pro"/>
          <w:b/>
          <w:bCs/>
          <w:color w:val="auto"/>
          <w:sz w:val="24"/>
          <w:szCs w:val="24"/>
        </w:rPr>
        <w:t xml:space="preserve">MAPS </w:t>
      </w:r>
      <w:r w:rsidRPr="002A65DB">
        <w:rPr>
          <w:rFonts w:ascii="Sylfaen" w:hAnsi="Sylfaen"/>
          <w:b/>
          <w:bCs/>
          <w:color w:val="auto"/>
          <w:sz w:val="24"/>
          <w:szCs w:val="24"/>
          <w:lang w:val="ka-GE"/>
        </w:rPr>
        <w:t>ინოვაციური მიდგომა საქართველოსათვის</w:t>
      </w:r>
    </w:p>
    <w:p w14:paraId="1E2DAC59" w14:textId="5DED788C" w:rsidR="004E55FB" w:rsidRDefault="004E55FB" w:rsidP="00C76A4A">
      <w:pPr>
        <w:pStyle w:val="NormalWeb"/>
        <w:tabs>
          <w:tab w:val="left" w:pos="9270"/>
        </w:tabs>
        <w:spacing w:before="40" w:beforeAutospacing="0"/>
        <w:ind w:right="-86"/>
        <w:jc w:val="both"/>
        <w:rPr>
          <w:rFonts w:ascii="Sylfaen" w:hAnsi="Sylfaen"/>
          <w:lang w:val="ka-GE" w:eastAsia="ja-JP"/>
        </w:rPr>
      </w:pPr>
      <w:r>
        <w:rPr>
          <w:rFonts w:ascii="Sylfaen" w:hAnsi="Sylfaen"/>
          <w:lang w:val="ka-GE" w:eastAsia="ja-JP"/>
        </w:rPr>
        <w:t xml:space="preserve">გაერო, ჩვეულებრივ, </w:t>
      </w:r>
      <w:r w:rsidR="00704578">
        <w:rPr>
          <w:rFonts w:ascii="Sylfaen" w:hAnsi="Sylfaen"/>
          <w:lang w:val="ka-GE" w:eastAsia="ja-JP"/>
        </w:rPr>
        <w:t>ატარებს</w:t>
      </w:r>
      <w:r>
        <w:rPr>
          <w:rFonts w:ascii="Sylfaen" w:hAnsi="Sylfaen"/>
          <w:lang w:val="ka-GE" w:eastAsia="ja-JP"/>
        </w:rPr>
        <w:t xml:space="preserve"> ინტეგრირებულ მისიებს თითოეულ ქვეყანაში</w:t>
      </w:r>
      <w:r w:rsidR="00A4294B">
        <w:rPr>
          <w:rFonts w:ascii="Sylfaen" w:hAnsi="Sylfaen"/>
          <w:lang w:val="ka-GE" w:eastAsia="ja-JP"/>
        </w:rPr>
        <w:t xml:space="preserve"> გაეროს დაინ</w:t>
      </w:r>
      <w:r w:rsidR="007F21DD">
        <w:rPr>
          <w:rFonts w:ascii="Sylfaen" w:hAnsi="Sylfaen"/>
          <w:lang w:val="ka-GE" w:eastAsia="ja-JP"/>
        </w:rPr>
        <w:t>ტ</w:t>
      </w:r>
      <w:r w:rsidR="00A4294B">
        <w:rPr>
          <w:rFonts w:ascii="Sylfaen" w:hAnsi="Sylfaen"/>
          <w:lang w:val="ka-GE" w:eastAsia="ja-JP"/>
        </w:rPr>
        <w:t>ერესებული სააგენტოების შესაბამის ტექნიკურ გამოცდილებაზე დაყრდნობით, რომელიც მიესადაგება თითოეულ ქვეყანაში არსებულ კონტექსტს. მაღალი დონის მისიებამდე იკრიბება ტექნიკური დახმარების უწყებათაშორისი გუნდი და საჯაროდ ხელმისაწვდომ ანგარიშებზე, სტატისტიკურ მონაცემებსა და მტკიცებულებებზე, მათ შორის გაეროს მხარდაჭერით განხორციელებულ კვლევებსა და ანგარიშებზე დაყრდნობით ტარდება კაბინეტური ანალიზი.</w:t>
      </w:r>
      <w:r w:rsidR="00307137">
        <w:rPr>
          <w:rFonts w:ascii="Sylfaen" w:hAnsi="Sylfaen"/>
          <w:lang w:val="en-GB" w:eastAsia="ja-JP"/>
        </w:rPr>
        <w:t xml:space="preserve"> </w:t>
      </w:r>
      <w:r w:rsidR="00307137">
        <w:rPr>
          <w:rFonts w:ascii="Sylfaen" w:hAnsi="Sylfaen"/>
          <w:lang w:val="ka-GE" w:eastAsia="ja-JP"/>
        </w:rPr>
        <w:t xml:space="preserve">ვინაიდან საქართველო </w:t>
      </w:r>
      <w:r w:rsidR="00DC73CF">
        <w:rPr>
          <w:rFonts w:ascii="Sylfaen" w:hAnsi="Sylfaen"/>
          <w:lang w:val="ka-GE" w:eastAsia="ja-JP"/>
        </w:rPr>
        <w:t xml:space="preserve">ერთ-ერთი უკანასკნელია ევროპისა და დამოუკიდებელ სახელმწიფოთა თანამეგობრობის რეგიონში, სადაც </w:t>
      </w:r>
      <w:r w:rsidR="00DC73CF" w:rsidRPr="009406C8">
        <w:rPr>
          <w:rFonts w:ascii="Myriad Pro" w:hAnsi="Myriad Pro"/>
          <w:lang w:eastAsia="ja-JP"/>
        </w:rPr>
        <w:t>MAPS</w:t>
      </w:r>
      <w:r w:rsidR="00DC73CF">
        <w:rPr>
          <w:rFonts w:ascii="Sylfaen" w:hAnsi="Sylfaen"/>
          <w:lang w:val="ka-GE" w:eastAsia="ja-JP"/>
        </w:rPr>
        <w:t xml:space="preserve"> აქტივობა ტარდება (იხ. დანართი 1), გაეროს გუნდი </w:t>
      </w:r>
      <w:r w:rsidR="00AF63A0">
        <w:rPr>
          <w:rFonts w:ascii="Sylfaen" w:hAnsi="Sylfaen"/>
          <w:lang w:val="ka-GE" w:eastAsia="ja-JP"/>
        </w:rPr>
        <w:t>(</w:t>
      </w:r>
      <w:r w:rsidR="00AF63A0">
        <w:rPr>
          <w:rFonts w:ascii="Sylfaen" w:hAnsi="Sylfaen"/>
          <w:lang w:eastAsia="ja-JP"/>
        </w:rPr>
        <w:t>UN Country Team)</w:t>
      </w:r>
      <w:r w:rsidR="00AF63A0">
        <w:rPr>
          <w:rFonts w:ascii="Sylfaen" w:hAnsi="Sylfaen"/>
          <w:lang w:val="ka-GE" w:eastAsia="ja-JP"/>
        </w:rPr>
        <w:t xml:space="preserve"> </w:t>
      </w:r>
      <w:r w:rsidR="00DC73CF">
        <w:rPr>
          <w:rFonts w:ascii="Sylfaen" w:hAnsi="Sylfaen"/>
          <w:lang w:val="ka-GE" w:eastAsia="ja-JP"/>
        </w:rPr>
        <w:t xml:space="preserve">საქართველოში, საქართველოს მთავრობასთან კონსულტაციითა და შეთანხმებით, დაინტერესებულია </w:t>
      </w:r>
      <w:r w:rsidR="004906E2">
        <w:rPr>
          <w:rFonts w:ascii="Sylfaen" w:hAnsi="Sylfaen"/>
          <w:lang w:val="ka-GE" w:eastAsia="ja-JP"/>
        </w:rPr>
        <w:t xml:space="preserve">მისთვის </w:t>
      </w:r>
      <w:r w:rsidR="004D7F1A">
        <w:rPr>
          <w:rFonts w:ascii="Sylfaen" w:hAnsi="Sylfaen"/>
          <w:lang w:val="ka-GE" w:eastAsia="ja-JP"/>
        </w:rPr>
        <w:t xml:space="preserve">აქტიური პრაქტიკული დახმარების გაწევით, რათა ხელი შეუწყოს განხორციელების უკვე მიმდინარე პროცესს. </w:t>
      </w:r>
      <w:r w:rsidR="004D7F1A" w:rsidRPr="009406C8">
        <w:rPr>
          <w:rFonts w:ascii="Myriad Pro" w:hAnsi="Myriad Pro"/>
          <w:lang w:eastAsia="ja-JP"/>
        </w:rPr>
        <w:t>MAPS</w:t>
      </w:r>
      <w:r w:rsidR="004D7F1A">
        <w:rPr>
          <w:rFonts w:ascii="Sylfaen" w:hAnsi="Sylfaen"/>
          <w:lang w:val="ka-GE" w:eastAsia="ja-JP"/>
        </w:rPr>
        <w:t xml:space="preserve"> მიდგომა გაითვალისწინებს სხვა ქვეყნებში მიღებულ გამოცდილებას და დაეყრდნობა მიმდინარე საქმიანობას, რომელსაც დახმარებას </w:t>
      </w:r>
      <w:r w:rsidR="004906E2">
        <w:rPr>
          <w:rFonts w:ascii="Sylfaen" w:hAnsi="Sylfaen"/>
          <w:lang w:val="ka-GE" w:eastAsia="ja-JP"/>
        </w:rPr>
        <w:t xml:space="preserve">ამჟამადაც </w:t>
      </w:r>
      <w:r w:rsidR="004D7F1A">
        <w:rPr>
          <w:rFonts w:ascii="Sylfaen" w:hAnsi="Sylfaen"/>
          <w:lang w:val="ka-GE" w:eastAsia="ja-JP"/>
        </w:rPr>
        <w:t xml:space="preserve">უწევენ გაეროს გუნდი და პარტნიორები. გაეროს გუნდს განზრახული აქვს </w:t>
      </w:r>
      <w:r w:rsidR="004D7F1A" w:rsidRPr="009406C8">
        <w:rPr>
          <w:rFonts w:ascii="Myriad Pro" w:hAnsi="Myriad Pro"/>
          <w:lang w:eastAsia="ja-JP"/>
        </w:rPr>
        <w:t>MAPS</w:t>
      </w:r>
      <w:r w:rsidR="004D7F1A">
        <w:rPr>
          <w:rFonts w:ascii="Sylfaen" w:hAnsi="Sylfaen"/>
          <w:lang w:val="ka-GE" w:eastAsia="ja-JP"/>
        </w:rPr>
        <w:t xml:space="preserve"> აქტივობის დაყოფა შემდეგ ორ ეტაპად და შემდეგ</w:t>
      </w:r>
      <w:r w:rsidR="004906E2">
        <w:rPr>
          <w:rFonts w:ascii="Sylfaen" w:hAnsi="Sylfaen"/>
          <w:lang w:val="ka-GE" w:eastAsia="ja-JP"/>
        </w:rPr>
        <w:t>ი</w:t>
      </w:r>
      <w:r w:rsidR="004D7F1A">
        <w:rPr>
          <w:rFonts w:ascii="Sylfaen" w:hAnsi="Sylfaen"/>
          <w:lang w:val="ka-GE" w:eastAsia="ja-JP"/>
        </w:rPr>
        <w:t xml:space="preserve"> </w:t>
      </w:r>
      <w:r w:rsidR="004906E2">
        <w:rPr>
          <w:rFonts w:ascii="Sylfaen" w:hAnsi="Sylfaen"/>
          <w:lang w:val="ka-GE" w:eastAsia="ja-JP"/>
        </w:rPr>
        <w:t>განრიგის დაცვით:</w:t>
      </w:r>
    </w:p>
    <w:p w14:paraId="76B728E4" w14:textId="77777777" w:rsidR="004C2EF1" w:rsidRPr="004D7F1A" w:rsidRDefault="004C2EF1" w:rsidP="00C76A4A">
      <w:pPr>
        <w:pStyle w:val="NormalWeb"/>
        <w:tabs>
          <w:tab w:val="left" w:pos="9270"/>
        </w:tabs>
        <w:spacing w:before="40" w:beforeAutospacing="0"/>
        <w:ind w:right="-86"/>
        <w:jc w:val="both"/>
        <w:rPr>
          <w:rFonts w:ascii="Sylfaen" w:hAnsi="Sylfaen"/>
          <w:lang w:val="ka-GE" w:eastAsia="ja-JP"/>
        </w:rPr>
      </w:pPr>
    </w:p>
    <w:p w14:paraId="1AE1532B" w14:textId="0AD3F185" w:rsidR="00381F3C" w:rsidRPr="004D7F1A" w:rsidRDefault="004D7F1A" w:rsidP="00C00463">
      <w:pPr>
        <w:pStyle w:val="ListParagraph"/>
        <w:numPr>
          <w:ilvl w:val="0"/>
          <w:numId w:val="6"/>
        </w:numPr>
        <w:rPr>
          <w:rFonts w:ascii="Myriad Pro" w:hAnsi="Myriad Pro"/>
          <w:b/>
          <w:lang w:val="ka-GE" w:eastAsia="ja-JP"/>
        </w:rPr>
      </w:pPr>
      <w:r>
        <w:rPr>
          <w:rFonts w:ascii="Sylfaen" w:hAnsi="Sylfaen"/>
          <w:b/>
          <w:lang w:val="ka-GE" w:eastAsia="ja-JP"/>
        </w:rPr>
        <w:lastRenderedPageBreak/>
        <w:t>კაბინეტური ანალიზი</w:t>
      </w:r>
      <w:r w:rsidR="00FE5E7E" w:rsidRPr="004D7F1A">
        <w:rPr>
          <w:rFonts w:ascii="Myriad Pro" w:hAnsi="Myriad Pro"/>
          <w:b/>
          <w:lang w:val="ka-GE" w:eastAsia="ja-JP"/>
        </w:rPr>
        <w:t xml:space="preserve"> MAPS</w:t>
      </w:r>
      <w:r>
        <w:rPr>
          <w:rFonts w:ascii="Sylfaen" w:hAnsi="Sylfaen"/>
          <w:b/>
          <w:lang w:val="ka-GE" w:eastAsia="ja-JP"/>
        </w:rPr>
        <w:t>-ისთვის</w:t>
      </w:r>
      <w:r w:rsidR="007A607A" w:rsidRPr="004D7F1A">
        <w:rPr>
          <w:rFonts w:ascii="Myriad Pro" w:hAnsi="Myriad Pro"/>
          <w:b/>
          <w:lang w:val="ka-GE" w:eastAsia="ja-JP"/>
        </w:rPr>
        <w:t xml:space="preserve"> (</w:t>
      </w:r>
      <w:r>
        <w:rPr>
          <w:rFonts w:ascii="Sylfaen" w:hAnsi="Sylfaen"/>
          <w:b/>
          <w:lang w:val="ka-GE" w:eastAsia="ja-JP"/>
        </w:rPr>
        <w:t>უნდა ჩატარდეს უწყებათაშორისი ტექნიკური გუნდის მიერ, გაეროს განვითარების პროგრამის ხელ</w:t>
      </w:r>
      <w:r w:rsidR="004906E2">
        <w:rPr>
          <w:rFonts w:ascii="Sylfaen" w:hAnsi="Sylfaen"/>
          <w:b/>
          <w:lang w:val="ka-GE" w:eastAsia="ja-JP"/>
        </w:rPr>
        <w:t>შ</w:t>
      </w:r>
      <w:r>
        <w:rPr>
          <w:rFonts w:ascii="Sylfaen" w:hAnsi="Sylfaen"/>
          <w:b/>
          <w:lang w:val="ka-GE" w:eastAsia="ja-JP"/>
        </w:rPr>
        <w:t>ეწყობით, და საფუძვლად უნდა დაედოს გაეროს გუნდის გამოცდილება და ცოდნა</w:t>
      </w:r>
      <w:r w:rsidR="00722082" w:rsidRPr="004D7F1A">
        <w:rPr>
          <w:rFonts w:ascii="Myriad Pro" w:hAnsi="Myriad Pro"/>
          <w:b/>
          <w:lang w:val="ka-GE" w:eastAsia="ja-JP"/>
        </w:rPr>
        <w:t xml:space="preserve">: </w:t>
      </w:r>
    </w:p>
    <w:p w14:paraId="6F916102" w14:textId="7A366CFF" w:rsidR="004D7F1A" w:rsidRPr="00B96944" w:rsidRDefault="00FE5E7E" w:rsidP="001F150E">
      <w:pPr>
        <w:jc w:val="both"/>
        <w:rPr>
          <w:lang w:val="ka-GE"/>
        </w:rPr>
      </w:pPr>
      <w:r w:rsidRPr="004D7F1A">
        <w:rPr>
          <w:rFonts w:ascii="Sylfaen" w:hAnsi="Sylfaen"/>
          <w:i/>
          <w:u w:val="single"/>
          <w:lang w:val="ka-GE" w:eastAsia="ja-JP"/>
        </w:rPr>
        <w:t>201</w:t>
      </w:r>
      <w:r w:rsidR="005001F7" w:rsidRPr="004D7F1A">
        <w:rPr>
          <w:rFonts w:ascii="Sylfaen" w:hAnsi="Sylfaen"/>
          <w:i/>
          <w:u w:val="single"/>
          <w:lang w:val="ka-GE" w:eastAsia="ja-JP"/>
        </w:rPr>
        <w:t>9</w:t>
      </w:r>
      <w:r w:rsidR="004D7F1A" w:rsidRPr="004D7F1A">
        <w:rPr>
          <w:rFonts w:ascii="Sylfaen" w:hAnsi="Sylfaen"/>
          <w:i/>
          <w:u w:val="single"/>
          <w:lang w:val="ka-GE" w:eastAsia="ja-JP"/>
        </w:rPr>
        <w:t xml:space="preserve"> წლის იანვარ-აპრილის</w:t>
      </w:r>
      <w:r w:rsidRPr="004D7F1A">
        <w:rPr>
          <w:rFonts w:ascii="Sylfaen" w:hAnsi="Sylfaen"/>
          <w:lang w:val="ka-GE" w:eastAsia="ja-JP"/>
        </w:rPr>
        <w:t xml:space="preserve"> </w:t>
      </w:r>
      <w:r w:rsidR="004D7F1A" w:rsidRPr="004D7F1A">
        <w:rPr>
          <w:rFonts w:ascii="Sylfaen" w:hAnsi="Sylfaen"/>
          <w:lang w:val="ka-GE" w:eastAsia="ja-JP"/>
        </w:rPr>
        <w:t>განმავლობაში კაბინეტურ ანალიზს ჩაატარებენ</w:t>
      </w:r>
      <w:r w:rsidR="004D7F1A">
        <w:rPr>
          <w:rFonts w:ascii="Sylfaen" w:hAnsi="Sylfaen"/>
          <w:lang w:val="ka-GE" w:eastAsia="ja-JP"/>
        </w:rPr>
        <w:t xml:space="preserve"> გაეროს უწყებების მიერ დასახელებული ექსპერტები. </w:t>
      </w:r>
      <w:r w:rsidR="004D7F1A" w:rsidRPr="004D7F1A">
        <w:rPr>
          <w:rFonts w:ascii="Sylfaen" w:hAnsi="Sylfaen"/>
          <w:lang w:val="ka-GE" w:eastAsia="ja-JP"/>
        </w:rPr>
        <w:t>კაბინეტური ანალიზი</w:t>
      </w:r>
      <w:r w:rsidR="004D7F1A">
        <w:rPr>
          <w:rFonts w:ascii="Sylfaen" w:hAnsi="Sylfaen"/>
          <w:lang w:val="ka-GE" w:eastAsia="ja-JP"/>
        </w:rPr>
        <w:t xml:space="preserve"> დაეყრდნობა </w:t>
      </w:r>
      <w:r w:rsidR="004D7F1A" w:rsidRPr="004D7F1A">
        <w:rPr>
          <w:rFonts w:ascii="Sylfaen" w:hAnsi="Sylfaen"/>
          <w:lang w:val="ka-GE"/>
        </w:rPr>
        <w:t>სწრაფი კომპლექსური შეფასებ</w:t>
      </w:r>
      <w:r w:rsidR="004D7F1A">
        <w:rPr>
          <w:rFonts w:ascii="Sylfaen" w:hAnsi="Sylfaen"/>
          <w:lang w:val="ka-GE"/>
        </w:rPr>
        <w:t xml:space="preserve">ის მეთოდოლოგიას, რომელიც მოიცავს </w:t>
      </w:r>
      <w:r w:rsidR="00B96944">
        <w:rPr>
          <w:rFonts w:ascii="Sylfaen" w:hAnsi="Sylfaen"/>
          <w:lang w:val="ka-GE"/>
        </w:rPr>
        <w:t xml:space="preserve">ეროვნული/სექტორული და ადგილობრივი სტრატეგიული პროგრამებისა და ბიუჯეტების განხილვას ადამიანის უფლებებზე დაფუძნებულ და გენდერული საკითხების მეინსტრიმინგის მიდგომებზე დაყრდნობით, რათა შეფასდეს ეროვნულ/ადგილობრივ პროგრამებსა და მდგრადი განვითარების ნაციონალიზებულ მიზნებს შორის შესაბამისობის ხარისხი (იხ. დანართი 4). </w:t>
      </w:r>
      <w:r w:rsidR="00B96944" w:rsidRPr="004D7F1A">
        <w:rPr>
          <w:rFonts w:ascii="Sylfaen" w:hAnsi="Sylfaen"/>
          <w:lang w:val="ka-GE"/>
        </w:rPr>
        <w:t>სწრაფი კომპლექსური შეფასებ</w:t>
      </w:r>
      <w:r w:rsidR="00B96944">
        <w:rPr>
          <w:rFonts w:ascii="Sylfaen" w:hAnsi="Sylfaen"/>
          <w:lang w:val="ka-GE"/>
        </w:rPr>
        <w:t xml:space="preserve">ის </w:t>
      </w:r>
      <w:r w:rsidR="0090725D">
        <w:rPr>
          <w:rFonts w:ascii="Sylfaen" w:hAnsi="Sylfaen"/>
          <w:lang w:val="ka-GE"/>
        </w:rPr>
        <w:t xml:space="preserve">ფარგლებში ჩატარებული ანალიზის </w:t>
      </w:r>
      <w:r w:rsidR="00B96944">
        <w:rPr>
          <w:rFonts w:ascii="Sylfaen" w:hAnsi="Sylfaen"/>
          <w:lang w:val="ka-GE"/>
        </w:rPr>
        <w:t xml:space="preserve">მეშვეობით გამოვლენილი ნაკლოვანებები შესაძლოა გახდეს იმ დახმარების საფუძველი, რომელსაც გაეროს გუნდი მთავრობას მომავალში გაუწევს. </w:t>
      </w:r>
      <w:r w:rsidR="0090725D">
        <w:rPr>
          <w:rFonts w:ascii="Sylfaen" w:hAnsi="Sylfaen"/>
          <w:lang w:val="ka-GE"/>
        </w:rPr>
        <w:t xml:space="preserve">აღნიშნულ ანალიზს </w:t>
      </w:r>
      <w:r w:rsidR="004906E2">
        <w:rPr>
          <w:rFonts w:ascii="Sylfaen" w:hAnsi="Sylfaen"/>
          <w:lang w:val="ka-GE"/>
        </w:rPr>
        <w:t>აქვს</w:t>
      </w:r>
      <w:r w:rsidR="0090725D">
        <w:rPr>
          <w:rFonts w:ascii="Sylfaen" w:hAnsi="Sylfaen"/>
          <w:lang w:val="ka-GE"/>
        </w:rPr>
        <w:t xml:space="preserve"> პოტენციალი, თავისი წვლილი შეიტანოს </w:t>
      </w:r>
      <w:r w:rsidR="00CB4ACA">
        <w:rPr>
          <w:rFonts w:ascii="Sylfaen" w:hAnsi="Sylfaen"/>
          <w:lang w:val="ka-GE"/>
        </w:rPr>
        <w:t xml:space="preserve">შემდეგი </w:t>
      </w:r>
      <w:r w:rsidR="0090725D">
        <w:rPr>
          <w:rFonts w:ascii="Sylfaen" w:hAnsi="Sylfaen"/>
          <w:lang w:val="ka-GE"/>
        </w:rPr>
        <w:t xml:space="preserve">ნებაყოფლობითი ეროვნული ანგარიშის </w:t>
      </w:r>
      <w:r w:rsidR="004906E2">
        <w:rPr>
          <w:rFonts w:ascii="Sylfaen" w:hAnsi="Sylfaen"/>
          <w:lang w:val="ka-GE"/>
        </w:rPr>
        <w:t>ჩამოყალიბებაში.</w:t>
      </w:r>
    </w:p>
    <w:p w14:paraId="0DF6496C" w14:textId="77777777" w:rsidR="004D7F1A" w:rsidRDefault="004D7F1A" w:rsidP="001F150E">
      <w:pPr>
        <w:jc w:val="both"/>
        <w:rPr>
          <w:rFonts w:ascii="Sylfaen" w:hAnsi="Sylfaen"/>
          <w:lang w:val="ka-GE" w:eastAsia="ja-JP"/>
        </w:rPr>
      </w:pPr>
    </w:p>
    <w:p w14:paraId="2ED02517" w14:textId="1B9BD860" w:rsidR="0090725D" w:rsidRPr="0090725D" w:rsidRDefault="004D7F1A" w:rsidP="003B5091">
      <w:pPr>
        <w:numPr>
          <w:ilvl w:val="1"/>
          <w:numId w:val="5"/>
        </w:numPr>
        <w:ind w:left="426"/>
        <w:jc w:val="both"/>
        <w:rPr>
          <w:rFonts w:ascii="Myriad Pro" w:hAnsi="Myriad Pro"/>
          <w:lang w:eastAsia="ja-JP"/>
        </w:rPr>
      </w:pPr>
      <w:r w:rsidRPr="004D7F1A">
        <w:rPr>
          <w:rFonts w:ascii="Sylfaen" w:hAnsi="Sylfaen"/>
          <w:lang w:val="ka-GE" w:eastAsia="ja-JP"/>
        </w:rPr>
        <w:t>კაბინეტური ანალიზი</w:t>
      </w:r>
      <w:r w:rsidR="004906E2">
        <w:rPr>
          <w:rFonts w:ascii="Sylfaen" w:hAnsi="Sylfaen"/>
          <w:lang w:val="ka-GE" w:eastAsia="ja-JP"/>
        </w:rPr>
        <w:t>ს დროს განხილული იქნება</w:t>
      </w:r>
      <w:r w:rsidR="0090725D">
        <w:rPr>
          <w:rFonts w:ascii="Sylfaen" w:hAnsi="Sylfaen"/>
          <w:lang w:val="ka-GE" w:eastAsia="ja-JP"/>
        </w:rPr>
        <w:t xml:space="preserve"> ნაციონალიზაციის მიმდინარე საქმიანობა</w:t>
      </w:r>
      <w:r w:rsidR="004906E2">
        <w:rPr>
          <w:rFonts w:ascii="Sylfaen" w:hAnsi="Sylfaen"/>
          <w:lang w:val="ka-GE" w:eastAsia="ja-JP"/>
        </w:rPr>
        <w:t xml:space="preserve"> და გამოყენებული იქნება </w:t>
      </w:r>
      <w:r w:rsidR="0090725D">
        <w:rPr>
          <w:rFonts w:ascii="Sylfaen" w:hAnsi="Sylfaen"/>
          <w:lang w:val="ka-GE"/>
        </w:rPr>
        <w:t>ელექტრონული მონიტორინგის სისტემა</w:t>
      </w:r>
      <w:r w:rsidR="004906E2">
        <w:rPr>
          <w:rFonts w:ascii="Sylfaen" w:hAnsi="Sylfaen"/>
          <w:lang w:val="ka-GE"/>
        </w:rPr>
        <w:t>,</w:t>
      </w:r>
      <w:r w:rsidR="0090725D">
        <w:rPr>
          <w:rFonts w:ascii="Sylfaen" w:hAnsi="Sylfaen"/>
          <w:lang w:val="ka-GE"/>
        </w:rPr>
        <w:t xml:space="preserve"> ასევე ყველა ძირითად</w:t>
      </w:r>
      <w:r w:rsidR="004906E2">
        <w:rPr>
          <w:rFonts w:ascii="Sylfaen" w:hAnsi="Sylfaen"/>
          <w:lang w:val="ka-GE"/>
        </w:rPr>
        <w:t>ი</w:t>
      </w:r>
      <w:r w:rsidR="0090725D">
        <w:rPr>
          <w:rFonts w:ascii="Sylfaen" w:hAnsi="Sylfaen"/>
          <w:lang w:val="ka-GE"/>
        </w:rPr>
        <w:t xml:space="preserve"> </w:t>
      </w:r>
      <w:r w:rsidR="004906E2">
        <w:rPr>
          <w:rFonts w:ascii="Sylfaen" w:hAnsi="Sylfaen"/>
          <w:lang w:val="ka-GE"/>
        </w:rPr>
        <w:t>ანგარიში</w:t>
      </w:r>
      <w:r w:rsidR="0090725D">
        <w:rPr>
          <w:rFonts w:ascii="Sylfaen" w:hAnsi="Sylfaen"/>
          <w:lang w:val="ka-GE"/>
        </w:rPr>
        <w:t xml:space="preserve"> და დღემდე ჩატარებულ</w:t>
      </w:r>
      <w:r w:rsidR="004906E2">
        <w:rPr>
          <w:rFonts w:ascii="Sylfaen" w:hAnsi="Sylfaen"/>
          <w:lang w:val="ka-GE"/>
        </w:rPr>
        <w:t>ი</w:t>
      </w:r>
      <w:r w:rsidR="0090725D">
        <w:rPr>
          <w:rFonts w:ascii="Sylfaen" w:hAnsi="Sylfaen"/>
          <w:lang w:val="ka-GE"/>
        </w:rPr>
        <w:t xml:space="preserve"> </w:t>
      </w:r>
      <w:r w:rsidR="004906E2">
        <w:rPr>
          <w:rFonts w:ascii="Sylfaen" w:hAnsi="Sylfaen"/>
          <w:lang w:val="ka-GE"/>
        </w:rPr>
        <w:t>ანალიზი</w:t>
      </w:r>
      <w:r w:rsidR="0090725D">
        <w:rPr>
          <w:rFonts w:ascii="Sylfaen" w:hAnsi="Sylfaen"/>
          <w:lang w:val="ka-GE"/>
        </w:rPr>
        <w:t xml:space="preserve"> (განსახილველი დოკუმენტების </w:t>
      </w:r>
      <w:r w:rsidR="004906E2">
        <w:rPr>
          <w:rFonts w:ascii="Sylfaen" w:hAnsi="Sylfaen"/>
          <w:lang w:val="ka-GE"/>
        </w:rPr>
        <w:t>ჩამ</w:t>
      </w:r>
      <w:r w:rsidR="0090725D">
        <w:rPr>
          <w:rFonts w:ascii="Sylfaen" w:hAnsi="Sylfaen"/>
          <w:lang w:val="ka-GE"/>
        </w:rPr>
        <w:t>ონათვალი იხილეთ მე-5 დანართში).</w:t>
      </w:r>
    </w:p>
    <w:p w14:paraId="25C36138" w14:textId="796DEFF4" w:rsidR="0090725D" w:rsidRPr="0090725D" w:rsidRDefault="004D7F1A" w:rsidP="003B5091">
      <w:pPr>
        <w:numPr>
          <w:ilvl w:val="1"/>
          <w:numId w:val="5"/>
        </w:numPr>
        <w:ind w:left="426"/>
        <w:jc w:val="both"/>
        <w:rPr>
          <w:rFonts w:ascii="Myriad Pro" w:hAnsi="Myriad Pro"/>
          <w:lang w:eastAsia="ja-JP"/>
        </w:rPr>
      </w:pPr>
      <w:r w:rsidRPr="004D7F1A">
        <w:rPr>
          <w:rFonts w:ascii="Sylfaen" w:hAnsi="Sylfaen"/>
          <w:lang w:val="ka-GE" w:eastAsia="ja-JP"/>
        </w:rPr>
        <w:t>კაბინეტური ანალიზი</w:t>
      </w:r>
      <w:r w:rsidR="004906E2">
        <w:rPr>
          <w:rFonts w:ascii="Sylfaen" w:hAnsi="Sylfaen"/>
          <w:lang w:val="ka-GE" w:eastAsia="ja-JP"/>
        </w:rPr>
        <w:t>ს განმავლობაში შეფასდება</w:t>
      </w:r>
      <w:r w:rsidR="008B4927">
        <w:rPr>
          <w:rFonts w:ascii="Sylfaen" w:hAnsi="Sylfaen"/>
          <w:lang w:val="ka-GE" w:eastAsia="ja-JP"/>
        </w:rPr>
        <w:t xml:space="preserve"> საქართველოში ღრმად ფესვგადგმულ</w:t>
      </w:r>
      <w:r w:rsidR="004906E2">
        <w:rPr>
          <w:rFonts w:ascii="Sylfaen" w:hAnsi="Sylfaen"/>
          <w:lang w:val="ka-GE" w:eastAsia="ja-JP"/>
        </w:rPr>
        <w:t>ი</w:t>
      </w:r>
      <w:r w:rsidR="008B4927">
        <w:rPr>
          <w:rFonts w:ascii="Sylfaen" w:hAnsi="Sylfaen"/>
          <w:lang w:val="ka-GE" w:eastAsia="ja-JP"/>
        </w:rPr>
        <w:t xml:space="preserve"> სტრუქტურულ</w:t>
      </w:r>
      <w:r w:rsidR="004906E2">
        <w:rPr>
          <w:rFonts w:ascii="Sylfaen" w:hAnsi="Sylfaen"/>
          <w:lang w:val="ka-GE" w:eastAsia="ja-JP"/>
        </w:rPr>
        <w:t>ი</w:t>
      </w:r>
      <w:r w:rsidR="008B4927">
        <w:rPr>
          <w:rFonts w:ascii="Sylfaen" w:hAnsi="Sylfaen"/>
          <w:lang w:val="ka-GE" w:eastAsia="ja-JP"/>
        </w:rPr>
        <w:t xml:space="preserve"> </w:t>
      </w:r>
      <w:r w:rsidR="004906E2">
        <w:rPr>
          <w:rFonts w:ascii="Sylfaen" w:hAnsi="Sylfaen"/>
          <w:lang w:val="ka-GE" w:eastAsia="ja-JP"/>
        </w:rPr>
        <w:t>გამოწვევები</w:t>
      </w:r>
      <w:r w:rsidR="008B4927">
        <w:rPr>
          <w:rFonts w:ascii="Sylfaen" w:hAnsi="Sylfaen"/>
          <w:lang w:val="ka-GE" w:eastAsia="ja-JP"/>
        </w:rPr>
        <w:t xml:space="preserve">, როგორებიც არის უთანასწორობები და სიღარიბე, კლიმატის ცვლილება, გენდერული უთანასწორობა, სამშვიდობო მცდელობები და ა.შ., რომლებიც იდენტიფიცირებული იქნა გაეროს მდგრადი განვითარებისთვის პარტნიორობის ჩარჩოში (2016-2020) და გაეროს ერთობლივ სამუშაო გეგმებსა და სხვა დოკუმენტებში. </w:t>
      </w:r>
      <w:r w:rsidR="008B4927">
        <w:rPr>
          <w:rFonts w:ascii="Sylfaen" w:hAnsi="Sylfaen"/>
          <w:lang w:val="ka-GE"/>
        </w:rPr>
        <w:t>სწრაფ</w:t>
      </w:r>
      <w:r w:rsidR="008B4927" w:rsidRPr="004D7F1A">
        <w:rPr>
          <w:rFonts w:ascii="Sylfaen" w:hAnsi="Sylfaen"/>
          <w:lang w:val="ka-GE"/>
        </w:rPr>
        <w:t xml:space="preserve"> </w:t>
      </w:r>
      <w:r w:rsidR="008B4927">
        <w:rPr>
          <w:rFonts w:ascii="Sylfaen" w:hAnsi="Sylfaen"/>
          <w:lang w:val="ka-GE"/>
        </w:rPr>
        <w:t>კომპლექსურ</w:t>
      </w:r>
      <w:r w:rsidR="008B4927" w:rsidRPr="004D7F1A">
        <w:rPr>
          <w:rFonts w:ascii="Sylfaen" w:hAnsi="Sylfaen"/>
          <w:lang w:val="ka-GE"/>
        </w:rPr>
        <w:t xml:space="preserve"> შეფასებ</w:t>
      </w:r>
      <w:r w:rsidR="008B4927">
        <w:rPr>
          <w:rFonts w:ascii="Sylfaen" w:hAnsi="Sylfaen"/>
          <w:lang w:val="ka-GE"/>
        </w:rPr>
        <w:t xml:space="preserve">ასთან ერთად ამგვარ მიმოხილვას შესწევს უნარი, დაადგინოს იმ დამაჩქარებელი ფაქტორების პოტენციური ჩამონათვალი, რომლებიც გამოყენებული იქნება </w:t>
      </w:r>
      <w:r w:rsidR="008B4927" w:rsidRPr="009406C8">
        <w:rPr>
          <w:rFonts w:ascii="Myriad Pro" w:hAnsi="Myriad Pro"/>
          <w:lang w:eastAsia="ja-JP"/>
        </w:rPr>
        <w:t>MAPS</w:t>
      </w:r>
      <w:r w:rsidR="008B4927">
        <w:rPr>
          <w:rFonts w:ascii="Sylfaen" w:hAnsi="Sylfaen"/>
          <w:lang w:val="ka-GE" w:eastAsia="ja-JP"/>
        </w:rPr>
        <w:t xml:space="preserve"> მისიის განმავლობაში მაღალი დონის პოლიტიკური დიალოგებისათვის.</w:t>
      </w:r>
    </w:p>
    <w:p w14:paraId="4983F69F" w14:textId="7EB00B2C" w:rsidR="008B4927" w:rsidRPr="008B4927" w:rsidRDefault="004D7F1A" w:rsidP="003B5091">
      <w:pPr>
        <w:numPr>
          <w:ilvl w:val="1"/>
          <w:numId w:val="5"/>
        </w:numPr>
        <w:ind w:left="426"/>
        <w:jc w:val="both"/>
        <w:rPr>
          <w:rFonts w:ascii="Myriad Pro" w:hAnsi="Myriad Pro"/>
          <w:lang w:eastAsia="ja-JP"/>
        </w:rPr>
      </w:pPr>
      <w:r w:rsidRPr="008B4927">
        <w:rPr>
          <w:rFonts w:ascii="Sylfaen" w:hAnsi="Sylfaen"/>
          <w:lang w:val="ka-GE" w:eastAsia="ja-JP"/>
        </w:rPr>
        <w:t>ანალიზი</w:t>
      </w:r>
      <w:r w:rsidR="008B4927">
        <w:rPr>
          <w:rFonts w:ascii="Sylfaen" w:hAnsi="Sylfaen"/>
          <w:lang w:val="ka-GE" w:eastAsia="ja-JP"/>
        </w:rPr>
        <w:t xml:space="preserve">ს დროს ასევე შეფასდება </w:t>
      </w:r>
      <w:r w:rsidR="00311153">
        <w:rPr>
          <w:rFonts w:ascii="Sylfaen" w:hAnsi="Sylfaen"/>
          <w:lang w:val="ka-GE" w:eastAsia="ja-JP"/>
        </w:rPr>
        <w:t xml:space="preserve">კორელაცია </w:t>
      </w:r>
      <w:r w:rsidR="00311153">
        <w:rPr>
          <w:rFonts w:ascii="Sylfaen" w:hAnsi="Sylfaen"/>
          <w:lang w:val="ka-GE"/>
        </w:rPr>
        <w:t>მდგრადი განვითარების მიზნების განხორციელებას და ევროკავშირსა და საქართველოს შორის გაფორმებულ ასოცირების შესახე</w:t>
      </w:r>
      <w:r w:rsidR="004906E2">
        <w:rPr>
          <w:rFonts w:ascii="Sylfaen" w:hAnsi="Sylfaen"/>
          <w:lang w:val="ka-GE"/>
        </w:rPr>
        <w:t>ბ</w:t>
      </w:r>
      <w:r w:rsidR="00311153">
        <w:rPr>
          <w:rFonts w:ascii="Sylfaen" w:hAnsi="Sylfaen"/>
          <w:lang w:val="ka-GE"/>
        </w:rPr>
        <w:t xml:space="preserve"> შეთანხმებას, ღრმა და ყოვლისმომცველი თავისუფალი სავაჭრო სივრცის შესახებ შეთანხმებას და სტრატეგიული მნიშვნელობის სხვა დოკუმენტებს შორის.</w:t>
      </w:r>
    </w:p>
    <w:p w14:paraId="6500D122" w14:textId="47025D5A" w:rsidR="00311153" w:rsidRPr="00311153" w:rsidRDefault="004906E2" w:rsidP="003B5091">
      <w:pPr>
        <w:numPr>
          <w:ilvl w:val="1"/>
          <w:numId w:val="5"/>
        </w:numPr>
        <w:ind w:left="426"/>
        <w:jc w:val="both"/>
        <w:rPr>
          <w:rFonts w:ascii="Myriad Pro" w:hAnsi="Myriad Pro"/>
          <w:lang w:eastAsia="ja-JP"/>
        </w:rPr>
      </w:pPr>
      <w:r w:rsidRPr="00311153">
        <w:rPr>
          <w:rFonts w:ascii="Sylfaen" w:hAnsi="Sylfaen"/>
          <w:lang w:val="ka-GE" w:eastAsia="ja-JP"/>
        </w:rPr>
        <w:t xml:space="preserve">კაბინეტური ანალიზი </w:t>
      </w:r>
      <w:r>
        <w:rPr>
          <w:rFonts w:ascii="Sylfaen" w:hAnsi="Sylfaen"/>
          <w:lang w:val="ka-GE" w:eastAsia="ja-JP"/>
        </w:rPr>
        <w:t xml:space="preserve">მიზნად ისახავს, </w:t>
      </w:r>
      <w:r w:rsidR="00311153">
        <w:rPr>
          <w:rFonts w:ascii="Sylfaen" w:hAnsi="Sylfaen"/>
          <w:lang w:val="ka-GE" w:eastAsia="ja-JP"/>
        </w:rPr>
        <w:t xml:space="preserve">სხვა ქვეყნებში ჩატარებულ წინა </w:t>
      </w:r>
      <w:r w:rsidR="00311153" w:rsidRPr="00311153">
        <w:rPr>
          <w:rFonts w:ascii="Myriad Pro" w:hAnsi="Myriad Pro"/>
          <w:lang w:eastAsia="ja-JP"/>
        </w:rPr>
        <w:t xml:space="preserve">MAPS </w:t>
      </w:r>
      <w:r w:rsidR="00311153">
        <w:rPr>
          <w:rFonts w:ascii="Sylfaen" w:hAnsi="Sylfaen"/>
          <w:lang w:val="ka-GE" w:eastAsia="ja-JP"/>
        </w:rPr>
        <w:t xml:space="preserve">აქტივობებამდე მიღებული გამოცდილების საფუძველზე შემუშავდეს კარგად სტრუქტურირებული, თუმცა ლაკონური პოლიტიკის დოკუმენტი, რომელიც ყურადღებას გაამახვილებს ა) </w:t>
      </w:r>
      <w:r w:rsidR="00311153">
        <w:rPr>
          <w:rFonts w:ascii="Sylfaen" w:hAnsi="Sylfaen"/>
          <w:lang w:val="ka-GE"/>
        </w:rPr>
        <w:t>მდგრადი განვითარების მიზნების მიღწევის მნიშვნელოვან დაბრკოლებებზე/შემაფერხებელ ფაქტორებზე, მიზნების მიხედვით, და ბ) პოტენციურ დამაჩქარებელ ფაქტორებზე/მასშტაბის გაფართოების ქმედებებზე, რომელთაც შესწევთ უნარი, ერთდროულად რამდენიმე მიზნის მიღწევაში გაზომვას დაქვემდებარებული წვლილი შეიტანონ.</w:t>
      </w:r>
    </w:p>
    <w:p w14:paraId="104CA393" w14:textId="55582F5D" w:rsidR="00552ADD" w:rsidRPr="00311153" w:rsidRDefault="00311153" w:rsidP="003B5091">
      <w:pPr>
        <w:numPr>
          <w:ilvl w:val="1"/>
          <w:numId w:val="5"/>
        </w:numPr>
        <w:ind w:left="426"/>
        <w:jc w:val="both"/>
        <w:rPr>
          <w:rFonts w:ascii="Myriad Pro" w:hAnsi="Myriad Pro"/>
          <w:lang w:eastAsia="ja-JP"/>
        </w:rPr>
      </w:pPr>
      <w:r>
        <w:rPr>
          <w:rFonts w:ascii="Sylfaen" w:hAnsi="Sylfaen"/>
          <w:lang w:val="ka-GE"/>
        </w:rPr>
        <w:lastRenderedPageBreak/>
        <w:t>შეიქმნება მდგრადი განვითარების მიზნების ინდიკატორების პანელი მდგრადი განვითარების მიზნების თითოეული სამიზნის</w:t>
      </w:r>
      <w:r w:rsidR="00552ADD">
        <w:rPr>
          <w:rStyle w:val="FootnoteReference"/>
          <w:rFonts w:ascii="Myriad Pro" w:hAnsi="Myriad Pro"/>
          <w:lang w:eastAsia="ja-JP"/>
        </w:rPr>
        <w:footnoteReference w:id="6"/>
      </w:r>
      <w:r w:rsidR="00552ADD" w:rsidRPr="00311153">
        <w:rPr>
          <w:rFonts w:ascii="Myriad Pro" w:hAnsi="Myriad Pro"/>
          <w:lang w:eastAsia="ja-JP"/>
        </w:rPr>
        <w:t xml:space="preserve"> </w:t>
      </w:r>
      <w:r w:rsidRPr="00311153">
        <w:rPr>
          <w:rFonts w:ascii="Sylfaen" w:hAnsi="Sylfaen"/>
          <w:lang w:val="ka-GE"/>
        </w:rPr>
        <w:t>სტატუსის შესაფასებლად საერთაშორისო მასშტაბით არსებულ ინდიკატორებზე დაყრდნობით, კომპლექსურობის ანალიზის შესავსებად.</w:t>
      </w:r>
      <w:r w:rsidR="00552ADD" w:rsidRPr="00311153">
        <w:rPr>
          <w:rFonts w:ascii="Myriad Pro" w:hAnsi="Myriad Pro"/>
          <w:lang w:eastAsia="ja-JP"/>
        </w:rPr>
        <w:t xml:space="preserve"> </w:t>
      </w:r>
    </w:p>
    <w:p w14:paraId="331DDC07" w14:textId="565623F0" w:rsidR="00311153" w:rsidRDefault="00311153" w:rsidP="003B5091">
      <w:pPr>
        <w:numPr>
          <w:ilvl w:val="1"/>
          <w:numId w:val="5"/>
        </w:numPr>
        <w:ind w:left="426"/>
        <w:jc w:val="both"/>
        <w:rPr>
          <w:rFonts w:ascii="Myriad Pro" w:hAnsi="Myriad Pro"/>
          <w:lang w:eastAsia="ja-JP"/>
        </w:rPr>
      </w:pPr>
      <w:r>
        <w:rPr>
          <w:rFonts w:ascii="Sylfaen" w:hAnsi="Sylfaen"/>
          <w:lang w:val="ka-GE" w:eastAsia="ja-JP"/>
        </w:rPr>
        <w:t>ანალიზის შედეგად გენერირებული უნდა იქნეს მომხმარებელზე ორიენტირებული მონაცემთა ანალიტიკური და მონაცემთა ვიზუალიზაციის მასალები (</w:t>
      </w:r>
      <w:r>
        <w:rPr>
          <w:rFonts w:ascii="Sylfaen" w:hAnsi="Sylfaen"/>
          <w:lang w:val="ka-GE"/>
        </w:rPr>
        <w:t xml:space="preserve">მდგრადი განვითარების მიზნების ინდიკატორების პანელი, ქსელური დიაგრამები </w:t>
      </w:r>
      <w:r w:rsidRPr="004D7F1A">
        <w:rPr>
          <w:rFonts w:ascii="Sylfaen" w:hAnsi="Sylfaen"/>
          <w:lang w:val="ka-GE"/>
        </w:rPr>
        <w:t>სწრაფი კომპლექსური შეფასებ</w:t>
      </w:r>
      <w:r>
        <w:rPr>
          <w:rFonts w:ascii="Sylfaen" w:hAnsi="Sylfaen"/>
          <w:lang w:val="ka-GE"/>
        </w:rPr>
        <w:t xml:space="preserve">ის შედეგად გამოვლენილ ნაკლოვანებებთან/შემაფერხებელ ფაქტორებთან დაკავშირებით და ა.შ.), რომლებიც შეიძლება გამოყენებული იქნეს </w:t>
      </w:r>
      <w:r w:rsidRPr="00311153">
        <w:rPr>
          <w:rFonts w:ascii="Myriad Pro" w:hAnsi="Myriad Pro"/>
          <w:lang w:eastAsia="ja-JP"/>
        </w:rPr>
        <w:t>MAPS</w:t>
      </w:r>
      <w:r>
        <w:rPr>
          <w:rFonts w:ascii="Sylfaen" w:hAnsi="Sylfaen"/>
          <w:lang w:val="ka-GE" w:eastAsia="ja-JP"/>
        </w:rPr>
        <w:t xml:space="preserve"> მისიის განმავლობაში სამომავლო პოლიტიკური დიალოგებისთვის.</w:t>
      </w:r>
    </w:p>
    <w:p w14:paraId="069C7F13" w14:textId="77777777" w:rsidR="00D93D40" w:rsidRPr="009406C8" w:rsidRDefault="00D93D40" w:rsidP="00D93D40">
      <w:pPr>
        <w:ind w:left="1500"/>
        <w:rPr>
          <w:rFonts w:ascii="Myriad Pro" w:hAnsi="Myriad Pro"/>
          <w:lang w:eastAsia="ja-JP"/>
        </w:rPr>
      </w:pPr>
    </w:p>
    <w:p w14:paraId="0E25A8D1" w14:textId="1500602F" w:rsidR="00704578" w:rsidRPr="00704578" w:rsidRDefault="00704578" w:rsidP="00704578">
      <w:pPr>
        <w:pStyle w:val="ListParagraph"/>
        <w:numPr>
          <w:ilvl w:val="0"/>
          <w:numId w:val="6"/>
        </w:numPr>
        <w:jc w:val="both"/>
        <w:rPr>
          <w:rFonts w:ascii="Myriad Pro" w:hAnsi="Myriad Pro"/>
          <w:b/>
          <w:lang w:eastAsia="ja-JP"/>
        </w:rPr>
      </w:pPr>
      <w:r w:rsidRPr="00704578">
        <w:rPr>
          <w:rFonts w:ascii="Sylfaen" w:hAnsi="Sylfaen"/>
          <w:b/>
          <w:lang w:val="ka-GE" w:eastAsia="ja-JP"/>
        </w:rPr>
        <w:t xml:space="preserve">ტექნიკური </w:t>
      </w:r>
      <w:r>
        <w:rPr>
          <w:rFonts w:ascii="Sylfaen" w:hAnsi="Sylfaen"/>
          <w:b/>
          <w:lang w:val="ka-GE" w:eastAsia="ja-JP"/>
        </w:rPr>
        <w:t xml:space="preserve">ვალიდაციის მისია და პოლიტიკური დიალოგი </w:t>
      </w:r>
      <w:r w:rsidRPr="00704578">
        <w:rPr>
          <w:rFonts w:ascii="Sylfaen" w:hAnsi="Sylfaen"/>
          <w:b/>
          <w:lang w:val="ka-GE"/>
        </w:rPr>
        <w:t>მდგრადი განვითარების მიზნების</w:t>
      </w:r>
      <w:r>
        <w:rPr>
          <w:rFonts w:ascii="Sylfaen" w:hAnsi="Sylfaen"/>
          <w:b/>
          <w:lang w:val="ka-GE"/>
        </w:rPr>
        <w:t xml:space="preserve"> განხორციელების შესახებ (ორგანიზებას გაუწევს გაეროს  გუნდი, მისიის წევრთა შემადგენლობა დადგინდე</w:t>
      </w:r>
      <w:r w:rsidR="00837419">
        <w:rPr>
          <w:rFonts w:ascii="Sylfaen" w:hAnsi="Sylfaen"/>
          <w:b/>
          <w:lang w:val="ka-GE"/>
        </w:rPr>
        <w:t>ბ</w:t>
      </w:r>
      <w:r>
        <w:rPr>
          <w:rFonts w:ascii="Sylfaen" w:hAnsi="Sylfaen"/>
          <w:b/>
          <w:lang w:val="ka-GE"/>
        </w:rPr>
        <w:t>ა და შეთანხმდება მთავრობის ადმინისტრაციასთან; იხ. დანართი 3):</w:t>
      </w:r>
    </w:p>
    <w:p w14:paraId="2D494F03" w14:textId="77777777" w:rsidR="00381F3C" w:rsidRPr="009406C8" w:rsidRDefault="00381F3C" w:rsidP="00381F3C">
      <w:pPr>
        <w:pStyle w:val="ListParagraph"/>
        <w:rPr>
          <w:rFonts w:ascii="Myriad Pro" w:hAnsi="Myriad Pro"/>
          <w:lang w:eastAsia="ja-JP"/>
        </w:rPr>
      </w:pPr>
    </w:p>
    <w:p w14:paraId="1AEE8B62" w14:textId="7764A507" w:rsidR="00704578" w:rsidRDefault="00704578" w:rsidP="00704578">
      <w:pPr>
        <w:jc w:val="both"/>
        <w:rPr>
          <w:rFonts w:ascii="Sylfaen" w:hAnsi="Sylfaen"/>
          <w:lang w:val="ka-GE" w:eastAsia="ja-JP"/>
        </w:rPr>
      </w:pPr>
      <w:r>
        <w:rPr>
          <w:rFonts w:ascii="Sylfaen" w:hAnsi="Sylfaen"/>
          <w:i/>
          <w:u w:val="single"/>
          <w:lang w:val="ka-GE" w:eastAsia="ja-JP"/>
        </w:rPr>
        <w:t>2019 წლის მაისის</w:t>
      </w:r>
      <w:r w:rsidR="00D93D40" w:rsidRPr="00035AB4">
        <w:rPr>
          <w:rFonts w:ascii="Myriad Pro" w:hAnsi="Myriad Pro"/>
          <w:lang w:eastAsia="ja-JP"/>
        </w:rPr>
        <w:t xml:space="preserve"> </w:t>
      </w:r>
      <w:r>
        <w:rPr>
          <w:rFonts w:ascii="Sylfaen" w:hAnsi="Sylfaen"/>
          <w:lang w:val="ka-GE" w:eastAsia="ja-JP"/>
        </w:rPr>
        <w:t>განმავლობაში საქართველოში გაიმართება უწყებათაშორისი მისია, რომელიც ხელს შეუწყობს ვალიდაციის სამუშაო შეხვედრას (2019 წლის 7-8 მაისი). მისია დაახლოებით 4-5 სამუშაო დღე უნდა გაგრძელდეს და შემდეგი ამოცანები შეასრულოს:</w:t>
      </w:r>
    </w:p>
    <w:p w14:paraId="6B1C078F" w14:textId="05AE782C" w:rsidR="00704578" w:rsidRDefault="00704578" w:rsidP="003B5091">
      <w:pPr>
        <w:numPr>
          <w:ilvl w:val="2"/>
          <w:numId w:val="6"/>
        </w:numPr>
        <w:ind w:left="426"/>
        <w:jc w:val="both"/>
        <w:rPr>
          <w:rFonts w:ascii="Myriad Pro" w:hAnsi="Myriad Pro"/>
          <w:lang w:eastAsia="ja-JP"/>
        </w:rPr>
      </w:pPr>
      <w:r>
        <w:rPr>
          <w:rFonts w:ascii="Sylfaen" w:hAnsi="Sylfaen"/>
          <w:lang w:val="ka-GE" w:eastAsia="ja-JP"/>
        </w:rPr>
        <w:t xml:space="preserve">ძირითად დაინტერესებულ მხარეებთან არსებითი ხასიათის პოლიტიკური დიალოგების გამართვა </w:t>
      </w:r>
      <w:r>
        <w:rPr>
          <w:rFonts w:ascii="Sylfaen" w:hAnsi="Sylfaen"/>
          <w:lang w:val="ka-GE"/>
        </w:rPr>
        <w:t xml:space="preserve">მდგრადი განვითარების მიზნების მიღწევაში </w:t>
      </w:r>
      <w:r>
        <w:rPr>
          <w:rFonts w:ascii="Sylfaen" w:hAnsi="Sylfaen"/>
          <w:lang w:val="ka-GE" w:eastAsia="ja-JP"/>
        </w:rPr>
        <w:t xml:space="preserve">სტრუქტურული გამოწვევებისა და შესაძლებლობების შესახებ; </w:t>
      </w:r>
      <w:r>
        <w:rPr>
          <w:rFonts w:ascii="Sylfaen" w:hAnsi="Sylfaen"/>
          <w:lang w:val="ka-GE"/>
        </w:rPr>
        <w:t xml:space="preserve">მდგრადი განვითარების მიზნების მეინსტრიმინგის დღეისათვის ჩატარებული საქმიანობის მიმოხილვა ელექტრონული მონიტორინგის სისტემის/სტატისტიკური მონაცემების, 2016 წლის </w:t>
      </w:r>
      <w:r w:rsidR="007F21DD">
        <w:rPr>
          <w:rFonts w:ascii="Sylfaen" w:hAnsi="Sylfaen"/>
          <w:lang w:val="ka-GE"/>
        </w:rPr>
        <w:t xml:space="preserve">ნებაყოფლობითი ეროვნული ანგარიშის და სხვა არსებული რესურსების </w:t>
      </w:r>
      <w:r>
        <w:rPr>
          <w:rFonts w:ascii="Sylfaen" w:hAnsi="Sylfaen"/>
          <w:lang w:val="ka-GE"/>
        </w:rPr>
        <w:t>გამოყენებით</w:t>
      </w:r>
      <w:r w:rsidR="007F21DD">
        <w:rPr>
          <w:rFonts w:ascii="Sylfaen" w:hAnsi="Sylfaen"/>
          <w:lang w:val="ka-GE"/>
        </w:rPr>
        <w:t xml:space="preserve"> (</w:t>
      </w:r>
      <w:r w:rsidR="007F21DD" w:rsidRPr="009406C8">
        <w:rPr>
          <w:rFonts w:ascii="Myriad Pro" w:hAnsi="Myriad Pro"/>
          <w:lang w:eastAsia="ja-JP"/>
        </w:rPr>
        <w:t>MAPS</w:t>
      </w:r>
      <w:r w:rsidR="007F21DD">
        <w:rPr>
          <w:rFonts w:ascii="Sylfaen" w:hAnsi="Sylfaen"/>
          <w:lang w:val="ka-GE" w:eastAsia="ja-JP"/>
        </w:rPr>
        <w:t>-ის ელემენტი</w:t>
      </w:r>
      <w:r w:rsidR="007F21DD" w:rsidRPr="009406C8">
        <w:rPr>
          <w:rFonts w:ascii="Myriad Pro" w:hAnsi="Myriad Pro"/>
          <w:lang w:eastAsia="ja-JP"/>
        </w:rPr>
        <w:t xml:space="preserve"> M</w:t>
      </w:r>
      <w:r w:rsidR="007F21DD">
        <w:rPr>
          <w:rFonts w:ascii="Sylfaen" w:hAnsi="Sylfaen"/>
          <w:lang w:val="ka-GE" w:eastAsia="ja-JP"/>
        </w:rPr>
        <w:t>);</w:t>
      </w:r>
      <w:r w:rsidR="007F21DD" w:rsidRPr="009406C8">
        <w:rPr>
          <w:rFonts w:ascii="Myriad Pro" w:hAnsi="Myriad Pro"/>
          <w:lang w:eastAsia="ja-JP"/>
        </w:rPr>
        <w:t xml:space="preserve"> </w:t>
      </w:r>
    </w:p>
    <w:p w14:paraId="069C7F16" w14:textId="378855BB" w:rsidR="00F919B8" w:rsidRPr="009406C8" w:rsidRDefault="003C20F1" w:rsidP="003B5091">
      <w:pPr>
        <w:numPr>
          <w:ilvl w:val="2"/>
          <w:numId w:val="6"/>
        </w:numPr>
        <w:ind w:left="426"/>
        <w:jc w:val="both"/>
        <w:rPr>
          <w:rFonts w:ascii="Myriad Pro" w:hAnsi="Myriad Pro"/>
          <w:lang w:eastAsia="ja-JP"/>
        </w:rPr>
      </w:pPr>
      <w:r>
        <w:rPr>
          <w:rFonts w:ascii="Sylfaen" w:hAnsi="Sylfaen"/>
          <w:lang w:val="ka-GE"/>
        </w:rPr>
        <w:t>საქართველოში მდგრადი განვითარების მიზნების მიღწევის პოტენციურ დამაჩქარებელ ფაქტორებთან დაკავშირებული ერთობლივი გაძლიერებული დახმარების შესახებ ბევრ სხვადასხვა პარტნიორთან ფართო კონსენსუსის მიღწევა (</w:t>
      </w:r>
      <w:r w:rsidRPr="009406C8">
        <w:rPr>
          <w:rFonts w:ascii="Myriad Pro" w:hAnsi="Myriad Pro"/>
          <w:lang w:eastAsia="ja-JP"/>
        </w:rPr>
        <w:t>MAPS</w:t>
      </w:r>
      <w:r>
        <w:rPr>
          <w:rFonts w:ascii="Sylfaen" w:hAnsi="Sylfaen"/>
          <w:lang w:val="ka-GE" w:eastAsia="ja-JP"/>
        </w:rPr>
        <w:t>-ის ელემენტი</w:t>
      </w:r>
      <w:r w:rsidRPr="009406C8">
        <w:rPr>
          <w:rFonts w:ascii="Myriad Pro" w:hAnsi="Myriad Pro"/>
          <w:lang w:eastAsia="ja-JP"/>
        </w:rPr>
        <w:t xml:space="preserve"> </w:t>
      </w:r>
      <w:r>
        <w:rPr>
          <w:rFonts w:ascii="Myriad Pro" w:hAnsi="Myriad Pro"/>
          <w:lang w:val="en-GB" w:eastAsia="ja-JP"/>
        </w:rPr>
        <w:t>A</w:t>
      </w:r>
      <w:r>
        <w:rPr>
          <w:rFonts w:ascii="Sylfaen" w:hAnsi="Sylfaen"/>
          <w:lang w:val="ka-GE" w:eastAsia="ja-JP"/>
        </w:rPr>
        <w:t xml:space="preserve">) (რაც დადგენილი იქნება </w:t>
      </w:r>
      <w:r w:rsidRPr="009406C8">
        <w:rPr>
          <w:rFonts w:ascii="Myriad Pro" w:hAnsi="Myriad Pro"/>
          <w:lang w:eastAsia="ja-JP"/>
        </w:rPr>
        <w:t>MAPS</w:t>
      </w:r>
      <w:r>
        <w:rPr>
          <w:rFonts w:ascii="Sylfaen" w:hAnsi="Sylfaen"/>
          <w:lang w:val="ka-GE" w:eastAsia="ja-JP"/>
        </w:rPr>
        <w:t xml:space="preserve"> აქტივობის ჩატარებამდე);</w:t>
      </w:r>
    </w:p>
    <w:p w14:paraId="32EF7FE0" w14:textId="343D6610" w:rsidR="003C20F1" w:rsidRDefault="003C20F1" w:rsidP="003B5091">
      <w:pPr>
        <w:numPr>
          <w:ilvl w:val="2"/>
          <w:numId w:val="6"/>
        </w:numPr>
        <w:ind w:left="426"/>
        <w:jc w:val="both"/>
        <w:rPr>
          <w:rFonts w:ascii="Myriad Pro" w:hAnsi="Myriad Pro"/>
          <w:lang w:eastAsia="ja-JP"/>
        </w:rPr>
      </w:pPr>
      <w:r>
        <w:rPr>
          <w:rFonts w:ascii="Sylfaen" w:hAnsi="Sylfaen"/>
          <w:lang w:val="ka-GE" w:eastAsia="ja-JP"/>
        </w:rPr>
        <w:t xml:space="preserve">კლასიფიცირებული მონაცემების გენერირების/მტკიცებულებების შეგროვების, ასევე </w:t>
      </w:r>
      <w:r>
        <w:rPr>
          <w:rFonts w:ascii="Sylfaen" w:hAnsi="Sylfaen"/>
          <w:lang w:val="ka-GE"/>
        </w:rPr>
        <w:t xml:space="preserve">მდგრადი განვითარების მიზნების განხორციელებისთვის ეროვნულ და რეგიონულ/მუნიციპალურ დონეებზე მონიტორინგისა და შეფასების სისტემების </w:t>
      </w:r>
      <w:r>
        <w:rPr>
          <w:rFonts w:ascii="Sylfaen" w:hAnsi="Sylfaen"/>
          <w:lang w:val="ka-GE" w:eastAsia="ja-JP"/>
        </w:rPr>
        <w:t>მიმართ საერთო მიდგომის განხილვა;</w:t>
      </w:r>
    </w:p>
    <w:p w14:paraId="069C7F1C" w14:textId="6EF41AA6" w:rsidR="00F919B8" w:rsidRPr="003C20F1" w:rsidRDefault="003C20F1" w:rsidP="003B5091">
      <w:pPr>
        <w:numPr>
          <w:ilvl w:val="2"/>
          <w:numId w:val="6"/>
        </w:numPr>
        <w:ind w:left="426"/>
        <w:jc w:val="both"/>
        <w:rPr>
          <w:rFonts w:ascii="Myriad Pro" w:hAnsi="Myriad Pro"/>
          <w:lang w:eastAsia="ja-JP"/>
        </w:rPr>
      </w:pPr>
      <w:r>
        <w:rPr>
          <w:rFonts w:ascii="Sylfaen" w:hAnsi="Sylfaen"/>
          <w:lang w:val="ka-GE"/>
        </w:rPr>
        <w:t xml:space="preserve">მდგრადი განვითარების მიზნების განხორციელებისთვის პოლიტიკის სფეროში ერთობლივი დახმარებისადმი </w:t>
      </w:r>
      <w:r>
        <w:rPr>
          <w:rFonts w:ascii="Sylfaen" w:hAnsi="Sylfaen"/>
          <w:lang w:val="ka-GE" w:eastAsia="ja-JP"/>
        </w:rPr>
        <w:t xml:space="preserve">საერთო მიდგომის ჩამოყალიბება </w:t>
      </w:r>
      <w:r w:rsidRPr="003C20F1">
        <w:rPr>
          <w:rFonts w:ascii="Sylfaen" w:hAnsi="Sylfaen"/>
          <w:lang w:val="ka-GE"/>
        </w:rPr>
        <w:t>(</w:t>
      </w:r>
      <w:r w:rsidRPr="003C20F1">
        <w:rPr>
          <w:rFonts w:ascii="Myriad Pro" w:hAnsi="Myriad Pro"/>
          <w:lang w:eastAsia="ja-JP"/>
        </w:rPr>
        <w:t>MAPS</w:t>
      </w:r>
      <w:r w:rsidRPr="003C20F1">
        <w:rPr>
          <w:rFonts w:ascii="Sylfaen" w:hAnsi="Sylfaen"/>
          <w:lang w:val="ka-GE" w:eastAsia="ja-JP"/>
        </w:rPr>
        <w:t>-ის ელემენტი</w:t>
      </w:r>
      <w:r w:rsidRPr="003C20F1">
        <w:rPr>
          <w:rFonts w:ascii="Myriad Pro" w:hAnsi="Myriad Pro"/>
          <w:lang w:eastAsia="ja-JP"/>
        </w:rPr>
        <w:t xml:space="preserve"> PS</w:t>
      </w:r>
      <w:r w:rsidRPr="003C20F1">
        <w:rPr>
          <w:rFonts w:ascii="Sylfaen" w:hAnsi="Sylfaen"/>
          <w:lang w:val="ka-GE" w:eastAsia="ja-JP"/>
        </w:rPr>
        <w:t>);</w:t>
      </w:r>
    </w:p>
    <w:p w14:paraId="1EA0D6B9" w14:textId="1A33ABFA" w:rsidR="00CC1B9E" w:rsidRPr="003C20F1" w:rsidRDefault="003C20F1" w:rsidP="003B5091">
      <w:pPr>
        <w:numPr>
          <w:ilvl w:val="2"/>
          <w:numId w:val="6"/>
        </w:numPr>
        <w:ind w:left="426"/>
        <w:jc w:val="both"/>
        <w:rPr>
          <w:rFonts w:ascii="Myriad Pro" w:hAnsi="Myriad Pro"/>
          <w:lang w:eastAsia="ja-JP"/>
        </w:rPr>
      </w:pPr>
      <w:r>
        <w:rPr>
          <w:rFonts w:ascii="Sylfaen" w:hAnsi="Sylfaen"/>
          <w:lang w:val="ka-GE"/>
        </w:rPr>
        <w:t>მდგრადი განვითარების მიზნების შესახებ გაეროს პერსონალისათვის ტრენინგის ჩატარება</w:t>
      </w:r>
      <w:r w:rsidRPr="003C20F1">
        <w:rPr>
          <w:rFonts w:ascii="Myriad Pro" w:hAnsi="Myriad Pro"/>
          <w:lang w:eastAsia="ja-JP"/>
        </w:rPr>
        <w:t xml:space="preserve"> </w:t>
      </w:r>
      <w:r w:rsidR="00CC1B9E" w:rsidRPr="003C20F1">
        <w:rPr>
          <w:rFonts w:ascii="Myriad Pro" w:hAnsi="Myriad Pro"/>
          <w:lang w:eastAsia="ja-JP"/>
        </w:rPr>
        <w:t xml:space="preserve">(MAPS </w:t>
      </w:r>
      <w:r>
        <w:rPr>
          <w:rFonts w:ascii="Sylfaen" w:hAnsi="Sylfaen"/>
          <w:lang w:val="ka-GE" w:eastAsia="ja-JP"/>
        </w:rPr>
        <w:t>და სხვა ინსტრუმენტები).</w:t>
      </w:r>
    </w:p>
    <w:p w14:paraId="069C7F1E" w14:textId="77777777" w:rsidR="00146351" w:rsidRPr="009406C8" w:rsidRDefault="00146351" w:rsidP="00704578">
      <w:pPr>
        <w:jc w:val="both"/>
        <w:rPr>
          <w:rFonts w:ascii="Myriad Pro" w:hAnsi="Myriad Pro"/>
        </w:rPr>
      </w:pPr>
    </w:p>
    <w:p w14:paraId="6CE239E2" w14:textId="46E933A6" w:rsidR="0057520B" w:rsidRPr="0057520B" w:rsidRDefault="003C20F1" w:rsidP="00704578">
      <w:pPr>
        <w:jc w:val="both"/>
        <w:rPr>
          <w:rFonts w:ascii="Sylfaen" w:hAnsi="Sylfaen"/>
          <w:lang w:val="ka-GE"/>
        </w:rPr>
      </w:pPr>
      <w:r>
        <w:rPr>
          <w:rFonts w:ascii="Sylfaen" w:hAnsi="Sylfaen"/>
          <w:lang w:val="ka-GE" w:eastAsia="ja-JP"/>
        </w:rPr>
        <w:lastRenderedPageBreak/>
        <w:t xml:space="preserve">უწყებათაშორისი მისიის მუშაობის </w:t>
      </w:r>
      <w:r w:rsidR="0057520B">
        <w:rPr>
          <w:rFonts w:ascii="Sylfaen" w:hAnsi="Sylfaen"/>
          <w:lang w:val="ka-GE" w:eastAsia="ja-JP"/>
        </w:rPr>
        <w:t xml:space="preserve">შედეგს განაპირობებს საქართველოს </w:t>
      </w:r>
      <w:r>
        <w:rPr>
          <w:rFonts w:ascii="Sylfaen" w:hAnsi="Sylfaen"/>
          <w:lang w:val="ka-GE"/>
        </w:rPr>
        <w:t xml:space="preserve">მთავრობის </w:t>
      </w:r>
      <w:r w:rsidR="0057520B">
        <w:rPr>
          <w:rFonts w:ascii="Sylfaen" w:hAnsi="Sylfaen"/>
          <w:lang w:val="ka-GE"/>
        </w:rPr>
        <w:t xml:space="preserve">და </w:t>
      </w:r>
      <w:r>
        <w:rPr>
          <w:rFonts w:ascii="Sylfaen" w:hAnsi="Sylfaen"/>
          <w:lang w:val="ka-GE"/>
        </w:rPr>
        <w:t xml:space="preserve">მთავრობის </w:t>
      </w:r>
      <w:r w:rsidR="0057520B">
        <w:rPr>
          <w:rFonts w:ascii="Sylfaen" w:hAnsi="Sylfaen"/>
          <w:lang w:val="ka-GE"/>
        </w:rPr>
        <w:t xml:space="preserve">ადმინისტრაციის მხრიდან მზაობისა და ხელშეწყობის ხარისხი. ამ საქმიანობის შედეგი არ იქნება ფოკუსირებული ყოვლისმომცველი ანგარიშის მომზადებაზე, როგორც ეს სხვა ქვეყნებში გაკეთდა. ნაცვლად ამისა, მისიის მიგნებებზე დაყრდნობით დაიხვეწება </w:t>
      </w:r>
      <w:r w:rsidR="0057520B" w:rsidRPr="009406C8">
        <w:rPr>
          <w:rFonts w:ascii="Myriad Pro" w:hAnsi="Myriad Pro"/>
        </w:rPr>
        <w:t>MAPS</w:t>
      </w:r>
      <w:r w:rsidR="0057520B">
        <w:rPr>
          <w:rFonts w:ascii="Sylfaen" w:hAnsi="Sylfaen"/>
          <w:lang w:val="ka-GE"/>
        </w:rPr>
        <w:t xml:space="preserve"> აქტივობამდე ჩატარებული კაბინეტური ანალიზი და ზემოთ აღნიშნულ ამოცანებზე ყურადღების გამახვილებით ჩამოყალიბდება ძირითადი რეკომენდაციები, რომ</w:t>
      </w:r>
      <w:r w:rsidR="00837419">
        <w:rPr>
          <w:rFonts w:ascii="Sylfaen" w:hAnsi="Sylfaen"/>
          <w:lang w:val="ka-GE"/>
        </w:rPr>
        <w:t>ლებიც</w:t>
      </w:r>
      <w:r w:rsidR="0057520B">
        <w:rPr>
          <w:rFonts w:ascii="Sylfaen" w:hAnsi="Sylfaen"/>
          <w:lang w:val="ka-GE"/>
        </w:rPr>
        <w:t xml:space="preserve"> დადასტურ</w:t>
      </w:r>
      <w:r w:rsidR="00837419">
        <w:rPr>
          <w:rFonts w:ascii="Sylfaen" w:hAnsi="Sylfaen"/>
          <w:lang w:val="ka-GE"/>
        </w:rPr>
        <w:t>დ</w:t>
      </w:r>
      <w:r w:rsidR="0057520B">
        <w:rPr>
          <w:rFonts w:ascii="Sylfaen" w:hAnsi="Sylfaen"/>
          <w:lang w:val="ka-GE"/>
        </w:rPr>
        <w:t xml:space="preserve">ება და განსახორციელებლად </w:t>
      </w:r>
      <w:r w:rsidR="00837419">
        <w:rPr>
          <w:rFonts w:ascii="Sylfaen" w:hAnsi="Sylfaen"/>
          <w:lang w:val="ka-GE"/>
        </w:rPr>
        <w:t xml:space="preserve">დამტკიცდება </w:t>
      </w:r>
      <w:r w:rsidR="0057520B">
        <w:rPr>
          <w:rFonts w:ascii="Sylfaen" w:hAnsi="Sylfaen"/>
          <w:lang w:val="ka-GE"/>
        </w:rPr>
        <w:t xml:space="preserve">ეროვნულ საკონსულტაციო სამუშაო შეხვედრაზე (2019 წლის 7-8 მაისი). გაეროს გუნდის მიერ მხარდაჭერილი </w:t>
      </w:r>
      <w:r w:rsidR="0057520B">
        <w:rPr>
          <w:rFonts w:ascii="Myriad Pro" w:hAnsi="Myriad Pro"/>
        </w:rPr>
        <w:t>MAPS</w:t>
      </w:r>
      <w:r w:rsidR="0057520B">
        <w:rPr>
          <w:rFonts w:ascii="Sylfaen" w:hAnsi="Sylfaen"/>
          <w:lang w:val="ka-GE"/>
        </w:rPr>
        <w:t xml:space="preserve"> გუნდის რეალური წარმატება შეფასდება იმ პოლიტიკური ჩართულობის/დიალოგის მასშტაბითა და ხარისხით, რომელსაც ის წარმოშობს, მდგრადი განვითარების მიზნების მიმართ მიდგომის „მთელი საზოგადოება“ გამოყენებით. საქართველოში ეს სამუშაო განამტკიცებს ეროვნულ და ადგილობრივ დონეებზე მდგრადი განვითარების მიზნების განხორციელების მიმართ გაეროს გუნდის სისტემურ ხელშეწყობას და საფუძველს ჩაუყრის გაეროს განვითარების ხელშეწყობის ჩარჩოს (</w:t>
      </w:r>
      <w:r w:rsidR="0057520B" w:rsidRPr="0057520B">
        <w:rPr>
          <w:rFonts w:ascii="Sylfaen" w:hAnsi="Sylfaen"/>
          <w:lang w:val="ka-GE"/>
        </w:rPr>
        <w:t>UNDAF</w:t>
      </w:r>
      <w:r w:rsidR="0057520B">
        <w:rPr>
          <w:rFonts w:ascii="Sylfaen" w:hAnsi="Sylfaen"/>
          <w:lang w:val="ka-GE"/>
        </w:rPr>
        <w:t xml:space="preserve">) შემდეგი ციკლისთვის </w:t>
      </w:r>
      <w:r w:rsidR="00D34EA7">
        <w:rPr>
          <w:rFonts w:ascii="Sylfaen" w:hAnsi="Sylfaen"/>
          <w:lang w:val="ka-GE"/>
        </w:rPr>
        <w:t>ქვეყნის ზოგადი შეფასების მომზადებას.</w:t>
      </w:r>
    </w:p>
    <w:p w14:paraId="590809D1" w14:textId="77777777" w:rsidR="0057520B" w:rsidRDefault="0057520B" w:rsidP="00704578">
      <w:pPr>
        <w:jc w:val="both"/>
        <w:rPr>
          <w:rFonts w:ascii="Sylfaen" w:hAnsi="Sylfaen"/>
          <w:lang w:val="ka-GE"/>
        </w:rPr>
      </w:pPr>
    </w:p>
    <w:p w14:paraId="5D0F029B" w14:textId="766DB6BF" w:rsidR="00E51A72" w:rsidRPr="00E51A72" w:rsidRDefault="00146351" w:rsidP="00704578">
      <w:pPr>
        <w:jc w:val="both"/>
        <w:rPr>
          <w:rFonts w:ascii="Sylfaen" w:hAnsi="Sylfaen"/>
          <w:lang w:val="ka-GE"/>
        </w:rPr>
      </w:pPr>
      <w:r w:rsidRPr="00E51A72">
        <w:rPr>
          <w:rFonts w:ascii="Myriad Pro" w:hAnsi="Myriad Pro"/>
          <w:lang w:val="ka-GE"/>
        </w:rPr>
        <w:t xml:space="preserve">MAPS </w:t>
      </w:r>
      <w:r w:rsidR="00D34EA7">
        <w:rPr>
          <w:rFonts w:ascii="Sylfaen" w:hAnsi="Sylfaen"/>
          <w:lang w:val="ka-GE"/>
        </w:rPr>
        <w:t xml:space="preserve">აქტივობაზე დაყრდნობით გაეროს </w:t>
      </w:r>
      <w:r w:rsidR="00E51A72">
        <w:rPr>
          <w:rFonts w:ascii="Sylfaen" w:hAnsi="Sylfaen"/>
          <w:lang w:val="ka-GE"/>
        </w:rPr>
        <w:t>გუნდს შეუძლია, ცენტრალურ და ადგილობრივ დონეებზე გადაწყვეტილებათა მიმღებ პირებთან კონსულტაციის საფუძველზე, ჩამოაყალიბოს ყოვლისმომცველი სქემა საშუალოვადიანი-გრძ</w:t>
      </w:r>
      <w:r w:rsidR="00837419">
        <w:rPr>
          <w:rFonts w:ascii="Sylfaen" w:hAnsi="Sylfaen"/>
          <w:lang w:val="ka-GE"/>
        </w:rPr>
        <w:t>ე</w:t>
      </w:r>
      <w:r w:rsidR="00E51A72">
        <w:rPr>
          <w:rFonts w:ascii="Sylfaen" w:hAnsi="Sylfaen"/>
          <w:lang w:val="ka-GE"/>
        </w:rPr>
        <w:t>ლვადიანი დახმარებისა, რომელიც მიმართული იქნება ა) რეგულარულ მეინსტრიმინგსა და ლოკალიზაციაზე; ბ) „დამაჩქარებელი ფაქტორების“ ერთობლივ ხელშეწყობაზე ან შემაფერხებელი ფაქტორების აღმოფხვრაზე;</w:t>
      </w:r>
      <w:r w:rsidR="00F54444" w:rsidRPr="009406C8">
        <w:rPr>
          <w:rStyle w:val="FootnoteReference"/>
          <w:rFonts w:ascii="Myriad Pro" w:hAnsi="Myriad Pro"/>
        </w:rPr>
        <w:footnoteReference w:id="7"/>
      </w:r>
      <w:r w:rsidRPr="00E51A72">
        <w:rPr>
          <w:rFonts w:ascii="Myriad Pro" w:hAnsi="Myriad Pro"/>
          <w:lang w:val="ka-GE"/>
        </w:rPr>
        <w:t xml:space="preserve"> </w:t>
      </w:r>
      <w:r w:rsidR="00E51A72">
        <w:rPr>
          <w:rFonts w:ascii="Sylfaen" w:hAnsi="Sylfaen"/>
          <w:lang w:val="ka-GE"/>
        </w:rPr>
        <w:t>გ) პოლიტიკისა და ადვოკატირების ე</w:t>
      </w:r>
      <w:r w:rsidR="00837419">
        <w:rPr>
          <w:rFonts w:ascii="Sylfaen" w:hAnsi="Sylfaen"/>
          <w:lang w:val="ka-GE"/>
        </w:rPr>
        <w:t>რ</w:t>
      </w:r>
      <w:r w:rsidR="00E51A72">
        <w:rPr>
          <w:rFonts w:ascii="Sylfaen" w:hAnsi="Sylfaen"/>
          <w:lang w:val="ka-GE"/>
        </w:rPr>
        <w:t>თობლივ ხელშეწყობაზე, მიდგომის „</w:t>
      </w:r>
      <w:r w:rsidR="00837419">
        <w:rPr>
          <w:rFonts w:ascii="Sylfaen" w:hAnsi="Sylfaen"/>
          <w:lang w:val="ka-GE"/>
        </w:rPr>
        <w:t>მთელი</w:t>
      </w:r>
      <w:r w:rsidR="00E51A72">
        <w:rPr>
          <w:rFonts w:ascii="Sylfaen" w:hAnsi="Sylfaen"/>
          <w:lang w:val="ka-GE"/>
        </w:rPr>
        <w:t xml:space="preserve"> საზოგადოება“ გათვალისწინებით (მათ შორის ყურადღების გამახვილებით მუნიციპალური დონის საქმიანობაზე, სისტემატურ ურთიერთობაზე სამოქალაქო საზოგადოებასთან, სამეცნიერო წრეებთან და თემებთან). მდგრადი განვითარების მიზნების მიღწევაზე პასუხისმგებლობის გრძნობის გაღვივების მიზნით გაეროს გუნდი ჩაატარებს ასევე ქვემოთ </w:t>
      </w:r>
      <w:r w:rsidR="00837419">
        <w:rPr>
          <w:rFonts w:ascii="Sylfaen" w:hAnsi="Sylfaen"/>
          <w:lang w:val="ka-GE"/>
        </w:rPr>
        <w:t>აღნიშნულ</w:t>
      </w:r>
      <w:r w:rsidR="00E51A72">
        <w:rPr>
          <w:rFonts w:ascii="Sylfaen" w:hAnsi="Sylfaen"/>
          <w:lang w:val="ka-GE"/>
        </w:rPr>
        <w:t xml:space="preserve"> საინფორმაციო-განმარტებით საქმიანობას:</w:t>
      </w:r>
    </w:p>
    <w:p w14:paraId="7573D8F5" w14:textId="77777777" w:rsidR="00E51A72" w:rsidRPr="00E51A72" w:rsidRDefault="00E51A72" w:rsidP="00704578">
      <w:pPr>
        <w:jc w:val="both"/>
        <w:rPr>
          <w:rFonts w:ascii="Myriad Pro" w:hAnsi="Myriad Pro"/>
          <w:lang w:val="ka-GE"/>
        </w:rPr>
      </w:pPr>
    </w:p>
    <w:p w14:paraId="04DF9A13" w14:textId="5D461309" w:rsidR="00E51A72" w:rsidRDefault="00E51A72" w:rsidP="00402655">
      <w:pPr>
        <w:numPr>
          <w:ilvl w:val="3"/>
          <w:numId w:val="7"/>
        </w:numPr>
        <w:ind w:left="426"/>
        <w:jc w:val="both"/>
        <w:rPr>
          <w:rFonts w:ascii="Myriad Pro" w:hAnsi="Myriad Pro"/>
          <w:lang w:eastAsia="ja-JP"/>
        </w:rPr>
      </w:pPr>
      <w:r>
        <w:rPr>
          <w:rFonts w:ascii="Sylfaen" w:hAnsi="Sylfaen"/>
          <w:lang w:val="ka-GE" w:eastAsia="ja-JP"/>
        </w:rPr>
        <w:t>სამინისტროთაშორისი დიალოგი</w:t>
      </w:r>
      <w:r w:rsidR="00793D18">
        <w:rPr>
          <w:rFonts w:ascii="Sylfaen" w:hAnsi="Sylfaen"/>
          <w:lang w:val="ka-GE" w:eastAsia="ja-JP"/>
        </w:rPr>
        <w:t>, რომელიც მთავრობის ადმინისტრაციასთან ერთად უნდა წარიმართოს;</w:t>
      </w:r>
    </w:p>
    <w:p w14:paraId="2D49F341" w14:textId="35010E7C" w:rsidR="002F1B53" w:rsidRPr="009406C8" w:rsidRDefault="00793D18" w:rsidP="00402655">
      <w:pPr>
        <w:numPr>
          <w:ilvl w:val="3"/>
          <w:numId w:val="7"/>
        </w:numPr>
        <w:ind w:left="426"/>
        <w:jc w:val="both"/>
        <w:rPr>
          <w:rFonts w:ascii="Myriad Pro" w:hAnsi="Myriad Pro"/>
          <w:lang w:eastAsia="ja-JP"/>
        </w:rPr>
      </w:pPr>
      <w:r>
        <w:rPr>
          <w:rFonts w:ascii="Sylfaen" w:hAnsi="Sylfaen"/>
          <w:lang w:val="ka-GE" w:eastAsia="ja-JP"/>
        </w:rPr>
        <w:t xml:space="preserve">შესაძლოა გაიმართოს პარლამენტის კომიტეტებს შორის დიალოგი </w:t>
      </w:r>
      <w:r>
        <w:rPr>
          <w:rFonts w:ascii="Sylfaen" w:hAnsi="Sylfaen"/>
          <w:lang w:val="ka-GE"/>
        </w:rPr>
        <w:t>მდგრადი განვითარების მიზნების განხორციელების ხელშეწყობის შესახებ სამოქალაქო საზოგადოების/სამეცნიერო წრეების მონაწილეობით;</w:t>
      </w:r>
    </w:p>
    <w:p w14:paraId="0905D577" w14:textId="355FD330" w:rsidR="002F1B53" w:rsidRPr="009406C8" w:rsidRDefault="00793D18" w:rsidP="00402655">
      <w:pPr>
        <w:numPr>
          <w:ilvl w:val="3"/>
          <w:numId w:val="7"/>
        </w:numPr>
        <w:ind w:left="426"/>
        <w:jc w:val="both"/>
        <w:rPr>
          <w:rFonts w:ascii="Myriad Pro" w:hAnsi="Myriad Pro"/>
          <w:lang w:eastAsia="ja-JP"/>
        </w:rPr>
      </w:pPr>
      <w:r>
        <w:rPr>
          <w:rFonts w:ascii="Sylfaen" w:hAnsi="Sylfaen"/>
          <w:lang w:val="ka-GE"/>
        </w:rPr>
        <w:t>შერჩეულ მუნიციპალიტეტში შეიძლება გაიმართოს მდგრადი განვითარების მიზნებთან დაკავშირებული საგანგებო ღონისძიება, რომელზეც განხილული იქნება მდგრადი განვითარების მიზნების განხორციელება ადგილობრივ დონეზე;</w:t>
      </w:r>
    </w:p>
    <w:p w14:paraId="3FDAE955" w14:textId="42F4F424" w:rsidR="002F1B53" w:rsidRDefault="00793D18" w:rsidP="00402655">
      <w:pPr>
        <w:numPr>
          <w:ilvl w:val="3"/>
          <w:numId w:val="7"/>
        </w:numPr>
        <w:ind w:left="426"/>
        <w:jc w:val="both"/>
        <w:rPr>
          <w:rFonts w:ascii="Myriad Pro" w:hAnsi="Myriad Pro"/>
          <w:lang w:eastAsia="ja-JP"/>
        </w:rPr>
      </w:pPr>
      <w:r>
        <w:rPr>
          <w:rFonts w:ascii="Sylfaen" w:hAnsi="Sylfaen"/>
          <w:lang w:val="ka-GE"/>
        </w:rPr>
        <w:t xml:space="preserve">მდგრადი განვითარების მიზნებთან დაკავშირებული ყოვლისმომცველი საინფორმაციო-განმარტებითი საქმიანობის პროგრამა სამოქალაქო საზოგადოებისთვის, სკოლებისთვის, უმაღლესი სასწავლებლებისთვის, თემებისთვის, მუნიციპალიტეტებისთვის, მიდგომაზე „არავინ </w:t>
      </w:r>
      <w:r w:rsidR="003625D9">
        <w:rPr>
          <w:rFonts w:ascii="Sylfaen" w:hAnsi="Sylfaen"/>
          <w:lang w:val="ka-GE"/>
        </w:rPr>
        <w:t>დარჩეს მიღმა</w:t>
      </w:r>
      <w:r>
        <w:rPr>
          <w:rFonts w:ascii="Sylfaen" w:hAnsi="Sylfaen"/>
          <w:lang w:val="ka-GE"/>
        </w:rPr>
        <w:t>“ დაყრდნობით.</w:t>
      </w:r>
    </w:p>
    <w:p w14:paraId="52908205" w14:textId="0CD8DBFA" w:rsidR="003C352B" w:rsidRDefault="003C352B" w:rsidP="003C352B">
      <w:pPr>
        <w:rPr>
          <w:rFonts w:ascii="Myriad Pro" w:hAnsi="Myriad Pro"/>
          <w:lang w:eastAsia="ja-JP"/>
        </w:rPr>
      </w:pPr>
    </w:p>
    <w:p w14:paraId="069C7F23" w14:textId="66B0E499" w:rsidR="00E3146F" w:rsidRPr="00F069A4" w:rsidRDefault="00EE0954" w:rsidP="00F069A4">
      <w:pPr>
        <w:pStyle w:val="Subtitle"/>
        <w:tabs>
          <w:tab w:val="left" w:pos="9270"/>
        </w:tabs>
        <w:spacing w:after="0"/>
        <w:jc w:val="both"/>
        <w:rPr>
          <w:rFonts w:ascii="Sylfaen" w:hAnsi="Sylfaen"/>
          <w:color w:val="auto"/>
        </w:rPr>
      </w:pPr>
      <w:r w:rsidRPr="00F069A4">
        <w:rPr>
          <w:rFonts w:ascii="Sylfaen" w:hAnsi="Sylfaen"/>
          <w:b/>
          <w:color w:val="auto"/>
          <w:lang w:val="ka-GE"/>
        </w:rPr>
        <w:t>დანართი</w:t>
      </w:r>
      <w:r w:rsidR="00387368" w:rsidRPr="00F069A4">
        <w:rPr>
          <w:rFonts w:ascii="Sylfaen" w:hAnsi="Sylfaen"/>
          <w:b/>
          <w:color w:val="auto"/>
        </w:rPr>
        <w:t xml:space="preserve"> 1</w:t>
      </w:r>
      <w:r w:rsidR="00E3146F" w:rsidRPr="00F069A4">
        <w:rPr>
          <w:rFonts w:ascii="Sylfaen" w:hAnsi="Sylfaen"/>
          <w:b/>
          <w:color w:val="auto"/>
        </w:rPr>
        <w:t xml:space="preserve">. </w:t>
      </w:r>
      <w:r w:rsidRPr="00F069A4">
        <w:rPr>
          <w:rFonts w:ascii="Sylfaen" w:hAnsi="Sylfaen"/>
          <w:b/>
          <w:color w:val="auto"/>
          <w:lang w:val="ka-GE"/>
        </w:rPr>
        <w:t xml:space="preserve">გაეროს ევროპისა და </w:t>
      </w:r>
      <w:r w:rsidR="00451758">
        <w:rPr>
          <w:rFonts w:ascii="Sylfaen" w:hAnsi="Sylfaen"/>
          <w:b/>
          <w:color w:val="auto"/>
          <w:lang w:val="ka-GE"/>
        </w:rPr>
        <w:t>ცენტრალური აზიის</w:t>
      </w:r>
      <w:r w:rsidRPr="00F069A4">
        <w:rPr>
          <w:rFonts w:ascii="Sylfaen" w:hAnsi="Sylfaen"/>
          <w:b/>
          <w:color w:val="auto"/>
          <w:lang w:val="ka-GE"/>
        </w:rPr>
        <w:t>-</w:t>
      </w:r>
      <w:r w:rsidR="00837419" w:rsidRPr="00F069A4">
        <w:rPr>
          <w:rFonts w:ascii="Sylfaen" w:hAnsi="Sylfaen"/>
          <w:b/>
          <w:color w:val="auto"/>
          <w:lang w:val="ka-GE"/>
        </w:rPr>
        <w:t>ი</w:t>
      </w:r>
      <w:r w:rsidRPr="00F069A4">
        <w:rPr>
          <w:rFonts w:ascii="Sylfaen" w:hAnsi="Sylfaen"/>
          <w:b/>
          <w:color w:val="auto"/>
          <w:lang w:val="ka-GE"/>
        </w:rPr>
        <w:t xml:space="preserve">ს რეგიონული ბიუროს რეგიონში </w:t>
      </w:r>
      <w:r w:rsidR="00837419" w:rsidRPr="00F069A4">
        <w:rPr>
          <w:rFonts w:ascii="Sylfaen" w:hAnsi="Sylfaen"/>
          <w:b/>
          <w:color w:val="auto"/>
          <w:lang w:val="ka-GE"/>
        </w:rPr>
        <w:t>განხორციელე</w:t>
      </w:r>
      <w:r w:rsidRPr="00F069A4">
        <w:rPr>
          <w:rFonts w:ascii="Sylfaen" w:hAnsi="Sylfaen"/>
          <w:b/>
          <w:color w:val="auto"/>
          <w:lang w:val="ka-GE"/>
        </w:rPr>
        <w:t xml:space="preserve">ბული </w:t>
      </w:r>
      <w:r w:rsidRPr="00F069A4">
        <w:rPr>
          <w:rFonts w:ascii="Sylfaen" w:hAnsi="Sylfaen"/>
          <w:b/>
          <w:color w:val="auto"/>
        </w:rPr>
        <w:t xml:space="preserve">MAPS </w:t>
      </w:r>
      <w:r w:rsidRPr="00F069A4">
        <w:rPr>
          <w:rFonts w:ascii="Sylfaen" w:hAnsi="Sylfaen"/>
          <w:b/>
          <w:color w:val="auto"/>
          <w:lang w:val="ka-GE"/>
        </w:rPr>
        <w:t xml:space="preserve">მისიების მიერ რეკომენდებული </w:t>
      </w:r>
      <w:r w:rsidRPr="00F069A4">
        <w:rPr>
          <w:rFonts w:ascii="Sylfaen" w:hAnsi="Sylfaen"/>
          <w:b/>
          <w:bCs/>
          <w:color w:val="auto"/>
          <w:sz w:val="24"/>
          <w:szCs w:val="24"/>
          <w:lang w:val="ka-GE"/>
        </w:rPr>
        <w:t xml:space="preserve">დაჩქარების </w:t>
      </w:r>
      <w:r w:rsidR="008008AB">
        <w:rPr>
          <w:rFonts w:ascii="Sylfaen" w:hAnsi="Sylfaen"/>
          <w:b/>
          <w:bCs/>
          <w:color w:val="auto"/>
          <w:sz w:val="24"/>
          <w:szCs w:val="24"/>
          <w:lang w:val="ka-GE"/>
        </w:rPr>
        <w:t xml:space="preserve">(აქსელერატორების) </w:t>
      </w:r>
      <w:r w:rsidRPr="00F069A4">
        <w:rPr>
          <w:rFonts w:ascii="Sylfaen" w:hAnsi="Sylfaen"/>
          <w:b/>
          <w:bCs/>
          <w:color w:val="auto"/>
          <w:sz w:val="24"/>
          <w:szCs w:val="24"/>
          <w:lang w:val="ka-GE"/>
        </w:rPr>
        <w:t>პლატფორმები</w:t>
      </w:r>
    </w:p>
    <w:p w14:paraId="092DF01A" w14:textId="77777777" w:rsidR="00DA4A3E" w:rsidRDefault="00DA4A3E" w:rsidP="00DA4A3E">
      <w:pPr>
        <w:jc w:val="both"/>
        <w:rPr>
          <w:rFonts w:ascii="Sylfaen" w:hAnsi="Sylfaen"/>
          <w:lang w:val="ka-GE"/>
        </w:rPr>
      </w:pPr>
    </w:p>
    <w:tbl>
      <w:tblPr>
        <w:tblStyle w:val="TableGrid"/>
        <w:tblW w:w="0" w:type="auto"/>
        <w:jc w:val="center"/>
        <w:tblLook w:val="04A0" w:firstRow="1" w:lastRow="0" w:firstColumn="1" w:lastColumn="0" w:noHBand="0" w:noVBand="1"/>
      </w:tblPr>
      <w:tblGrid>
        <w:gridCol w:w="1555"/>
        <w:gridCol w:w="2126"/>
        <w:gridCol w:w="1919"/>
        <w:gridCol w:w="2334"/>
        <w:gridCol w:w="1559"/>
      </w:tblGrid>
      <w:tr w:rsidR="00DA4A3E" w14:paraId="65636D0A" w14:textId="77777777" w:rsidTr="005B2984">
        <w:trPr>
          <w:jc w:val="center"/>
        </w:trPr>
        <w:tc>
          <w:tcPr>
            <w:tcW w:w="1555" w:type="dxa"/>
            <w:shd w:val="clear" w:color="auto" w:fill="4472C4" w:themeFill="accent1"/>
          </w:tcPr>
          <w:p w14:paraId="7D9D7F9E" w14:textId="0AC08693"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ქვეყანა</w:t>
            </w:r>
          </w:p>
        </w:tc>
        <w:tc>
          <w:tcPr>
            <w:tcW w:w="2126" w:type="dxa"/>
            <w:shd w:val="clear" w:color="auto" w:fill="4472C4" w:themeFill="accent1"/>
          </w:tcPr>
          <w:p w14:paraId="1E35C118" w14:textId="4735F3A0"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დამაჩქარებელი ფაქტორი 1</w:t>
            </w:r>
          </w:p>
        </w:tc>
        <w:tc>
          <w:tcPr>
            <w:tcW w:w="1919" w:type="dxa"/>
            <w:shd w:val="clear" w:color="auto" w:fill="4472C4" w:themeFill="accent1"/>
          </w:tcPr>
          <w:p w14:paraId="0F3D7064" w14:textId="75811A05"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დამაჩქარებელი ფაქტორი 2</w:t>
            </w:r>
          </w:p>
        </w:tc>
        <w:tc>
          <w:tcPr>
            <w:tcW w:w="2334" w:type="dxa"/>
            <w:shd w:val="clear" w:color="auto" w:fill="4472C4" w:themeFill="accent1"/>
          </w:tcPr>
          <w:p w14:paraId="430D686C" w14:textId="7827F8BC"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დამაჩქარებელი ფაქტორი 3</w:t>
            </w:r>
          </w:p>
        </w:tc>
        <w:tc>
          <w:tcPr>
            <w:tcW w:w="1559" w:type="dxa"/>
            <w:shd w:val="clear" w:color="auto" w:fill="4472C4" w:themeFill="accent1"/>
          </w:tcPr>
          <w:p w14:paraId="746BC4A2" w14:textId="56C032EE"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დამაჩქარებელი ფაქტორი 4</w:t>
            </w:r>
          </w:p>
        </w:tc>
      </w:tr>
      <w:tr w:rsidR="00DA4A3E" w14:paraId="02E979A0" w14:textId="77777777" w:rsidTr="005B2984">
        <w:trPr>
          <w:jc w:val="center"/>
        </w:trPr>
        <w:tc>
          <w:tcPr>
            <w:tcW w:w="1555" w:type="dxa"/>
            <w:shd w:val="clear" w:color="auto" w:fill="4472C4" w:themeFill="accent1"/>
          </w:tcPr>
          <w:p w14:paraId="325B11F1" w14:textId="16D29135"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სომხეთი</w:t>
            </w:r>
          </w:p>
        </w:tc>
        <w:tc>
          <w:tcPr>
            <w:tcW w:w="2126" w:type="dxa"/>
            <w:shd w:val="clear" w:color="auto" w:fill="A6A6A6" w:themeFill="background1" w:themeFillShade="A6"/>
          </w:tcPr>
          <w:p w14:paraId="6ACC274F" w14:textId="32FBE68D" w:rsidR="00DA4A3E" w:rsidRPr="00DA4A3E" w:rsidRDefault="00DA4A3E" w:rsidP="00DA4A3E">
            <w:pPr>
              <w:jc w:val="center"/>
              <w:rPr>
                <w:rFonts w:ascii="Sylfaen" w:hAnsi="Sylfaen"/>
                <w:b/>
                <w:sz w:val="18"/>
                <w:lang w:val="ka-GE"/>
              </w:rPr>
            </w:pPr>
            <w:r w:rsidRPr="00DA4A3E">
              <w:rPr>
                <w:rFonts w:ascii="Sylfaen" w:hAnsi="Sylfaen"/>
                <w:b/>
                <w:sz w:val="18"/>
                <w:lang w:val="ka-GE"/>
              </w:rPr>
              <w:t>თანამედროვე და ეფექტიანი საჯარო მმართველობა</w:t>
            </w:r>
          </w:p>
        </w:tc>
        <w:tc>
          <w:tcPr>
            <w:tcW w:w="1919" w:type="dxa"/>
            <w:shd w:val="clear" w:color="auto" w:fill="F4B083" w:themeFill="accent2" w:themeFillTint="99"/>
          </w:tcPr>
          <w:p w14:paraId="350CFCF5" w14:textId="1BFEA3C2" w:rsidR="00DA4A3E" w:rsidRPr="00DA4A3E" w:rsidRDefault="00DA4A3E" w:rsidP="00DA4A3E">
            <w:pPr>
              <w:jc w:val="center"/>
              <w:rPr>
                <w:rFonts w:ascii="Sylfaen" w:hAnsi="Sylfaen"/>
                <w:b/>
                <w:sz w:val="18"/>
                <w:lang w:val="ka-GE"/>
              </w:rPr>
            </w:pPr>
            <w:r>
              <w:rPr>
                <w:rFonts w:ascii="Sylfaen" w:hAnsi="Sylfaen"/>
                <w:b/>
                <w:sz w:val="18"/>
                <w:lang w:val="ka-GE"/>
              </w:rPr>
              <w:t>სოციალური დაცვის გაძლიერებული სისტემა</w:t>
            </w:r>
          </w:p>
        </w:tc>
        <w:tc>
          <w:tcPr>
            <w:tcW w:w="2334" w:type="dxa"/>
            <w:shd w:val="clear" w:color="auto" w:fill="FFD966" w:themeFill="accent4" w:themeFillTint="99"/>
          </w:tcPr>
          <w:p w14:paraId="4E511533" w14:textId="4A18B1F5" w:rsidR="00DA4A3E" w:rsidRPr="00DA4A3E" w:rsidRDefault="00B53CDD" w:rsidP="00DA4A3E">
            <w:pPr>
              <w:jc w:val="center"/>
              <w:rPr>
                <w:rFonts w:ascii="Sylfaen" w:hAnsi="Sylfaen"/>
                <w:b/>
                <w:sz w:val="18"/>
                <w:lang w:val="ka-GE"/>
              </w:rPr>
            </w:pPr>
            <w:r>
              <w:rPr>
                <w:rFonts w:ascii="Sylfaen" w:hAnsi="Sylfaen"/>
                <w:b/>
                <w:sz w:val="18"/>
                <w:lang w:val="ka-GE"/>
              </w:rPr>
              <w:t>მწვანე ეკონომიკა</w:t>
            </w:r>
          </w:p>
        </w:tc>
        <w:tc>
          <w:tcPr>
            <w:tcW w:w="1559" w:type="dxa"/>
            <w:shd w:val="clear" w:color="auto" w:fill="F4B083" w:themeFill="accent2" w:themeFillTint="99"/>
          </w:tcPr>
          <w:p w14:paraId="17A72956" w14:textId="348B8FB2" w:rsidR="00DA4A3E" w:rsidRPr="006D6958" w:rsidRDefault="006D6958" w:rsidP="00DA4A3E">
            <w:pPr>
              <w:jc w:val="center"/>
              <w:rPr>
                <w:rFonts w:ascii="Sylfaen" w:hAnsi="Sylfaen"/>
                <w:b/>
                <w:sz w:val="18"/>
                <w:lang w:val="en-GB"/>
              </w:rPr>
            </w:pPr>
            <w:r>
              <w:rPr>
                <w:rFonts w:ascii="Sylfaen" w:hAnsi="Sylfaen"/>
                <w:b/>
                <w:sz w:val="18"/>
                <w:lang w:val="ka-GE"/>
              </w:rPr>
              <w:t>რეალიზებული ადამიანური კაპიტალი</w:t>
            </w:r>
          </w:p>
        </w:tc>
      </w:tr>
      <w:tr w:rsidR="00DA4A3E" w14:paraId="0DFCC724" w14:textId="77777777" w:rsidTr="005B2984">
        <w:trPr>
          <w:jc w:val="center"/>
        </w:trPr>
        <w:tc>
          <w:tcPr>
            <w:tcW w:w="1555" w:type="dxa"/>
            <w:shd w:val="clear" w:color="auto" w:fill="4472C4" w:themeFill="accent1"/>
          </w:tcPr>
          <w:p w14:paraId="51EB9723" w14:textId="27196690"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აზერბაიჯანი</w:t>
            </w:r>
          </w:p>
        </w:tc>
        <w:tc>
          <w:tcPr>
            <w:tcW w:w="2126" w:type="dxa"/>
            <w:shd w:val="clear" w:color="auto" w:fill="F4B083" w:themeFill="accent2" w:themeFillTint="99"/>
          </w:tcPr>
          <w:p w14:paraId="5611F368" w14:textId="1AF46B5C" w:rsidR="00DA4A3E" w:rsidRPr="00DA4A3E" w:rsidRDefault="00DA4A3E" w:rsidP="00DA4A3E">
            <w:pPr>
              <w:jc w:val="center"/>
              <w:rPr>
                <w:rFonts w:ascii="Sylfaen" w:hAnsi="Sylfaen"/>
                <w:b/>
                <w:sz w:val="18"/>
                <w:lang w:val="ka-GE"/>
              </w:rPr>
            </w:pPr>
            <w:r>
              <w:rPr>
                <w:rFonts w:ascii="Sylfaen" w:hAnsi="Sylfaen"/>
                <w:b/>
                <w:sz w:val="18"/>
                <w:lang w:val="ka-GE"/>
              </w:rPr>
              <w:t>ინკლუზიური შრომის ბაზრები</w:t>
            </w:r>
          </w:p>
        </w:tc>
        <w:tc>
          <w:tcPr>
            <w:tcW w:w="1919" w:type="dxa"/>
            <w:shd w:val="clear" w:color="auto" w:fill="FFD966" w:themeFill="accent4" w:themeFillTint="99"/>
          </w:tcPr>
          <w:p w14:paraId="09B3B786" w14:textId="2251223B" w:rsidR="00DA4A3E" w:rsidRPr="00DA4A3E" w:rsidRDefault="00DA4A3E" w:rsidP="00DA4A3E">
            <w:pPr>
              <w:jc w:val="center"/>
              <w:rPr>
                <w:rFonts w:ascii="Sylfaen" w:hAnsi="Sylfaen"/>
                <w:b/>
                <w:sz w:val="18"/>
                <w:lang w:val="ka-GE"/>
              </w:rPr>
            </w:pPr>
            <w:r>
              <w:rPr>
                <w:rFonts w:ascii="Sylfaen" w:hAnsi="Sylfaen"/>
                <w:b/>
                <w:sz w:val="18"/>
                <w:lang w:val="ka-GE"/>
              </w:rPr>
              <w:t>უფრო მწვანე ზრდის ხელშეწყობა</w:t>
            </w:r>
          </w:p>
        </w:tc>
        <w:tc>
          <w:tcPr>
            <w:tcW w:w="2334" w:type="dxa"/>
            <w:shd w:val="clear" w:color="auto" w:fill="F4B083" w:themeFill="accent2" w:themeFillTint="99"/>
          </w:tcPr>
          <w:p w14:paraId="4E9441E2" w14:textId="110666E8" w:rsidR="00DA4A3E" w:rsidRPr="00DA4A3E" w:rsidRDefault="006D6958" w:rsidP="00DA4A3E">
            <w:pPr>
              <w:jc w:val="center"/>
              <w:rPr>
                <w:rFonts w:ascii="Sylfaen" w:hAnsi="Sylfaen"/>
                <w:b/>
                <w:sz w:val="18"/>
                <w:lang w:val="ka-GE"/>
              </w:rPr>
            </w:pPr>
            <w:r>
              <w:rPr>
                <w:rFonts w:ascii="Sylfaen" w:hAnsi="Sylfaen"/>
                <w:b/>
                <w:sz w:val="18"/>
                <w:lang w:val="ka-GE"/>
              </w:rPr>
              <w:t>საჯარო და სოციალური მომსახურების გაუმჯობესებული მიწოდება</w:t>
            </w:r>
          </w:p>
        </w:tc>
        <w:tc>
          <w:tcPr>
            <w:tcW w:w="1559" w:type="dxa"/>
            <w:shd w:val="clear" w:color="auto" w:fill="F2F2F2" w:themeFill="background1" w:themeFillShade="F2"/>
          </w:tcPr>
          <w:p w14:paraId="28B04967" w14:textId="77777777" w:rsidR="00DA4A3E" w:rsidRPr="00DA4A3E" w:rsidRDefault="00DA4A3E" w:rsidP="00DA4A3E">
            <w:pPr>
              <w:jc w:val="center"/>
              <w:rPr>
                <w:rFonts w:ascii="Sylfaen" w:hAnsi="Sylfaen"/>
                <w:b/>
                <w:sz w:val="18"/>
                <w:lang w:val="ka-GE"/>
              </w:rPr>
            </w:pPr>
          </w:p>
        </w:tc>
      </w:tr>
      <w:tr w:rsidR="00DA4A3E" w14:paraId="04AF7E05" w14:textId="77777777" w:rsidTr="005B2984">
        <w:trPr>
          <w:jc w:val="center"/>
        </w:trPr>
        <w:tc>
          <w:tcPr>
            <w:tcW w:w="1555" w:type="dxa"/>
            <w:shd w:val="clear" w:color="auto" w:fill="4472C4" w:themeFill="accent1"/>
          </w:tcPr>
          <w:p w14:paraId="357077EF" w14:textId="148060A8"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ყაზახეთი</w:t>
            </w:r>
          </w:p>
        </w:tc>
        <w:tc>
          <w:tcPr>
            <w:tcW w:w="2126" w:type="dxa"/>
            <w:shd w:val="clear" w:color="auto" w:fill="A6A6A6" w:themeFill="background1" w:themeFillShade="A6"/>
          </w:tcPr>
          <w:p w14:paraId="36B5ED15" w14:textId="3DC3190C" w:rsidR="00DA4A3E" w:rsidRPr="00DA4A3E" w:rsidRDefault="00DA4A3E" w:rsidP="00DA4A3E">
            <w:pPr>
              <w:jc w:val="center"/>
              <w:rPr>
                <w:rFonts w:ascii="Sylfaen" w:hAnsi="Sylfaen"/>
                <w:b/>
                <w:sz w:val="18"/>
                <w:lang w:val="ka-GE"/>
              </w:rPr>
            </w:pPr>
            <w:r>
              <w:rPr>
                <w:rFonts w:ascii="Sylfaen" w:hAnsi="Sylfaen"/>
                <w:b/>
                <w:sz w:val="18"/>
                <w:lang w:val="ka-GE"/>
              </w:rPr>
              <w:t>ინკლუზიური მმართველობა და გაძლიერებული ადგილობრივი მმართველობა</w:t>
            </w:r>
          </w:p>
        </w:tc>
        <w:tc>
          <w:tcPr>
            <w:tcW w:w="1919" w:type="dxa"/>
            <w:shd w:val="clear" w:color="auto" w:fill="F4B083" w:themeFill="accent2" w:themeFillTint="99"/>
          </w:tcPr>
          <w:p w14:paraId="7C550F9F" w14:textId="02C4C820" w:rsidR="00DA4A3E" w:rsidRPr="00DA4A3E" w:rsidRDefault="00DA4A3E" w:rsidP="00DA4A3E">
            <w:pPr>
              <w:jc w:val="center"/>
              <w:rPr>
                <w:rFonts w:ascii="Sylfaen" w:hAnsi="Sylfaen"/>
                <w:b/>
                <w:sz w:val="18"/>
                <w:lang w:val="ka-GE"/>
              </w:rPr>
            </w:pPr>
            <w:r>
              <w:rPr>
                <w:rFonts w:ascii="Sylfaen" w:hAnsi="Sylfaen"/>
                <w:b/>
                <w:sz w:val="18"/>
                <w:lang w:val="ka-GE"/>
              </w:rPr>
              <w:t>უთანასწორობასთან, მათ შორის გენდერულ უთანასწორობასთან ბრძოლა</w:t>
            </w:r>
          </w:p>
        </w:tc>
        <w:tc>
          <w:tcPr>
            <w:tcW w:w="2334" w:type="dxa"/>
            <w:shd w:val="clear" w:color="auto" w:fill="FFD966" w:themeFill="accent4" w:themeFillTint="99"/>
          </w:tcPr>
          <w:p w14:paraId="66455486" w14:textId="3BBECE9C" w:rsidR="00DA4A3E" w:rsidRPr="00DA4A3E" w:rsidRDefault="006D6958" w:rsidP="00DA4A3E">
            <w:pPr>
              <w:jc w:val="center"/>
              <w:rPr>
                <w:rFonts w:ascii="Sylfaen" w:hAnsi="Sylfaen"/>
                <w:b/>
                <w:sz w:val="18"/>
                <w:lang w:val="ka-GE"/>
              </w:rPr>
            </w:pPr>
            <w:r>
              <w:rPr>
                <w:rFonts w:ascii="Sylfaen" w:hAnsi="Sylfaen"/>
                <w:b/>
                <w:sz w:val="18"/>
                <w:lang w:val="ka-GE"/>
              </w:rPr>
              <w:t>ეკონომიკის დივერსიფიცირება და კერძო სექტორის ჩართვა</w:t>
            </w:r>
          </w:p>
        </w:tc>
        <w:tc>
          <w:tcPr>
            <w:tcW w:w="1559" w:type="dxa"/>
            <w:shd w:val="clear" w:color="auto" w:fill="FFD966" w:themeFill="accent4" w:themeFillTint="99"/>
          </w:tcPr>
          <w:p w14:paraId="0CC88BFF" w14:textId="2EA5B049" w:rsidR="00DA4A3E" w:rsidRPr="00DA4A3E" w:rsidRDefault="006D6958" w:rsidP="00DA4A3E">
            <w:pPr>
              <w:jc w:val="center"/>
              <w:rPr>
                <w:rFonts w:ascii="Sylfaen" w:hAnsi="Sylfaen"/>
                <w:b/>
                <w:sz w:val="18"/>
                <w:lang w:val="ka-GE"/>
              </w:rPr>
            </w:pPr>
            <w:r>
              <w:rPr>
                <w:rFonts w:ascii="Sylfaen" w:hAnsi="Sylfaen"/>
                <w:b/>
                <w:sz w:val="18"/>
                <w:lang w:val="ka-GE"/>
              </w:rPr>
              <w:t>ყაზახეთის დაყენება მწვანე ზრდის გზაზე</w:t>
            </w:r>
          </w:p>
        </w:tc>
      </w:tr>
      <w:tr w:rsidR="00DA4A3E" w14:paraId="020A472D" w14:textId="77777777" w:rsidTr="005B2984">
        <w:trPr>
          <w:jc w:val="center"/>
        </w:trPr>
        <w:tc>
          <w:tcPr>
            <w:tcW w:w="1555" w:type="dxa"/>
            <w:shd w:val="clear" w:color="auto" w:fill="4472C4" w:themeFill="accent1"/>
          </w:tcPr>
          <w:p w14:paraId="5B824B20" w14:textId="1C08C54E"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მოლდოვა</w:t>
            </w:r>
          </w:p>
        </w:tc>
        <w:tc>
          <w:tcPr>
            <w:tcW w:w="2126" w:type="dxa"/>
            <w:shd w:val="clear" w:color="auto" w:fill="FFD966" w:themeFill="accent4" w:themeFillTint="99"/>
          </w:tcPr>
          <w:p w14:paraId="3088E524" w14:textId="49551D7E" w:rsidR="00DA4A3E" w:rsidRPr="00DA4A3E" w:rsidRDefault="00DA4A3E" w:rsidP="00DA4A3E">
            <w:pPr>
              <w:jc w:val="center"/>
              <w:rPr>
                <w:rFonts w:ascii="Sylfaen" w:hAnsi="Sylfaen"/>
                <w:b/>
                <w:sz w:val="18"/>
                <w:lang w:val="en-GB"/>
              </w:rPr>
            </w:pPr>
            <w:r>
              <w:rPr>
                <w:rFonts w:ascii="Sylfaen" w:hAnsi="Sylfaen"/>
                <w:b/>
                <w:sz w:val="18"/>
                <w:lang w:val="ka-GE"/>
              </w:rPr>
              <w:t>მდგრადი, ინკლუზიური და თანასწორი ზრდა</w:t>
            </w:r>
          </w:p>
        </w:tc>
        <w:tc>
          <w:tcPr>
            <w:tcW w:w="1919" w:type="dxa"/>
            <w:shd w:val="clear" w:color="auto" w:fill="A6A6A6" w:themeFill="background1" w:themeFillShade="A6"/>
          </w:tcPr>
          <w:p w14:paraId="0ECB59BE" w14:textId="3217E1C0" w:rsidR="00DA4A3E" w:rsidRPr="00DA4A3E" w:rsidRDefault="00B53CDD" w:rsidP="00DA4A3E">
            <w:pPr>
              <w:jc w:val="center"/>
              <w:rPr>
                <w:rFonts w:ascii="Sylfaen" w:hAnsi="Sylfaen"/>
                <w:b/>
                <w:sz w:val="18"/>
                <w:lang w:val="ka-GE"/>
              </w:rPr>
            </w:pPr>
            <w:r>
              <w:rPr>
                <w:rFonts w:ascii="Sylfaen" w:hAnsi="Sylfaen"/>
                <w:b/>
                <w:sz w:val="18"/>
                <w:lang w:val="ka-GE"/>
              </w:rPr>
              <w:t>მმართველობა, ადამიანის უფლებები და გენდერული თანასწორობა</w:t>
            </w:r>
          </w:p>
        </w:tc>
        <w:tc>
          <w:tcPr>
            <w:tcW w:w="2334" w:type="dxa"/>
            <w:shd w:val="clear" w:color="auto" w:fill="FFD966" w:themeFill="accent4" w:themeFillTint="99"/>
          </w:tcPr>
          <w:p w14:paraId="2A3E8253" w14:textId="1F1F4F68" w:rsidR="00DA4A3E" w:rsidRPr="00DA4A3E" w:rsidRDefault="006D6958" w:rsidP="006D6958">
            <w:pPr>
              <w:jc w:val="center"/>
              <w:rPr>
                <w:rFonts w:ascii="Sylfaen" w:hAnsi="Sylfaen"/>
                <w:b/>
                <w:sz w:val="18"/>
                <w:lang w:val="ka-GE"/>
              </w:rPr>
            </w:pPr>
            <w:r>
              <w:rPr>
                <w:rFonts w:ascii="Sylfaen" w:hAnsi="Sylfaen"/>
                <w:b/>
                <w:sz w:val="18"/>
                <w:lang w:val="ka-GE"/>
              </w:rPr>
              <w:t xml:space="preserve">გარემოსდაცვითი სტაბილურობა და მდგრადობა </w:t>
            </w:r>
          </w:p>
        </w:tc>
        <w:tc>
          <w:tcPr>
            <w:tcW w:w="1559" w:type="dxa"/>
            <w:shd w:val="clear" w:color="auto" w:fill="F4B083" w:themeFill="accent2" w:themeFillTint="99"/>
          </w:tcPr>
          <w:p w14:paraId="3B1A7BC0" w14:textId="58DFB8A6" w:rsidR="00DA4A3E" w:rsidRPr="00DA4A3E" w:rsidRDefault="006D6958" w:rsidP="006D6958">
            <w:pPr>
              <w:jc w:val="center"/>
              <w:rPr>
                <w:rFonts w:ascii="Sylfaen" w:hAnsi="Sylfaen"/>
                <w:b/>
                <w:sz w:val="18"/>
                <w:lang w:val="ka-GE"/>
              </w:rPr>
            </w:pPr>
            <w:r>
              <w:rPr>
                <w:rFonts w:ascii="Sylfaen" w:hAnsi="Sylfaen"/>
                <w:b/>
                <w:sz w:val="18"/>
                <w:lang w:val="ka-GE"/>
              </w:rPr>
              <w:t>ინკლუზიური და თანასწორი სოციალური განვითარება</w:t>
            </w:r>
          </w:p>
        </w:tc>
      </w:tr>
      <w:tr w:rsidR="00DA4A3E" w14:paraId="42A05AF4" w14:textId="77777777" w:rsidTr="005B2984">
        <w:trPr>
          <w:jc w:val="center"/>
        </w:trPr>
        <w:tc>
          <w:tcPr>
            <w:tcW w:w="1555" w:type="dxa"/>
            <w:shd w:val="clear" w:color="auto" w:fill="4472C4" w:themeFill="accent1"/>
          </w:tcPr>
          <w:p w14:paraId="5F593554" w14:textId="3464F93F"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ტაჯიკეთი</w:t>
            </w:r>
          </w:p>
        </w:tc>
        <w:tc>
          <w:tcPr>
            <w:tcW w:w="2126" w:type="dxa"/>
            <w:shd w:val="clear" w:color="auto" w:fill="F4B083" w:themeFill="accent2" w:themeFillTint="99"/>
          </w:tcPr>
          <w:p w14:paraId="7C5FC941" w14:textId="71890C56" w:rsidR="00DA4A3E" w:rsidRPr="00DA4A3E" w:rsidRDefault="00DA4A3E" w:rsidP="00DA4A3E">
            <w:pPr>
              <w:jc w:val="center"/>
              <w:rPr>
                <w:rFonts w:ascii="Sylfaen" w:hAnsi="Sylfaen"/>
                <w:b/>
                <w:sz w:val="18"/>
                <w:lang w:val="ka-GE"/>
              </w:rPr>
            </w:pPr>
            <w:r>
              <w:rPr>
                <w:rFonts w:ascii="Sylfaen" w:hAnsi="Sylfaen"/>
                <w:b/>
                <w:sz w:val="18"/>
                <w:lang w:val="ka-GE"/>
              </w:rPr>
              <w:t>ინკლუზიური თანასწორი რეგიონული განვითარება</w:t>
            </w:r>
          </w:p>
        </w:tc>
        <w:tc>
          <w:tcPr>
            <w:tcW w:w="1919" w:type="dxa"/>
            <w:shd w:val="clear" w:color="auto" w:fill="D9D9D9" w:themeFill="background1" w:themeFillShade="D9"/>
          </w:tcPr>
          <w:p w14:paraId="01B8CF7C" w14:textId="633FEA37" w:rsidR="00DA4A3E" w:rsidRPr="00DA4A3E" w:rsidRDefault="00B53CDD" w:rsidP="00DA4A3E">
            <w:pPr>
              <w:jc w:val="center"/>
              <w:rPr>
                <w:rFonts w:ascii="Sylfaen" w:hAnsi="Sylfaen"/>
                <w:b/>
                <w:sz w:val="18"/>
                <w:lang w:val="ka-GE"/>
              </w:rPr>
            </w:pPr>
            <w:r>
              <w:rPr>
                <w:rFonts w:ascii="Sylfaen" w:hAnsi="Sylfaen"/>
                <w:b/>
                <w:sz w:val="18"/>
                <w:lang w:val="ka-GE"/>
              </w:rPr>
              <w:t>გენდერული თანასწორობა</w:t>
            </w:r>
          </w:p>
        </w:tc>
        <w:tc>
          <w:tcPr>
            <w:tcW w:w="2334" w:type="dxa"/>
            <w:shd w:val="clear" w:color="auto" w:fill="D9D9D9" w:themeFill="background1" w:themeFillShade="D9"/>
          </w:tcPr>
          <w:p w14:paraId="29FC67BE" w14:textId="71DCE93C" w:rsidR="00DA4A3E" w:rsidRPr="00DA4A3E" w:rsidRDefault="006D6958" w:rsidP="00DA4A3E">
            <w:pPr>
              <w:jc w:val="center"/>
              <w:rPr>
                <w:rFonts w:ascii="Sylfaen" w:hAnsi="Sylfaen"/>
                <w:b/>
                <w:sz w:val="18"/>
                <w:lang w:val="ka-GE"/>
              </w:rPr>
            </w:pPr>
            <w:r>
              <w:rPr>
                <w:rFonts w:ascii="Sylfaen" w:hAnsi="Sylfaen"/>
                <w:b/>
                <w:sz w:val="18"/>
                <w:lang w:val="ka-GE"/>
              </w:rPr>
              <w:t>ახალგაზრდების ჩართვის ხელშეწყობა</w:t>
            </w:r>
          </w:p>
        </w:tc>
        <w:tc>
          <w:tcPr>
            <w:tcW w:w="1559" w:type="dxa"/>
            <w:shd w:val="clear" w:color="auto" w:fill="D9D9D9" w:themeFill="background1" w:themeFillShade="D9"/>
          </w:tcPr>
          <w:p w14:paraId="5324B77F" w14:textId="77777777" w:rsidR="00DA4A3E" w:rsidRPr="00DA4A3E" w:rsidRDefault="00DA4A3E" w:rsidP="00DA4A3E">
            <w:pPr>
              <w:jc w:val="center"/>
              <w:rPr>
                <w:rFonts w:ascii="Sylfaen" w:hAnsi="Sylfaen"/>
                <w:b/>
                <w:sz w:val="18"/>
                <w:lang w:val="ka-GE"/>
              </w:rPr>
            </w:pPr>
          </w:p>
        </w:tc>
      </w:tr>
      <w:tr w:rsidR="00DA4A3E" w14:paraId="03B8F87E" w14:textId="77777777" w:rsidTr="005B2984">
        <w:trPr>
          <w:jc w:val="center"/>
        </w:trPr>
        <w:tc>
          <w:tcPr>
            <w:tcW w:w="1555" w:type="dxa"/>
            <w:shd w:val="clear" w:color="auto" w:fill="4472C4" w:themeFill="accent1"/>
          </w:tcPr>
          <w:p w14:paraId="1CCE17FD" w14:textId="20BAA295" w:rsidR="00DA4A3E" w:rsidRPr="00DA4A3E" w:rsidRDefault="00DA4A3E" w:rsidP="00DA4A3E">
            <w:pPr>
              <w:jc w:val="center"/>
              <w:rPr>
                <w:rFonts w:ascii="Sylfaen" w:hAnsi="Sylfaen"/>
                <w:b/>
                <w:color w:val="FFFFFF" w:themeColor="background1"/>
                <w:sz w:val="18"/>
                <w:lang w:val="ka-GE"/>
              </w:rPr>
            </w:pPr>
            <w:r w:rsidRPr="00DA4A3E">
              <w:rPr>
                <w:rFonts w:ascii="Sylfaen" w:hAnsi="Sylfaen"/>
                <w:b/>
                <w:color w:val="FFFFFF" w:themeColor="background1"/>
                <w:sz w:val="18"/>
                <w:lang w:val="ka-GE"/>
              </w:rPr>
              <w:t>თურქმენეთი</w:t>
            </w:r>
          </w:p>
        </w:tc>
        <w:tc>
          <w:tcPr>
            <w:tcW w:w="2126" w:type="dxa"/>
            <w:shd w:val="clear" w:color="auto" w:fill="FFD966" w:themeFill="accent4" w:themeFillTint="99"/>
          </w:tcPr>
          <w:p w14:paraId="297AF41E" w14:textId="1209C607" w:rsidR="00DA4A3E" w:rsidRPr="00DA4A3E" w:rsidRDefault="00DA4A3E" w:rsidP="00DA4A3E">
            <w:pPr>
              <w:jc w:val="center"/>
              <w:rPr>
                <w:rFonts w:ascii="Sylfaen" w:hAnsi="Sylfaen"/>
                <w:b/>
                <w:sz w:val="18"/>
                <w:lang w:val="ka-GE"/>
              </w:rPr>
            </w:pPr>
            <w:r>
              <w:rPr>
                <w:rFonts w:ascii="Sylfaen" w:hAnsi="Sylfaen"/>
                <w:b/>
                <w:sz w:val="18"/>
                <w:lang w:val="ka-GE"/>
              </w:rPr>
              <w:t>ინკლუზიური და მდგრადი განვითარება</w:t>
            </w:r>
          </w:p>
        </w:tc>
        <w:tc>
          <w:tcPr>
            <w:tcW w:w="1919" w:type="dxa"/>
            <w:shd w:val="clear" w:color="auto" w:fill="F4B083" w:themeFill="accent2" w:themeFillTint="99"/>
          </w:tcPr>
          <w:p w14:paraId="6CF3E701" w14:textId="260933E5" w:rsidR="00DA4A3E" w:rsidRPr="00DA4A3E" w:rsidRDefault="00B53CDD" w:rsidP="00DA4A3E">
            <w:pPr>
              <w:jc w:val="center"/>
              <w:rPr>
                <w:rFonts w:ascii="Sylfaen" w:hAnsi="Sylfaen"/>
                <w:b/>
                <w:sz w:val="18"/>
                <w:lang w:val="ka-GE"/>
              </w:rPr>
            </w:pPr>
            <w:r>
              <w:rPr>
                <w:rFonts w:ascii="Sylfaen" w:hAnsi="Sylfaen"/>
                <w:b/>
                <w:sz w:val="18"/>
                <w:lang w:val="ka-GE"/>
              </w:rPr>
              <w:t>სოციალური განვითარება ყველა ადამიანისთვის</w:t>
            </w:r>
          </w:p>
        </w:tc>
        <w:tc>
          <w:tcPr>
            <w:tcW w:w="2334" w:type="dxa"/>
            <w:shd w:val="clear" w:color="auto" w:fill="FFD966" w:themeFill="accent4" w:themeFillTint="99"/>
          </w:tcPr>
          <w:p w14:paraId="63F215D6" w14:textId="42EC96F0" w:rsidR="00DA4A3E" w:rsidRPr="00DA4A3E" w:rsidRDefault="006D6958" w:rsidP="00DA4A3E">
            <w:pPr>
              <w:jc w:val="center"/>
              <w:rPr>
                <w:rFonts w:ascii="Sylfaen" w:hAnsi="Sylfaen"/>
                <w:b/>
                <w:sz w:val="18"/>
                <w:lang w:val="ka-GE"/>
              </w:rPr>
            </w:pPr>
            <w:r>
              <w:rPr>
                <w:rFonts w:ascii="Sylfaen" w:hAnsi="Sylfaen"/>
                <w:b/>
                <w:sz w:val="18"/>
                <w:lang w:val="ka-GE"/>
              </w:rPr>
              <w:t>მდგრადი თურქმენეთის მშენებლობა</w:t>
            </w:r>
          </w:p>
        </w:tc>
        <w:tc>
          <w:tcPr>
            <w:tcW w:w="1559" w:type="dxa"/>
            <w:shd w:val="clear" w:color="auto" w:fill="F2F2F2" w:themeFill="background1" w:themeFillShade="F2"/>
          </w:tcPr>
          <w:p w14:paraId="593C91FA" w14:textId="77777777" w:rsidR="00DA4A3E" w:rsidRPr="00DA4A3E" w:rsidRDefault="00DA4A3E" w:rsidP="00DA4A3E">
            <w:pPr>
              <w:jc w:val="center"/>
              <w:rPr>
                <w:rFonts w:ascii="Sylfaen" w:hAnsi="Sylfaen"/>
                <w:b/>
                <w:sz w:val="18"/>
                <w:lang w:val="ka-GE"/>
              </w:rPr>
            </w:pPr>
          </w:p>
        </w:tc>
      </w:tr>
    </w:tbl>
    <w:p w14:paraId="4260D4FD" w14:textId="77777777" w:rsidR="00DA4A3E" w:rsidRDefault="00DA4A3E" w:rsidP="00DA4A3E">
      <w:pPr>
        <w:jc w:val="both"/>
        <w:rPr>
          <w:rFonts w:ascii="Sylfaen" w:hAnsi="Sylfaen"/>
          <w:lang w:val="ka-GE"/>
        </w:rPr>
      </w:pPr>
    </w:p>
    <w:p w14:paraId="17D7B995" w14:textId="77777777" w:rsidR="00DA4A3E" w:rsidRPr="00DA4A3E" w:rsidRDefault="00DA4A3E" w:rsidP="00DA4A3E">
      <w:pPr>
        <w:jc w:val="both"/>
        <w:rPr>
          <w:rFonts w:ascii="Sylfaen" w:hAnsi="Sylfaen"/>
          <w:lang w:val="ka-GE"/>
        </w:rPr>
      </w:pPr>
    </w:p>
    <w:p w14:paraId="069C7F25" w14:textId="0F65B62D" w:rsidR="00094AE1" w:rsidRPr="005A3FDF" w:rsidRDefault="00EE0954" w:rsidP="00FE5FD1">
      <w:pPr>
        <w:jc w:val="both"/>
        <w:rPr>
          <w:rFonts w:ascii="Sylfaen" w:hAnsi="Sylfaen"/>
          <w:lang w:val="ka-GE"/>
        </w:rPr>
      </w:pPr>
      <w:r>
        <w:rPr>
          <w:rFonts w:ascii="Sylfaen" w:hAnsi="Sylfaen"/>
          <w:lang w:val="ka-GE"/>
        </w:rPr>
        <w:t>მდგრადი განვითარების მიზნები</w:t>
      </w:r>
      <w:r w:rsidR="00793D18">
        <w:rPr>
          <w:rFonts w:ascii="Sylfaen" w:hAnsi="Sylfaen"/>
          <w:lang w:val="ka-GE"/>
        </w:rPr>
        <w:t xml:space="preserve"> წარმოადგენს კითხვას </w:t>
      </w:r>
      <w:r w:rsidR="00793D18">
        <w:rPr>
          <w:rFonts w:ascii="Sylfaen" w:hAnsi="Sylfaen"/>
          <w:b/>
          <w:lang w:val="ka-GE"/>
        </w:rPr>
        <w:t xml:space="preserve">„რა“ </w:t>
      </w:r>
      <w:r w:rsidR="00793D18">
        <w:rPr>
          <w:rFonts w:ascii="Sylfaen" w:hAnsi="Sylfaen"/>
          <w:lang w:val="ka-GE"/>
        </w:rPr>
        <w:t xml:space="preserve">განვითარების სფეროში: რას გვინდა მივაღწიოთ </w:t>
      </w:r>
      <w:r w:rsidR="005A3FDF">
        <w:rPr>
          <w:rFonts w:ascii="Sylfaen" w:hAnsi="Sylfaen"/>
          <w:lang w:val="ka-GE"/>
        </w:rPr>
        <w:t>როგორც გლობალურ დონეზე, ისე თითოეული ადამიანისთვის ქვეყანაში. ამიტომ მდგრადი განვითარების მიზნების „პრიორიტეტებად დაყოფა“ აზრს მოკლებულია - ჩვენ ყველა მათგანის</w:t>
      </w:r>
      <w:r w:rsidR="00094AE1" w:rsidRPr="009406C8">
        <w:rPr>
          <w:rStyle w:val="FootnoteReference"/>
          <w:rFonts w:ascii="Myriad Pro" w:hAnsi="Myriad Pro"/>
        </w:rPr>
        <w:footnoteReference w:id="8"/>
      </w:r>
      <w:r w:rsidR="00094AE1" w:rsidRPr="00FE5FD1">
        <w:rPr>
          <w:rFonts w:ascii="Myriad Pro" w:hAnsi="Myriad Pro"/>
          <w:lang w:val="ka-GE"/>
        </w:rPr>
        <w:t xml:space="preserve"> </w:t>
      </w:r>
      <w:r w:rsidR="005A3FDF">
        <w:rPr>
          <w:rFonts w:ascii="Sylfaen" w:hAnsi="Sylfaen"/>
          <w:lang w:val="ka-GE"/>
        </w:rPr>
        <w:t>მიღწევა გვინდა ყვე</w:t>
      </w:r>
      <w:r w:rsidR="006562E4">
        <w:rPr>
          <w:rFonts w:ascii="Sylfaen" w:hAnsi="Sylfaen"/>
          <w:lang w:val="ka-GE"/>
        </w:rPr>
        <w:t>ლ</w:t>
      </w:r>
      <w:r w:rsidR="005A3FDF">
        <w:rPr>
          <w:rFonts w:ascii="Sylfaen" w:hAnsi="Sylfaen"/>
          <w:lang w:val="ka-GE"/>
        </w:rPr>
        <w:t>ა ადამიანისთვის</w:t>
      </w:r>
      <w:r w:rsidR="00094AE1" w:rsidRPr="009406C8">
        <w:rPr>
          <w:rStyle w:val="FootnoteReference"/>
          <w:rFonts w:ascii="Myriad Pro" w:hAnsi="Myriad Pro"/>
        </w:rPr>
        <w:footnoteReference w:id="9"/>
      </w:r>
      <w:r w:rsidR="00094AE1" w:rsidRPr="00FE5FD1">
        <w:rPr>
          <w:rFonts w:ascii="Myriad Pro" w:hAnsi="Myriad Pro"/>
          <w:lang w:val="ka-GE"/>
        </w:rPr>
        <w:t>.</w:t>
      </w:r>
    </w:p>
    <w:p w14:paraId="069C7F26" w14:textId="77777777" w:rsidR="00094AE1" w:rsidRPr="00FE5FD1" w:rsidRDefault="00094AE1" w:rsidP="00FE5FD1">
      <w:pPr>
        <w:ind w:firstLine="709"/>
        <w:jc w:val="both"/>
        <w:rPr>
          <w:rFonts w:ascii="Myriad Pro" w:hAnsi="Myriad Pro"/>
          <w:lang w:val="ka-GE"/>
        </w:rPr>
      </w:pPr>
      <w:r w:rsidRPr="00FE5FD1">
        <w:rPr>
          <w:rFonts w:ascii="Myriad Pro" w:hAnsi="Myriad Pro"/>
          <w:lang w:val="ka-GE"/>
        </w:rPr>
        <w:t xml:space="preserve"> </w:t>
      </w:r>
    </w:p>
    <w:p w14:paraId="0E77E227" w14:textId="3A2E356A" w:rsidR="005A3FDF" w:rsidRPr="005A3FDF" w:rsidRDefault="005A3FDF" w:rsidP="00FE5FD1">
      <w:pPr>
        <w:spacing w:after="200"/>
        <w:ind w:right="58"/>
        <w:jc w:val="both"/>
        <w:rPr>
          <w:rFonts w:ascii="Sylfaen" w:hAnsi="Sylfaen"/>
          <w:lang w:val="ka-GE"/>
        </w:rPr>
      </w:pPr>
      <w:r>
        <w:rPr>
          <w:rFonts w:ascii="Sylfaen" w:hAnsi="Sylfaen"/>
          <w:lang w:val="ka-GE"/>
        </w:rPr>
        <w:t>დამაჩქარებელი ფაქტორები</w:t>
      </w:r>
      <w:r w:rsidR="00FE5FD1">
        <w:rPr>
          <w:rFonts w:ascii="Sylfaen" w:hAnsi="Sylfaen"/>
          <w:lang w:val="ka-GE"/>
        </w:rPr>
        <w:t xml:space="preserve"> წარმოადგენს კითხვას </w:t>
      </w:r>
      <w:r w:rsidR="00FE5FD1">
        <w:rPr>
          <w:rFonts w:ascii="Sylfaen" w:hAnsi="Sylfaen"/>
          <w:b/>
          <w:lang w:val="ka-GE"/>
        </w:rPr>
        <w:t xml:space="preserve">„როგორ“ </w:t>
      </w:r>
      <w:r w:rsidR="00FE5FD1">
        <w:rPr>
          <w:rFonts w:ascii="Sylfaen" w:hAnsi="Sylfaen"/>
          <w:lang w:val="ka-GE"/>
        </w:rPr>
        <w:t xml:space="preserve">განვითარების სფეროში: როგორი გზებით შეიძლება სასურველი მიზნების მიღწევა? დამაჩქარებელი ფაქტორები, ნაცვლად იმისა, რომ </w:t>
      </w:r>
      <w:r w:rsidR="006562E4">
        <w:rPr>
          <w:rFonts w:ascii="Sylfaen" w:hAnsi="Sylfaen"/>
          <w:lang w:val="ka-GE"/>
        </w:rPr>
        <w:t>დასახონ</w:t>
      </w:r>
      <w:r w:rsidR="00FE5FD1">
        <w:rPr>
          <w:rFonts w:ascii="Sylfaen" w:hAnsi="Sylfaen"/>
          <w:lang w:val="ka-GE"/>
        </w:rPr>
        <w:t xml:space="preserve"> მისაღწევი შედეგების პრიორიტეტულობა, ყურადღებას ამახვილებ</w:t>
      </w:r>
      <w:r w:rsidR="006562E4">
        <w:rPr>
          <w:rFonts w:ascii="Sylfaen" w:hAnsi="Sylfaen"/>
          <w:lang w:val="ka-GE"/>
        </w:rPr>
        <w:t>ენ</w:t>
      </w:r>
      <w:r w:rsidR="00FE5FD1">
        <w:rPr>
          <w:rFonts w:ascii="Sylfaen" w:hAnsi="Sylfaen"/>
          <w:lang w:val="ka-GE"/>
        </w:rPr>
        <w:t xml:space="preserve"> იმაზე, თუ სად უნდა მოხდეს საქმიანობის გააქტიურება და ინვესტირება შედეგების უფრო სწრაფად და უკეთესად მისაღწევად.</w:t>
      </w:r>
    </w:p>
    <w:p w14:paraId="5AE2A0AD" w14:textId="75E65902" w:rsidR="00B65E5B" w:rsidRDefault="00FE5FD1" w:rsidP="00FE5FD1">
      <w:pPr>
        <w:spacing w:after="200"/>
        <w:ind w:right="58"/>
        <w:jc w:val="both"/>
        <w:rPr>
          <w:rFonts w:ascii="Sylfaen" w:hAnsi="Sylfaen"/>
          <w:lang w:val="ka-GE"/>
        </w:rPr>
      </w:pPr>
      <w:r>
        <w:rPr>
          <w:rFonts w:ascii="Sylfaen" w:hAnsi="Sylfaen"/>
          <w:lang w:val="ka-GE"/>
        </w:rPr>
        <w:t xml:space="preserve">დამაჩქარებელი ფაქტორების დადგენა უნდა მოიცავდეს ისეთ ნაბიჯებს, როგორებიც არის: </w:t>
      </w:r>
      <w:r w:rsidR="00402DCC" w:rsidRPr="00444F55">
        <w:rPr>
          <w:rFonts w:ascii="Myriad Pro" w:hAnsi="Myriad Pro"/>
          <w:lang w:val="ka-GE"/>
        </w:rPr>
        <w:t xml:space="preserve">i) </w:t>
      </w:r>
      <w:r w:rsidR="00444F55">
        <w:rPr>
          <w:rFonts w:ascii="Sylfaen" w:hAnsi="Sylfaen"/>
          <w:lang w:val="ka-GE"/>
        </w:rPr>
        <w:t>იმ „დამაჩქარებელი ფაქტორებისა“ და მამოძრავებელი ფაქტორების დადგენა, რომლებიც ხელს უწყობ</w:t>
      </w:r>
      <w:r w:rsidR="006562E4">
        <w:rPr>
          <w:rFonts w:ascii="Sylfaen" w:hAnsi="Sylfaen"/>
          <w:lang w:val="ka-GE"/>
        </w:rPr>
        <w:t>ენ</w:t>
      </w:r>
      <w:r w:rsidR="00444F55">
        <w:rPr>
          <w:rFonts w:ascii="Sylfaen" w:hAnsi="Sylfaen"/>
          <w:lang w:val="ka-GE"/>
        </w:rPr>
        <w:t xml:space="preserve"> მდგრადი განვითარების მიზნების მიღწევას; </w:t>
      </w:r>
      <w:r w:rsidR="00402DCC" w:rsidRPr="00444F55">
        <w:rPr>
          <w:rFonts w:ascii="Myriad Pro" w:hAnsi="Myriad Pro"/>
          <w:lang w:val="ka-GE"/>
        </w:rPr>
        <w:t xml:space="preserve">ii) </w:t>
      </w:r>
      <w:r w:rsidR="000C735E">
        <w:rPr>
          <w:rFonts w:ascii="Sylfaen" w:hAnsi="Sylfaen"/>
          <w:lang w:val="ka-GE"/>
        </w:rPr>
        <w:t>იმ ჩარევების დადგენა და მათთვის პრიორიტეტული მ</w:t>
      </w:r>
      <w:r w:rsidR="006562E4">
        <w:rPr>
          <w:rFonts w:ascii="Sylfaen" w:hAnsi="Sylfaen"/>
          <w:lang w:val="ka-GE"/>
        </w:rPr>
        <w:t>ნ</w:t>
      </w:r>
      <w:r w:rsidR="000C735E">
        <w:rPr>
          <w:rFonts w:ascii="Sylfaen" w:hAnsi="Sylfaen"/>
          <w:lang w:val="ka-GE"/>
        </w:rPr>
        <w:t xml:space="preserve">იშვნელობის მინიჭება, რომლებიც </w:t>
      </w:r>
      <w:r w:rsidR="00B65E5B">
        <w:rPr>
          <w:rFonts w:ascii="Sylfaen" w:hAnsi="Sylfaen"/>
          <w:lang w:val="ka-GE"/>
        </w:rPr>
        <w:lastRenderedPageBreak/>
        <w:t xml:space="preserve">დამაჩქარებელი ფაქტორების პროგრესს ამოძრავებს; </w:t>
      </w:r>
      <w:r w:rsidR="00402DCC" w:rsidRPr="00444F55">
        <w:rPr>
          <w:rFonts w:ascii="Myriad Pro" w:hAnsi="Myriad Pro"/>
          <w:lang w:val="ka-GE"/>
        </w:rPr>
        <w:t xml:space="preserve">iii) </w:t>
      </w:r>
      <w:r w:rsidR="00B65E5B">
        <w:rPr>
          <w:rFonts w:ascii="Sylfaen" w:hAnsi="Sylfaen"/>
          <w:lang w:val="ka-GE"/>
        </w:rPr>
        <w:t>დაჩქარების შემაფერხებელი ფაქტორების დადგენა და მათთვის პრიორიტეტული მ</w:t>
      </w:r>
      <w:r w:rsidR="006562E4">
        <w:rPr>
          <w:rFonts w:ascii="Sylfaen" w:hAnsi="Sylfaen"/>
          <w:lang w:val="ka-GE"/>
        </w:rPr>
        <w:t>ნ</w:t>
      </w:r>
      <w:r w:rsidR="00B65E5B">
        <w:rPr>
          <w:rFonts w:ascii="Sylfaen" w:hAnsi="Sylfaen"/>
          <w:lang w:val="ka-GE"/>
        </w:rPr>
        <w:t xml:space="preserve">იშვნელობის მინიჭება; და </w:t>
      </w:r>
      <w:r w:rsidR="00402DCC" w:rsidRPr="00444F55">
        <w:rPr>
          <w:rFonts w:ascii="Myriad Pro" w:hAnsi="Myriad Pro"/>
          <w:lang w:val="ka-GE"/>
        </w:rPr>
        <w:t xml:space="preserve">iv) </w:t>
      </w:r>
      <w:r w:rsidR="00B65E5B">
        <w:rPr>
          <w:rFonts w:ascii="Sylfaen" w:hAnsi="Sylfaen"/>
          <w:lang w:val="ka-GE"/>
        </w:rPr>
        <w:t xml:space="preserve">შემაფერხებელი ფაქტორების </w:t>
      </w:r>
      <w:r w:rsidR="006562E4">
        <w:rPr>
          <w:rFonts w:ascii="Sylfaen" w:hAnsi="Sylfaen"/>
          <w:lang w:val="ka-GE"/>
        </w:rPr>
        <w:t>გადალახვის</w:t>
      </w:r>
      <w:r w:rsidR="00B65E5B">
        <w:rPr>
          <w:rFonts w:ascii="Sylfaen" w:hAnsi="Sylfaen"/>
          <w:lang w:val="ka-GE"/>
        </w:rPr>
        <w:t xml:space="preserve"> გზების დადგენა და მათთვის პრიორიტეტული მ</w:t>
      </w:r>
      <w:r w:rsidR="006562E4">
        <w:rPr>
          <w:rFonts w:ascii="Sylfaen" w:hAnsi="Sylfaen"/>
          <w:lang w:val="ka-GE"/>
        </w:rPr>
        <w:t>ნ</w:t>
      </w:r>
      <w:r w:rsidR="00B65E5B">
        <w:rPr>
          <w:rFonts w:ascii="Sylfaen" w:hAnsi="Sylfaen"/>
          <w:lang w:val="ka-GE"/>
        </w:rPr>
        <w:t>იშვნელობის მინიჭება. ამგვარი მიდგომა იძლევა მდგრადი განვითარების მიზნების იმ უმთავრესი სფეროების შერჩევის შესაძლებლობას, სადაც მცდელობებისა და რესურსების ფოკუსირებულმა ინვესტირებამ შეიძლება არაპროპორციულად მაღალი სარგებელი მოიტანოს.</w:t>
      </w:r>
    </w:p>
    <w:p w14:paraId="6217A2DB" w14:textId="19CC09E3" w:rsidR="00B65E5B" w:rsidRPr="00B65E5B" w:rsidRDefault="00B65E5B" w:rsidP="00B65E5B">
      <w:pPr>
        <w:jc w:val="both"/>
        <w:rPr>
          <w:rFonts w:ascii="Sylfaen" w:hAnsi="Sylfaen"/>
          <w:lang w:val="ka-GE"/>
        </w:rPr>
      </w:pPr>
      <w:r>
        <w:rPr>
          <w:rFonts w:ascii="Sylfaen" w:hAnsi="Sylfaen"/>
          <w:lang w:val="ka-GE"/>
        </w:rPr>
        <w:t xml:space="preserve">ზემოთ მოცემულ ცხრილში შეჯამებულია </w:t>
      </w:r>
      <w:r w:rsidR="007920E3" w:rsidRPr="007920E3">
        <w:rPr>
          <w:rFonts w:ascii="Sylfaen" w:hAnsi="Sylfaen"/>
          <w:lang w:val="ka-GE"/>
        </w:rPr>
        <w:t xml:space="preserve">ევროპისა და </w:t>
      </w:r>
      <w:r w:rsidR="007920E3">
        <w:rPr>
          <w:rFonts w:ascii="Sylfaen" w:hAnsi="Sylfaen"/>
          <w:lang w:val="ka-GE"/>
        </w:rPr>
        <w:t>ცენტრალური აზიის ქვეყნებში მიღებული გამოცდილება. თავს იჩენს შემდეგი საერთო თემები:</w:t>
      </w:r>
    </w:p>
    <w:p w14:paraId="069C7F2A" w14:textId="4A46D248" w:rsidR="00094AE1" w:rsidRPr="009406C8" w:rsidRDefault="007920E3" w:rsidP="00FE5FD1">
      <w:pPr>
        <w:pStyle w:val="ListParagraph"/>
        <w:numPr>
          <w:ilvl w:val="0"/>
          <w:numId w:val="2"/>
        </w:numPr>
        <w:tabs>
          <w:tab w:val="left" w:pos="426"/>
        </w:tabs>
        <w:spacing w:after="160" w:line="259" w:lineRule="auto"/>
        <w:ind w:left="426" w:hanging="426"/>
        <w:jc w:val="both"/>
        <w:rPr>
          <w:rFonts w:ascii="Myriad Pro" w:hAnsi="Myriad Pro"/>
        </w:rPr>
      </w:pPr>
      <w:r>
        <w:rPr>
          <w:rFonts w:ascii="Sylfaen" w:hAnsi="Sylfaen"/>
          <w:b/>
          <w:lang w:val="ka-GE"/>
        </w:rPr>
        <w:t>„არავინ</w:t>
      </w:r>
      <w:r w:rsidR="003625D9">
        <w:rPr>
          <w:rFonts w:ascii="Sylfaen" w:hAnsi="Sylfaen"/>
          <w:b/>
          <w:lang w:val="ka-GE"/>
        </w:rPr>
        <w:t xml:space="preserve"> </w:t>
      </w:r>
      <w:r w:rsidR="00516BA5">
        <w:rPr>
          <w:rFonts w:ascii="Sylfaen" w:hAnsi="Sylfaen"/>
          <w:b/>
          <w:lang w:val="ka-GE"/>
        </w:rPr>
        <w:t>დარჩეს მიღმა</w:t>
      </w:r>
      <w:r>
        <w:rPr>
          <w:rFonts w:ascii="Sylfaen" w:hAnsi="Sylfaen"/>
          <w:b/>
          <w:lang w:val="ka-GE"/>
        </w:rPr>
        <w:t>“</w:t>
      </w:r>
      <w:r w:rsidR="007C3BDF">
        <w:rPr>
          <w:rFonts w:ascii="Sylfaen" w:hAnsi="Sylfaen"/>
          <w:b/>
          <w:lang w:val="ka-GE"/>
        </w:rPr>
        <w:t xml:space="preserve"> (</w:t>
      </w:r>
      <w:r w:rsidR="007C3BDF">
        <w:rPr>
          <w:rFonts w:ascii="Sylfaen" w:hAnsi="Sylfaen"/>
          <w:b/>
        </w:rPr>
        <w:t>LNOB</w:t>
      </w:r>
      <w:r w:rsidR="007C3BDF">
        <w:rPr>
          <w:rFonts w:ascii="Sylfaen" w:hAnsi="Sylfaen"/>
          <w:b/>
          <w:lang w:val="ka-GE"/>
        </w:rPr>
        <w:t>)</w:t>
      </w:r>
      <w:r w:rsidR="00094AE1" w:rsidRPr="009406C8">
        <w:rPr>
          <w:rFonts w:ascii="Myriad Pro" w:hAnsi="Myriad Pro"/>
        </w:rPr>
        <w:t xml:space="preserve">: </w:t>
      </w:r>
      <w:r>
        <w:rPr>
          <w:rFonts w:ascii="Sylfaen" w:hAnsi="Sylfaen"/>
          <w:lang w:val="ka-GE"/>
        </w:rPr>
        <w:t>სოციალური დაცვა და დასაქმების შესაძლებლობათა მისაწვდომობა</w:t>
      </w:r>
      <w:r w:rsidR="006562E4">
        <w:rPr>
          <w:rFonts w:ascii="Sylfaen" w:hAnsi="Sylfaen"/>
          <w:lang w:val="ka-GE"/>
        </w:rPr>
        <w:t>;</w:t>
      </w:r>
    </w:p>
    <w:p w14:paraId="069C7F2B" w14:textId="20F191BF" w:rsidR="00094AE1" w:rsidRPr="009406C8" w:rsidRDefault="007920E3" w:rsidP="00FE5FD1">
      <w:pPr>
        <w:pStyle w:val="ListParagraph"/>
        <w:numPr>
          <w:ilvl w:val="0"/>
          <w:numId w:val="2"/>
        </w:numPr>
        <w:tabs>
          <w:tab w:val="left" w:pos="426"/>
        </w:tabs>
        <w:spacing w:after="160" w:line="259" w:lineRule="auto"/>
        <w:ind w:left="426" w:hanging="426"/>
        <w:jc w:val="both"/>
        <w:rPr>
          <w:rFonts w:ascii="Myriad Pro" w:hAnsi="Myriad Pro"/>
        </w:rPr>
      </w:pPr>
      <w:r>
        <w:rPr>
          <w:rFonts w:ascii="Sylfaen" w:hAnsi="Sylfaen"/>
          <w:b/>
          <w:lang w:val="ka-GE"/>
        </w:rPr>
        <w:t>ეკონომიკური განვითარება</w:t>
      </w:r>
      <w:r w:rsidR="00094AE1" w:rsidRPr="009406C8">
        <w:rPr>
          <w:rFonts w:ascii="Myriad Pro" w:hAnsi="Myriad Pro"/>
        </w:rPr>
        <w:t xml:space="preserve">: </w:t>
      </w:r>
      <w:r>
        <w:rPr>
          <w:rFonts w:ascii="Sylfaen" w:hAnsi="Sylfaen"/>
          <w:lang w:val="ka-GE"/>
        </w:rPr>
        <w:t>დივერსიფიცირება, მწვანე ეკონომიკა და ეკონომიკის მდგრადობა</w:t>
      </w:r>
      <w:r w:rsidR="006562E4">
        <w:rPr>
          <w:rFonts w:ascii="Sylfaen" w:hAnsi="Sylfaen"/>
          <w:lang w:val="ka-GE"/>
        </w:rPr>
        <w:t>;</w:t>
      </w:r>
    </w:p>
    <w:p w14:paraId="069C7F2C" w14:textId="3E679C17" w:rsidR="00094AE1" w:rsidRPr="009406C8" w:rsidRDefault="007920E3" w:rsidP="00FE5FD1">
      <w:pPr>
        <w:pStyle w:val="ListParagraph"/>
        <w:numPr>
          <w:ilvl w:val="0"/>
          <w:numId w:val="2"/>
        </w:numPr>
        <w:tabs>
          <w:tab w:val="left" w:pos="426"/>
        </w:tabs>
        <w:spacing w:after="160" w:line="259" w:lineRule="auto"/>
        <w:ind w:left="426" w:hanging="426"/>
        <w:jc w:val="both"/>
        <w:rPr>
          <w:rFonts w:ascii="Myriad Pro" w:hAnsi="Myriad Pro"/>
        </w:rPr>
      </w:pPr>
      <w:r>
        <w:rPr>
          <w:rFonts w:ascii="Sylfaen" w:hAnsi="Sylfaen"/>
          <w:b/>
          <w:lang w:val="ka-GE"/>
        </w:rPr>
        <w:t>მმართველობა</w:t>
      </w:r>
      <w:r w:rsidR="00094AE1" w:rsidRPr="009406C8">
        <w:rPr>
          <w:rFonts w:ascii="Myriad Pro" w:hAnsi="Myriad Pro"/>
        </w:rPr>
        <w:t xml:space="preserve">: </w:t>
      </w:r>
      <w:r>
        <w:rPr>
          <w:rFonts w:ascii="Sylfaen" w:hAnsi="Sylfaen"/>
          <w:lang w:val="ka-GE"/>
        </w:rPr>
        <w:t>ვერტიკალური ინტეგრაცია და კარგი მმართველობა - მდგრადი განვითარების საფუძველი</w:t>
      </w:r>
      <w:r w:rsidR="00094AE1" w:rsidRPr="009406C8">
        <w:rPr>
          <w:rFonts w:ascii="Myriad Pro" w:hAnsi="Myriad Pro"/>
        </w:rPr>
        <w:t>.</w:t>
      </w:r>
    </w:p>
    <w:p w14:paraId="069C7F2D" w14:textId="77777777" w:rsidR="00D036D4" w:rsidRPr="009406C8" w:rsidRDefault="00D036D4" w:rsidP="00FE5FD1">
      <w:pPr>
        <w:jc w:val="both"/>
        <w:rPr>
          <w:rFonts w:ascii="Myriad Pro" w:hAnsi="Myriad Pro"/>
        </w:rPr>
      </w:pPr>
    </w:p>
    <w:p w14:paraId="582D4A7D" w14:textId="2AB62AAD" w:rsidR="00523A59" w:rsidRDefault="00523A59" w:rsidP="00FE5FD1">
      <w:pPr>
        <w:pStyle w:val="Subtitle"/>
        <w:tabs>
          <w:tab w:val="left" w:pos="9270"/>
        </w:tabs>
        <w:spacing w:after="40"/>
        <w:jc w:val="both"/>
        <w:rPr>
          <w:rFonts w:ascii="Myriad Pro" w:hAnsi="Myriad Pro"/>
          <w:b/>
          <w:lang w:eastAsia="ja-JP"/>
        </w:rPr>
      </w:pPr>
    </w:p>
    <w:p w14:paraId="2990016C" w14:textId="14934628" w:rsidR="007C3BDF" w:rsidRDefault="007C3BDF" w:rsidP="007C3BDF">
      <w:pPr>
        <w:rPr>
          <w:lang w:eastAsia="ja-JP"/>
        </w:rPr>
      </w:pPr>
    </w:p>
    <w:p w14:paraId="70F72FAA" w14:textId="063F3BA5" w:rsidR="007C3BDF" w:rsidRDefault="007C3BDF" w:rsidP="007C3BDF">
      <w:pPr>
        <w:rPr>
          <w:lang w:eastAsia="ja-JP"/>
        </w:rPr>
      </w:pPr>
    </w:p>
    <w:p w14:paraId="42DFD9B8" w14:textId="20B04B33" w:rsidR="0042008E" w:rsidRDefault="0042008E" w:rsidP="007C3BDF">
      <w:pPr>
        <w:rPr>
          <w:lang w:eastAsia="ja-JP"/>
        </w:rPr>
      </w:pPr>
    </w:p>
    <w:p w14:paraId="2641B7D3" w14:textId="169A36E2" w:rsidR="0042008E" w:rsidRDefault="0042008E" w:rsidP="007C3BDF">
      <w:pPr>
        <w:rPr>
          <w:lang w:eastAsia="ja-JP"/>
        </w:rPr>
      </w:pPr>
    </w:p>
    <w:p w14:paraId="35383A25" w14:textId="491B6034" w:rsidR="00402655" w:rsidRDefault="00402655" w:rsidP="007C3BDF">
      <w:pPr>
        <w:rPr>
          <w:lang w:eastAsia="ja-JP"/>
        </w:rPr>
      </w:pPr>
    </w:p>
    <w:p w14:paraId="3A467EA9" w14:textId="3D75F615" w:rsidR="00402655" w:rsidRDefault="00402655" w:rsidP="007C3BDF">
      <w:pPr>
        <w:rPr>
          <w:lang w:eastAsia="ja-JP"/>
        </w:rPr>
      </w:pPr>
    </w:p>
    <w:p w14:paraId="716E518D" w14:textId="303B8AD4" w:rsidR="00402655" w:rsidRDefault="00402655" w:rsidP="007C3BDF">
      <w:pPr>
        <w:rPr>
          <w:lang w:eastAsia="ja-JP"/>
        </w:rPr>
      </w:pPr>
    </w:p>
    <w:p w14:paraId="7749C38D" w14:textId="63DFDE93" w:rsidR="00402655" w:rsidRDefault="00402655" w:rsidP="007C3BDF">
      <w:pPr>
        <w:rPr>
          <w:lang w:eastAsia="ja-JP"/>
        </w:rPr>
      </w:pPr>
    </w:p>
    <w:p w14:paraId="1E6A8C0A" w14:textId="788B1EEA" w:rsidR="00402655" w:rsidRDefault="00402655" w:rsidP="007C3BDF">
      <w:pPr>
        <w:rPr>
          <w:lang w:eastAsia="ja-JP"/>
        </w:rPr>
      </w:pPr>
    </w:p>
    <w:p w14:paraId="0C2DFB8F" w14:textId="5B185CDD" w:rsidR="00402655" w:rsidRDefault="00402655" w:rsidP="007C3BDF">
      <w:pPr>
        <w:rPr>
          <w:lang w:eastAsia="ja-JP"/>
        </w:rPr>
      </w:pPr>
    </w:p>
    <w:p w14:paraId="50AF61CD" w14:textId="7347D54E" w:rsidR="00402655" w:rsidRDefault="00402655" w:rsidP="007C3BDF">
      <w:pPr>
        <w:rPr>
          <w:lang w:eastAsia="ja-JP"/>
        </w:rPr>
      </w:pPr>
    </w:p>
    <w:p w14:paraId="25CEF764" w14:textId="0FF57A18" w:rsidR="00402655" w:rsidRDefault="00402655" w:rsidP="007C3BDF">
      <w:pPr>
        <w:rPr>
          <w:lang w:eastAsia="ja-JP"/>
        </w:rPr>
      </w:pPr>
    </w:p>
    <w:p w14:paraId="57599820" w14:textId="232DE050" w:rsidR="00402655" w:rsidRDefault="00402655" w:rsidP="007C3BDF">
      <w:pPr>
        <w:rPr>
          <w:lang w:eastAsia="ja-JP"/>
        </w:rPr>
      </w:pPr>
    </w:p>
    <w:p w14:paraId="32032AFD" w14:textId="3E950227" w:rsidR="00402655" w:rsidRDefault="00402655" w:rsidP="007C3BDF">
      <w:pPr>
        <w:rPr>
          <w:lang w:eastAsia="ja-JP"/>
        </w:rPr>
      </w:pPr>
    </w:p>
    <w:p w14:paraId="75806EA0" w14:textId="5B20F5DF" w:rsidR="00402655" w:rsidRDefault="00402655" w:rsidP="007C3BDF">
      <w:pPr>
        <w:rPr>
          <w:lang w:eastAsia="ja-JP"/>
        </w:rPr>
      </w:pPr>
    </w:p>
    <w:p w14:paraId="1A854EB2" w14:textId="0728BE9C" w:rsidR="00402655" w:rsidRDefault="00402655" w:rsidP="007C3BDF">
      <w:pPr>
        <w:rPr>
          <w:lang w:eastAsia="ja-JP"/>
        </w:rPr>
      </w:pPr>
    </w:p>
    <w:p w14:paraId="41252623" w14:textId="77777777" w:rsidR="00402655" w:rsidRDefault="00402655" w:rsidP="007C3BDF">
      <w:pPr>
        <w:rPr>
          <w:lang w:eastAsia="ja-JP"/>
        </w:rPr>
      </w:pPr>
    </w:p>
    <w:p w14:paraId="270805C5" w14:textId="79D22F6E" w:rsidR="0042008E" w:rsidRDefault="0042008E" w:rsidP="007C3BDF">
      <w:pPr>
        <w:rPr>
          <w:lang w:eastAsia="ja-JP"/>
        </w:rPr>
      </w:pPr>
    </w:p>
    <w:p w14:paraId="0F727923" w14:textId="359DF607" w:rsidR="0042008E" w:rsidRDefault="0042008E" w:rsidP="007C3BDF">
      <w:pPr>
        <w:rPr>
          <w:lang w:eastAsia="ja-JP"/>
        </w:rPr>
      </w:pPr>
    </w:p>
    <w:p w14:paraId="07F43ADF" w14:textId="3F8325B3" w:rsidR="0042008E" w:rsidRDefault="0042008E" w:rsidP="007C3BDF">
      <w:pPr>
        <w:rPr>
          <w:lang w:eastAsia="ja-JP"/>
        </w:rPr>
      </w:pPr>
    </w:p>
    <w:p w14:paraId="254A0FB5" w14:textId="254957C4" w:rsidR="0042008E" w:rsidRDefault="0042008E" w:rsidP="007C3BDF">
      <w:pPr>
        <w:rPr>
          <w:lang w:eastAsia="ja-JP"/>
        </w:rPr>
      </w:pPr>
    </w:p>
    <w:p w14:paraId="09B8B8D9" w14:textId="0E980A9E" w:rsidR="0042008E" w:rsidRDefault="0042008E" w:rsidP="007C3BDF">
      <w:pPr>
        <w:rPr>
          <w:lang w:eastAsia="ja-JP"/>
        </w:rPr>
      </w:pPr>
    </w:p>
    <w:p w14:paraId="79DC0232" w14:textId="77777777" w:rsidR="0042008E" w:rsidRDefault="0042008E" w:rsidP="007C3BDF">
      <w:pPr>
        <w:rPr>
          <w:lang w:eastAsia="ja-JP"/>
        </w:rPr>
      </w:pPr>
    </w:p>
    <w:p w14:paraId="6D789BAA" w14:textId="46F8C5E3" w:rsidR="007C3BDF" w:rsidRDefault="007C3BDF" w:rsidP="007C3BDF">
      <w:pPr>
        <w:rPr>
          <w:lang w:eastAsia="ja-JP"/>
        </w:rPr>
      </w:pPr>
    </w:p>
    <w:p w14:paraId="50CC7C7E" w14:textId="4FD0BE3F" w:rsidR="007C3BDF" w:rsidRDefault="007C3BDF" w:rsidP="007C3BDF">
      <w:pPr>
        <w:rPr>
          <w:lang w:eastAsia="ja-JP"/>
        </w:rPr>
      </w:pPr>
    </w:p>
    <w:p w14:paraId="161F53E0" w14:textId="4AE17BCF" w:rsidR="007C3BDF" w:rsidRDefault="007C3BDF" w:rsidP="007C3BDF">
      <w:pPr>
        <w:rPr>
          <w:lang w:eastAsia="ja-JP"/>
        </w:rPr>
      </w:pPr>
    </w:p>
    <w:p w14:paraId="4757A052" w14:textId="07AE47C1" w:rsidR="007C3BDF" w:rsidRDefault="007C3BDF" w:rsidP="007C3BDF">
      <w:pPr>
        <w:rPr>
          <w:lang w:eastAsia="ja-JP"/>
        </w:rPr>
      </w:pPr>
    </w:p>
    <w:p w14:paraId="4403620C" w14:textId="50D54345" w:rsidR="007C3BDF" w:rsidRDefault="007C3BDF" w:rsidP="007C3BDF">
      <w:pPr>
        <w:rPr>
          <w:lang w:eastAsia="ja-JP"/>
        </w:rPr>
      </w:pPr>
    </w:p>
    <w:p w14:paraId="208290E6" w14:textId="4BFD916F" w:rsidR="007C3BDF" w:rsidRDefault="007C3BDF" w:rsidP="007C3BDF">
      <w:pPr>
        <w:rPr>
          <w:lang w:eastAsia="ja-JP"/>
        </w:rPr>
      </w:pPr>
    </w:p>
    <w:p w14:paraId="59C12CE9" w14:textId="62E4BB76" w:rsidR="007C3BDF" w:rsidRDefault="007C3BDF" w:rsidP="007C3BDF">
      <w:pPr>
        <w:rPr>
          <w:lang w:eastAsia="ja-JP"/>
        </w:rPr>
      </w:pPr>
    </w:p>
    <w:p w14:paraId="7BF88F61" w14:textId="09A18390" w:rsidR="007C3BDF" w:rsidRDefault="007C3BDF" w:rsidP="007C3BDF">
      <w:pPr>
        <w:rPr>
          <w:lang w:eastAsia="ja-JP"/>
        </w:rPr>
      </w:pPr>
    </w:p>
    <w:p w14:paraId="3A49C727" w14:textId="64D18D7A" w:rsidR="00C45520" w:rsidRPr="007C3BDF" w:rsidRDefault="007920E3" w:rsidP="00FE5FD1">
      <w:pPr>
        <w:pStyle w:val="Subtitle"/>
        <w:tabs>
          <w:tab w:val="left" w:pos="9270"/>
        </w:tabs>
        <w:spacing w:after="40"/>
        <w:jc w:val="both"/>
        <w:rPr>
          <w:rFonts w:ascii="Myriad Pro" w:hAnsi="Myriad Pro"/>
          <w:color w:val="auto"/>
          <w:sz w:val="24"/>
          <w:lang w:val="en-GB" w:eastAsia="ja-JP"/>
        </w:rPr>
      </w:pPr>
      <w:r w:rsidRPr="007C3BDF">
        <w:rPr>
          <w:rFonts w:ascii="Sylfaen" w:hAnsi="Sylfaen"/>
          <w:b/>
          <w:color w:val="auto"/>
          <w:sz w:val="24"/>
          <w:lang w:val="ka-GE" w:eastAsia="ja-JP"/>
        </w:rPr>
        <w:t>დანართი 2.</w:t>
      </w:r>
      <w:r w:rsidR="00D036D4" w:rsidRPr="007C3BDF">
        <w:rPr>
          <w:rFonts w:ascii="Myriad Pro" w:hAnsi="Myriad Pro"/>
          <w:b/>
          <w:color w:val="auto"/>
          <w:sz w:val="24"/>
          <w:lang w:eastAsia="ja-JP"/>
        </w:rPr>
        <w:t xml:space="preserve"> </w:t>
      </w:r>
      <w:r w:rsidRPr="007C3BDF">
        <w:rPr>
          <w:rFonts w:ascii="Sylfaen" w:hAnsi="Sylfaen"/>
          <w:b/>
          <w:color w:val="auto"/>
          <w:sz w:val="24"/>
          <w:lang w:val="ka-GE" w:eastAsia="ja-JP"/>
        </w:rPr>
        <w:t xml:space="preserve">საკითხები, რომლებზეც </w:t>
      </w:r>
      <w:r w:rsidR="00D036D4" w:rsidRPr="007C3BDF">
        <w:rPr>
          <w:rFonts w:ascii="Myriad Pro" w:hAnsi="Myriad Pro"/>
          <w:b/>
          <w:color w:val="auto"/>
          <w:sz w:val="24"/>
          <w:lang w:eastAsia="ja-JP"/>
        </w:rPr>
        <w:t xml:space="preserve">MAPS </w:t>
      </w:r>
      <w:r w:rsidRPr="007C3BDF">
        <w:rPr>
          <w:rFonts w:ascii="Sylfaen" w:hAnsi="Sylfaen"/>
          <w:b/>
          <w:color w:val="auto"/>
          <w:sz w:val="24"/>
          <w:lang w:val="ka-GE"/>
        </w:rPr>
        <w:t>მისია ჩვეულებრივ ამახვილებს ყურადღებას</w:t>
      </w:r>
      <w:r w:rsidR="00C45520" w:rsidRPr="007C3BDF">
        <w:rPr>
          <w:rFonts w:ascii="Myriad Pro" w:hAnsi="Myriad Pro"/>
          <w:color w:val="auto"/>
          <w:sz w:val="24"/>
          <w:lang w:eastAsia="ja-JP"/>
        </w:rPr>
        <w:t xml:space="preserve"> </w:t>
      </w:r>
    </w:p>
    <w:p w14:paraId="6CB7406A" w14:textId="77777777" w:rsidR="00C45520" w:rsidRPr="00F778EB" w:rsidRDefault="00C45520" w:rsidP="00FE5FD1">
      <w:pPr>
        <w:pStyle w:val="NormalWeb"/>
        <w:tabs>
          <w:tab w:val="left" w:pos="9270"/>
        </w:tabs>
        <w:spacing w:before="0" w:beforeAutospacing="0" w:after="0" w:afterAutospacing="0"/>
        <w:ind w:right="-86"/>
        <w:jc w:val="both"/>
        <w:rPr>
          <w:rFonts w:ascii="Myriad Pro" w:hAnsi="Myriad Pro"/>
          <w:szCs w:val="22"/>
          <w:lang w:eastAsia="ja-JP"/>
        </w:rPr>
      </w:pPr>
    </w:p>
    <w:p w14:paraId="4DE7A1B9" w14:textId="47FF1AFE" w:rsidR="00C45520" w:rsidRPr="00F778EB" w:rsidRDefault="007170AC" w:rsidP="00FE5FD1">
      <w:pPr>
        <w:pStyle w:val="NormalWeb"/>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გაეროს განვითარების ჯგუფის გზამკვლევ სახელმძღვანელოში</w:t>
      </w:r>
      <w:r w:rsidR="00C45520" w:rsidRPr="00F778EB">
        <w:rPr>
          <w:rStyle w:val="FootnoteReference"/>
          <w:rFonts w:ascii="Myriad Pro" w:hAnsi="Myriad Pro"/>
          <w:szCs w:val="22"/>
          <w:lang w:eastAsia="ja-JP"/>
        </w:rPr>
        <w:footnoteReference w:id="10"/>
      </w:r>
      <w:r w:rsidR="00C45520" w:rsidRPr="00F778EB">
        <w:rPr>
          <w:rFonts w:ascii="Myriad Pro" w:hAnsi="Myriad Pro"/>
          <w:szCs w:val="22"/>
          <w:lang w:eastAsia="ja-JP"/>
        </w:rPr>
        <w:t xml:space="preserve"> </w:t>
      </w:r>
      <w:r w:rsidRPr="00F778EB">
        <w:rPr>
          <w:rFonts w:ascii="Sylfaen" w:hAnsi="Sylfaen"/>
          <w:szCs w:val="22"/>
          <w:lang w:val="ka-GE" w:eastAsia="ja-JP"/>
        </w:rPr>
        <w:t>ჩამოყალიბებულია შემდეგი ძირითადი სფეროები, რომლებზეც ყურადღება უნდა გამახვილდეს:</w:t>
      </w:r>
      <w:r w:rsidR="00C45520" w:rsidRPr="00F778EB">
        <w:rPr>
          <w:rFonts w:ascii="Myriad Pro" w:hAnsi="Myriad Pro"/>
          <w:szCs w:val="22"/>
          <w:lang w:eastAsia="ja-JP"/>
        </w:rPr>
        <w:t xml:space="preserve"> </w:t>
      </w:r>
    </w:p>
    <w:p w14:paraId="4A341691" w14:textId="79FBAC3D" w:rsidR="00C45520" w:rsidRPr="00F778EB" w:rsidRDefault="007170AC" w:rsidP="00FE5FD1">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საზოგადოების ინფორმირებულობის გაზრდა;</w:t>
      </w:r>
      <w:r w:rsidR="00C45520" w:rsidRPr="00F778EB">
        <w:rPr>
          <w:rFonts w:ascii="Myriad Pro" w:hAnsi="Myriad Pro"/>
          <w:szCs w:val="22"/>
          <w:lang w:eastAsia="ja-JP"/>
        </w:rPr>
        <w:t xml:space="preserve"> </w:t>
      </w:r>
    </w:p>
    <w:p w14:paraId="4B5282C8" w14:textId="656C2529" w:rsidR="00C45520" w:rsidRPr="00F778EB" w:rsidRDefault="007170AC" w:rsidP="00FE5FD1">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მრავალი დაინტერესებული მხარის მიდგომების გამოყენება;</w:t>
      </w:r>
      <w:r w:rsidR="00C45520" w:rsidRPr="00F778EB">
        <w:rPr>
          <w:rFonts w:ascii="Myriad Pro" w:hAnsi="Myriad Pro"/>
          <w:szCs w:val="22"/>
          <w:lang w:eastAsia="ja-JP"/>
        </w:rPr>
        <w:t xml:space="preserve"> </w:t>
      </w:r>
    </w:p>
    <w:p w14:paraId="548E8576" w14:textId="7692F334" w:rsidR="007170AC" w:rsidRPr="00F778EB" w:rsidRDefault="007170AC" w:rsidP="00FE5FD1">
      <w:pPr>
        <w:pStyle w:val="NormalWeb"/>
        <w:numPr>
          <w:ilvl w:val="0"/>
          <w:numId w:val="1"/>
        </w:numPr>
        <w:tabs>
          <w:tab w:val="left" w:pos="9270"/>
        </w:tabs>
        <w:spacing w:before="0" w:beforeAutospacing="0" w:after="0" w:afterAutospacing="0"/>
        <w:ind w:right="-86"/>
        <w:jc w:val="both"/>
        <w:rPr>
          <w:rFonts w:ascii="Myriad Pro" w:hAnsi="Myriad Pro"/>
          <w:sz w:val="22"/>
          <w:szCs w:val="22"/>
          <w:lang w:eastAsia="ja-JP"/>
        </w:rPr>
      </w:pPr>
      <w:r w:rsidRPr="00F778EB">
        <w:rPr>
          <w:rFonts w:ascii="Sylfaen" w:hAnsi="Sylfaen"/>
          <w:lang w:val="ka-GE"/>
        </w:rPr>
        <w:t>მდგრადი განვითარების მიზნების მისადაგება ეროვნული, რეგიონული და ადგილობრივი კონტექსტებისთვის;</w:t>
      </w:r>
    </w:p>
    <w:p w14:paraId="376FFEC9" w14:textId="0B944DF1" w:rsidR="00C45520" w:rsidRPr="00F778EB" w:rsidRDefault="007170AC" w:rsidP="00FE5FD1">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 xml:space="preserve">მონიტორინგი, </w:t>
      </w:r>
      <w:r w:rsidR="00F778EB" w:rsidRPr="00F778EB">
        <w:rPr>
          <w:rFonts w:ascii="Sylfaen" w:hAnsi="Sylfaen"/>
          <w:szCs w:val="22"/>
          <w:lang w:val="ka-GE" w:eastAsia="ja-JP"/>
        </w:rPr>
        <w:t>ან</w:t>
      </w:r>
      <w:r w:rsidRPr="00F778EB">
        <w:rPr>
          <w:rFonts w:ascii="Sylfaen" w:hAnsi="Sylfaen"/>
          <w:szCs w:val="22"/>
          <w:lang w:val="ka-GE" w:eastAsia="ja-JP"/>
        </w:rPr>
        <w:t>გარიშგება და ანგარიშვალდებულება;</w:t>
      </w:r>
    </w:p>
    <w:p w14:paraId="5E8E2D79" w14:textId="0D7D0864" w:rsidR="00C45520" w:rsidRPr="00F778EB" w:rsidRDefault="007170AC" w:rsidP="00FE5FD1">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 xml:space="preserve">პოლიტიკის </w:t>
      </w:r>
      <w:r w:rsidRPr="00F778EB">
        <w:rPr>
          <w:rFonts w:ascii="Myriad Pro" w:hAnsi="Myriad Pro"/>
          <w:szCs w:val="22"/>
          <w:lang w:eastAsia="ja-JP"/>
        </w:rPr>
        <w:t xml:space="preserve"> </w:t>
      </w:r>
      <w:r w:rsidRPr="00F778EB">
        <w:rPr>
          <w:rFonts w:ascii="Sylfaen" w:hAnsi="Sylfaen"/>
          <w:szCs w:val="22"/>
          <w:lang w:val="ka-GE" w:eastAsia="ja-JP"/>
        </w:rPr>
        <w:t>ჰორიზონტალური და ვერტიკალური შეთანხმებულობის დამკვიდრება;</w:t>
      </w:r>
    </w:p>
    <w:p w14:paraId="0F736D9A" w14:textId="64DCC0F0" w:rsidR="00C45520" w:rsidRPr="00F778EB" w:rsidRDefault="007170AC" w:rsidP="00FE5FD1">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ბიუჯეტის შედგენა;</w:t>
      </w:r>
    </w:p>
    <w:p w14:paraId="5A405CF9" w14:textId="5F5AFC6C" w:rsidR="00C45520" w:rsidRPr="00F778EB" w:rsidRDefault="007170AC" w:rsidP="00FE5FD1">
      <w:pPr>
        <w:pStyle w:val="NormalWeb"/>
        <w:numPr>
          <w:ilvl w:val="0"/>
          <w:numId w:val="1"/>
        </w:numPr>
        <w:tabs>
          <w:tab w:val="left" w:pos="9270"/>
        </w:tabs>
        <w:spacing w:before="0" w:beforeAutospacing="0" w:after="0" w:afterAutospacing="0"/>
        <w:ind w:right="-86"/>
        <w:jc w:val="both"/>
        <w:rPr>
          <w:rFonts w:ascii="Sylfaen" w:hAnsi="Sylfaen"/>
          <w:szCs w:val="22"/>
          <w:lang w:val="ka-GE" w:eastAsia="ja-JP"/>
        </w:rPr>
      </w:pPr>
      <w:r w:rsidRPr="00F778EB">
        <w:rPr>
          <w:rFonts w:ascii="Sylfaen" w:hAnsi="Sylfaen"/>
          <w:szCs w:val="22"/>
          <w:lang w:val="ka-GE" w:eastAsia="ja-JP"/>
        </w:rPr>
        <w:t>რისკების შეფასება და მისადაგების შესაძლებლობის ხელშეწობა.</w:t>
      </w:r>
    </w:p>
    <w:p w14:paraId="757CF6B3" w14:textId="77777777" w:rsidR="00C45520" w:rsidRPr="00F778EB" w:rsidRDefault="00C45520" w:rsidP="00FE5FD1">
      <w:pPr>
        <w:pStyle w:val="NormalWeb"/>
        <w:tabs>
          <w:tab w:val="left" w:pos="9270"/>
        </w:tabs>
        <w:spacing w:before="0" w:beforeAutospacing="0" w:after="0" w:afterAutospacing="0"/>
        <w:ind w:right="-86"/>
        <w:jc w:val="both"/>
        <w:rPr>
          <w:rFonts w:ascii="Myriad Pro" w:hAnsi="Myriad Pro"/>
          <w:szCs w:val="22"/>
          <w:lang w:eastAsia="ja-JP"/>
        </w:rPr>
      </w:pPr>
    </w:p>
    <w:p w14:paraId="2C7B7F03" w14:textId="22EBE831" w:rsidR="00F37818" w:rsidRPr="00F778EB" w:rsidRDefault="00F37818" w:rsidP="00FE5FD1">
      <w:pPr>
        <w:pStyle w:val="NormalWeb"/>
        <w:tabs>
          <w:tab w:val="left" w:pos="9270"/>
        </w:tabs>
        <w:spacing w:before="0" w:beforeAutospacing="0" w:after="0" w:afterAutospacing="0"/>
        <w:ind w:right="-86"/>
        <w:jc w:val="both"/>
        <w:rPr>
          <w:rFonts w:ascii="Sylfaen" w:hAnsi="Sylfaen"/>
          <w:szCs w:val="22"/>
          <w:lang w:val="ka-GE" w:eastAsia="ja-JP"/>
        </w:rPr>
      </w:pPr>
      <w:r w:rsidRPr="00F778EB">
        <w:rPr>
          <w:rFonts w:ascii="Sylfaen" w:hAnsi="Sylfaen"/>
          <w:szCs w:val="22"/>
          <w:lang w:val="ka-GE" w:eastAsia="ja-JP"/>
        </w:rPr>
        <w:t xml:space="preserve">თუმცა 2030 წლის დღის წესრიგის ნაციონალიზაციისა და </w:t>
      </w:r>
      <w:r w:rsidRPr="00F778EB">
        <w:rPr>
          <w:rFonts w:ascii="Sylfaen" w:hAnsi="Sylfaen"/>
          <w:lang w:val="ka-GE"/>
        </w:rPr>
        <w:t xml:space="preserve">გათავისებისკენ </w:t>
      </w:r>
      <w:r w:rsidR="001E22DB" w:rsidRPr="00F778EB">
        <w:rPr>
          <w:rFonts w:ascii="Sylfaen" w:hAnsi="Sylfaen"/>
          <w:szCs w:val="22"/>
          <w:lang w:val="ka-GE" w:eastAsia="ja-JP"/>
        </w:rPr>
        <w:t xml:space="preserve">ქვეყნების გზაზე </w:t>
      </w:r>
      <w:r w:rsidRPr="00F778EB">
        <w:rPr>
          <w:rFonts w:ascii="Sylfaen" w:hAnsi="Sylfaen"/>
          <w:lang w:val="ka-GE"/>
        </w:rPr>
        <w:t xml:space="preserve">კრიტიკული მნიშვნელობა ექნება </w:t>
      </w:r>
      <w:r w:rsidRPr="00F778EB">
        <w:rPr>
          <w:rFonts w:ascii="Sylfaen" w:hAnsi="Sylfaen"/>
          <w:b/>
          <w:lang w:val="ka-GE"/>
        </w:rPr>
        <w:t xml:space="preserve">„დაჩქარებას“, </w:t>
      </w:r>
      <w:r w:rsidRPr="00F778EB">
        <w:rPr>
          <w:rFonts w:ascii="Sylfaen" w:hAnsi="Sylfaen"/>
          <w:lang w:val="ka-GE"/>
        </w:rPr>
        <w:t>ანუ მდგრადი განვითარების ცალკეული მიზნების მიღწევის შემაფერხებელი ფაქტორების აღმოფხვრას, მდგრადი განვითარების მიზნების ჯგუფებს შორის სინერგიის დადგენას, მათ შორის</w:t>
      </w:r>
      <w:r w:rsidR="001E22DB">
        <w:rPr>
          <w:rFonts w:ascii="Sylfaen" w:hAnsi="Sylfaen"/>
          <w:lang w:val="ka-GE"/>
        </w:rPr>
        <w:t xml:space="preserve"> ბალანსის</w:t>
      </w:r>
      <w:r w:rsidR="00C5525A" w:rsidRPr="00F778EB">
        <w:rPr>
          <w:rFonts w:ascii="Sylfaen" w:hAnsi="Sylfaen"/>
          <w:lang w:val="ka-GE"/>
        </w:rPr>
        <w:t xml:space="preserve"> გათვალისწინება, და იმ ძირითადი შემაფერხებელი ფაქტორების დადგენას, რომლებიც, მათი აღმოფხვრის შემთხვევაში, დააჩქარებდა პროგრესს ერთდროულად რამდენიმე მიზნის მიღწევაში. ამ თვალსაზრისით ყურადღება უნდა გამახვილდეს შემდეგი საკითხების ხელშეწყობაზე:</w:t>
      </w:r>
    </w:p>
    <w:p w14:paraId="684AA7D7" w14:textId="651DC915" w:rsidR="00C45520" w:rsidRPr="00F778EB" w:rsidRDefault="00C5525A" w:rsidP="00C5525A">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ინტეგრაცია</w:t>
      </w:r>
      <w:r w:rsidR="00C45520" w:rsidRPr="00F778EB">
        <w:rPr>
          <w:rFonts w:ascii="Myriad Pro" w:hAnsi="Myriad Pro"/>
          <w:szCs w:val="22"/>
          <w:lang w:eastAsia="ja-JP"/>
        </w:rPr>
        <w:t xml:space="preserve"> (</w:t>
      </w:r>
      <w:r w:rsidRPr="00F778EB">
        <w:rPr>
          <w:rFonts w:ascii="Sylfaen" w:hAnsi="Sylfaen"/>
          <w:szCs w:val="22"/>
          <w:lang w:val="ka-GE" w:eastAsia="ja-JP"/>
        </w:rPr>
        <w:t>ანუ მრავალსე</w:t>
      </w:r>
      <w:r w:rsidR="001E22DB">
        <w:rPr>
          <w:rFonts w:ascii="Sylfaen" w:hAnsi="Sylfaen"/>
          <w:szCs w:val="22"/>
          <w:lang w:val="ka-GE" w:eastAsia="ja-JP"/>
        </w:rPr>
        <w:t>ქ</w:t>
      </w:r>
      <w:r w:rsidRPr="00F778EB">
        <w:rPr>
          <w:rFonts w:ascii="Sylfaen" w:hAnsi="Sylfaen"/>
          <w:szCs w:val="22"/>
          <w:lang w:val="ka-GE" w:eastAsia="ja-JP"/>
        </w:rPr>
        <w:t>ტ</w:t>
      </w:r>
      <w:r w:rsidR="001E22DB">
        <w:rPr>
          <w:rFonts w:ascii="Sylfaen" w:hAnsi="Sylfaen"/>
          <w:szCs w:val="22"/>
          <w:lang w:val="ka-GE" w:eastAsia="ja-JP"/>
        </w:rPr>
        <w:t>ო</w:t>
      </w:r>
      <w:r w:rsidRPr="00F778EB">
        <w:rPr>
          <w:rFonts w:ascii="Sylfaen" w:hAnsi="Sylfaen"/>
          <w:szCs w:val="22"/>
          <w:lang w:val="ka-GE" w:eastAsia="ja-JP"/>
        </w:rPr>
        <w:t>რული გადაწყვეტები</w:t>
      </w:r>
      <w:r w:rsidR="00C45520" w:rsidRPr="00F778EB">
        <w:rPr>
          <w:rFonts w:ascii="Myriad Pro" w:hAnsi="Myriad Pro"/>
          <w:szCs w:val="22"/>
          <w:lang w:eastAsia="ja-JP"/>
        </w:rPr>
        <w:t xml:space="preserve">); </w:t>
      </w:r>
    </w:p>
    <w:p w14:paraId="1315CD0F" w14:textId="28A74450" w:rsidR="00C45520" w:rsidRPr="00F778EB" w:rsidRDefault="00C5525A" w:rsidP="00C5525A">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საბოლოო ანალიზი</w:t>
      </w:r>
      <w:r w:rsidR="00C45520" w:rsidRPr="00F778EB">
        <w:rPr>
          <w:rFonts w:ascii="Myriad Pro" w:hAnsi="Myriad Pro"/>
          <w:szCs w:val="22"/>
          <w:lang w:eastAsia="ja-JP"/>
        </w:rPr>
        <w:t xml:space="preserve"> (</w:t>
      </w:r>
      <w:r w:rsidRPr="00F778EB">
        <w:rPr>
          <w:rFonts w:ascii="Sylfaen" w:hAnsi="Sylfaen"/>
          <w:szCs w:val="22"/>
          <w:lang w:val="ka-GE" w:eastAsia="ja-JP"/>
        </w:rPr>
        <w:t>რათა ხელი შეეწყოს პრინციპს „არა</w:t>
      </w:r>
      <w:r w:rsidR="001E22DB">
        <w:rPr>
          <w:rFonts w:ascii="Sylfaen" w:hAnsi="Sylfaen"/>
          <w:szCs w:val="22"/>
          <w:lang w:val="ka-GE" w:eastAsia="ja-JP"/>
        </w:rPr>
        <w:t>ვ</w:t>
      </w:r>
      <w:r w:rsidRPr="00F778EB">
        <w:rPr>
          <w:rFonts w:ascii="Sylfaen" w:hAnsi="Sylfaen"/>
          <w:szCs w:val="22"/>
          <w:lang w:val="ka-GE" w:eastAsia="ja-JP"/>
        </w:rPr>
        <w:t>ინ</w:t>
      </w:r>
      <w:r w:rsidR="003625D9">
        <w:rPr>
          <w:rFonts w:ascii="Sylfaen" w:hAnsi="Sylfaen"/>
          <w:szCs w:val="22"/>
          <w:lang w:val="ka-GE" w:eastAsia="ja-JP"/>
        </w:rPr>
        <w:t xml:space="preserve"> დარჩჩეს მიღმა</w:t>
      </w:r>
      <w:r w:rsidRPr="00F778EB">
        <w:rPr>
          <w:rFonts w:ascii="Sylfaen" w:hAnsi="Sylfaen"/>
          <w:szCs w:val="22"/>
          <w:lang w:val="ka-GE" w:eastAsia="ja-JP"/>
        </w:rPr>
        <w:t>“)</w:t>
      </w:r>
      <w:r w:rsidR="00C45520" w:rsidRPr="00F778EB">
        <w:rPr>
          <w:rFonts w:ascii="Myriad Pro" w:hAnsi="Myriad Pro"/>
          <w:szCs w:val="22"/>
          <w:lang w:eastAsia="ja-JP"/>
        </w:rPr>
        <w:t xml:space="preserve">; </w:t>
      </w:r>
      <w:r w:rsidRPr="00F778EB">
        <w:rPr>
          <w:rFonts w:ascii="Sylfaen" w:hAnsi="Sylfaen"/>
          <w:szCs w:val="22"/>
          <w:lang w:val="ka-GE" w:eastAsia="ja-JP"/>
        </w:rPr>
        <w:t>და</w:t>
      </w:r>
    </w:p>
    <w:p w14:paraId="70B52C11" w14:textId="2D924796" w:rsidR="00C5525A" w:rsidRPr="00F778EB" w:rsidRDefault="00C5525A" w:rsidP="00C5525A">
      <w:pPr>
        <w:pStyle w:val="NormalWeb"/>
        <w:numPr>
          <w:ilvl w:val="0"/>
          <w:numId w:val="1"/>
        </w:numPr>
        <w:tabs>
          <w:tab w:val="left" w:pos="9270"/>
        </w:tabs>
        <w:spacing w:before="0" w:beforeAutospacing="0" w:after="0" w:afterAutospacing="0"/>
        <w:ind w:right="-86"/>
        <w:jc w:val="both"/>
        <w:rPr>
          <w:rFonts w:ascii="Myriad Pro" w:hAnsi="Myriad Pro"/>
          <w:szCs w:val="22"/>
          <w:lang w:eastAsia="ja-JP"/>
        </w:rPr>
      </w:pPr>
      <w:r w:rsidRPr="00F778EB">
        <w:rPr>
          <w:rFonts w:ascii="Sylfaen" w:hAnsi="Sylfaen"/>
          <w:szCs w:val="22"/>
          <w:lang w:val="ka-GE" w:eastAsia="ja-JP"/>
        </w:rPr>
        <w:t>რისკების მართვა (რადგან</w:t>
      </w:r>
      <w:r w:rsidR="001E22DB">
        <w:rPr>
          <w:rFonts w:ascii="Sylfaen" w:hAnsi="Sylfaen"/>
          <w:szCs w:val="22"/>
          <w:lang w:val="ka-GE" w:eastAsia="ja-JP"/>
        </w:rPr>
        <w:t xml:space="preserve"> </w:t>
      </w:r>
      <w:r w:rsidRPr="00F778EB">
        <w:rPr>
          <w:rFonts w:ascii="Sylfaen" w:hAnsi="Sylfaen"/>
          <w:szCs w:val="22"/>
          <w:lang w:val="ka-GE" w:eastAsia="ja-JP"/>
        </w:rPr>
        <w:t>დემოკრატიას ხშირად ძირს უთხრის შოკები, იქნება ეს ეკონომიკური, ბუნებრივ კატასტროფებთან, ეპიდემიებთან თუ კონფლიქტთან და ძალადობასთან დაკავშირებული შოკები).</w:t>
      </w:r>
    </w:p>
    <w:p w14:paraId="2E157F60" w14:textId="13170B2E" w:rsidR="00C45520" w:rsidRPr="00F778EB" w:rsidRDefault="00C45520" w:rsidP="00C5525A">
      <w:pPr>
        <w:pStyle w:val="NormalWeb"/>
        <w:tabs>
          <w:tab w:val="left" w:pos="9270"/>
        </w:tabs>
        <w:spacing w:before="0" w:beforeAutospacing="0" w:after="0" w:afterAutospacing="0"/>
        <w:ind w:left="720" w:right="-86"/>
        <w:jc w:val="both"/>
        <w:rPr>
          <w:rFonts w:ascii="Myriad Pro" w:hAnsi="Myriad Pro"/>
          <w:szCs w:val="22"/>
        </w:rPr>
      </w:pPr>
    </w:p>
    <w:p w14:paraId="7164F60F" w14:textId="751ECC60" w:rsidR="00C5525A" w:rsidRPr="00F778EB" w:rsidRDefault="00C5525A" w:rsidP="00C5525A">
      <w:pPr>
        <w:pStyle w:val="NormalWeb"/>
        <w:tabs>
          <w:tab w:val="left" w:pos="9270"/>
        </w:tabs>
        <w:spacing w:before="0" w:beforeAutospacing="0" w:after="0" w:afterAutospacing="0"/>
        <w:ind w:right="-86"/>
        <w:jc w:val="both"/>
        <w:rPr>
          <w:rFonts w:ascii="Sylfaen" w:hAnsi="Sylfaen"/>
          <w:szCs w:val="22"/>
          <w:lang w:val="ka-GE"/>
        </w:rPr>
      </w:pPr>
      <w:r w:rsidRPr="00F778EB">
        <w:rPr>
          <w:rFonts w:ascii="Sylfaen" w:hAnsi="Sylfaen"/>
          <w:szCs w:val="22"/>
          <w:lang w:val="ka-GE"/>
        </w:rPr>
        <w:t xml:space="preserve">მისიას ასევე შეუძლია </w:t>
      </w:r>
      <w:r w:rsidR="001E22DB">
        <w:rPr>
          <w:rFonts w:ascii="Sylfaen" w:hAnsi="Sylfaen"/>
          <w:szCs w:val="22"/>
          <w:lang w:val="ka-GE"/>
        </w:rPr>
        <w:t>ხელი</w:t>
      </w:r>
      <w:r w:rsidRPr="00F778EB">
        <w:rPr>
          <w:rFonts w:ascii="Sylfaen" w:hAnsi="Sylfaen"/>
          <w:szCs w:val="22"/>
          <w:lang w:val="ka-GE"/>
        </w:rPr>
        <w:t xml:space="preserve"> შეუწყოს თავდაპირველ დისკუსიებს კომპლექსური </w:t>
      </w:r>
      <w:r w:rsidRPr="00F778EB">
        <w:rPr>
          <w:rFonts w:ascii="Sylfaen" w:hAnsi="Sylfaen"/>
          <w:b/>
          <w:szCs w:val="22"/>
          <w:lang w:val="ka-GE"/>
        </w:rPr>
        <w:t xml:space="preserve">„პოლიტიკის სფეროში დახმარების“ </w:t>
      </w:r>
      <w:r w:rsidRPr="00F778EB">
        <w:rPr>
          <w:rFonts w:ascii="Sylfaen" w:hAnsi="Sylfaen"/>
          <w:szCs w:val="22"/>
          <w:lang w:val="ka-GE"/>
        </w:rPr>
        <w:t xml:space="preserve">თაობაზე </w:t>
      </w:r>
      <w:r w:rsidR="00C15F2B" w:rsidRPr="00F778EB">
        <w:rPr>
          <w:rFonts w:ascii="Sylfaen" w:hAnsi="Sylfaen"/>
          <w:szCs w:val="22"/>
          <w:lang w:val="ka-GE"/>
        </w:rPr>
        <w:t xml:space="preserve">გაეროს სააგენტოების მხრიდან, როგორც </w:t>
      </w:r>
      <w:r w:rsidR="00C15F2B" w:rsidRPr="00F778EB">
        <w:rPr>
          <w:rFonts w:ascii="Myriad Pro" w:hAnsi="Myriad Pro"/>
          <w:szCs w:val="22"/>
        </w:rPr>
        <w:t>MAPS</w:t>
      </w:r>
      <w:r w:rsidR="00C15F2B" w:rsidRPr="00F778EB">
        <w:rPr>
          <w:rFonts w:ascii="Sylfaen" w:hAnsi="Sylfaen"/>
          <w:szCs w:val="22"/>
          <w:lang w:val="ka-GE"/>
        </w:rPr>
        <w:t>-ის მნიშვნელოვან კომპონენტს, ასევე შესაძლებლობების დადგენას ერთობლივი კვლევისა და პოლიტიკის სფეროში დახმარების დამკვიდრებისათვის.</w:t>
      </w:r>
    </w:p>
    <w:p w14:paraId="069C7F40" w14:textId="0335ADA6" w:rsidR="00C7307E" w:rsidRPr="00F778EB" w:rsidRDefault="00C7307E">
      <w:pPr>
        <w:rPr>
          <w:rFonts w:ascii="Myriad Pro" w:eastAsiaTheme="majorEastAsia" w:hAnsi="Myriad Pro" w:cstheme="majorBidi"/>
          <w:color w:val="1F3763" w:themeColor="accent1" w:themeShade="7F"/>
          <w:sz w:val="26"/>
          <w:highlight w:val="yellow"/>
        </w:rPr>
      </w:pPr>
      <w:bookmarkStart w:id="1" w:name="_Hlk511625192"/>
    </w:p>
    <w:p w14:paraId="15A9E775" w14:textId="0C7FF0EC" w:rsidR="00D036D4" w:rsidRDefault="00D036D4" w:rsidP="00B86B57">
      <w:pPr>
        <w:pStyle w:val="Heading3"/>
        <w:rPr>
          <w:rFonts w:ascii="Myriad Pro" w:hAnsi="Myriad Pro"/>
          <w:sz w:val="26"/>
        </w:rPr>
      </w:pPr>
    </w:p>
    <w:p w14:paraId="234A3F7E" w14:textId="72728041" w:rsidR="008C583D" w:rsidRDefault="008C583D" w:rsidP="008C583D"/>
    <w:p w14:paraId="2DAF371C" w14:textId="35E20836" w:rsidR="008C583D" w:rsidRDefault="008C583D" w:rsidP="008C583D"/>
    <w:p w14:paraId="3B61CDB1" w14:textId="321CE37B" w:rsidR="008C583D" w:rsidRDefault="008C583D" w:rsidP="008C583D"/>
    <w:p w14:paraId="194FB9E8" w14:textId="229BB30E" w:rsidR="008C583D" w:rsidRDefault="008C583D" w:rsidP="008C583D"/>
    <w:p w14:paraId="4A30D549" w14:textId="4E732A02" w:rsidR="008C583D" w:rsidRDefault="008C583D" w:rsidP="008C583D"/>
    <w:p w14:paraId="331F7C6C" w14:textId="59F51213" w:rsidR="008C583D" w:rsidRDefault="008C583D" w:rsidP="008C583D"/>
    <w:p w14:paraId="29C350C0" w14:textId="44FD942A" w:rsidR="008C583D" w:rsidRDefault="008C583D" w:rsidP="008C583D"/>
    <w:p w14:paraId="4F29F4DC" w14:textId="17A38174" w:rsidR="008C583D" w:rsidRDefault="008C583D" w:rsidP="008C583D"/>
    <w:p w14:paraId="76A9F755" w14:textId="77777777" w:rsidR="008C583D" w:rsidRPr="008C583D" w:rsidRDefault="008C583D" w:rsidP="008C583D"/>
    <w:p w14:paraId="069C7F41" w14:textId="42C04CEB" w:rsidR="00D036D4" w:rsidRPr="008C583D" w:rsidRDefault="00087876" w:rsidP="001E67EB">
      <w:pPr>
        <w:pStyle w:val="Subtitle"/>
        <w:tabs>
          <w:tab w:val="left" w:pos="9270"/>
        </w:tabs>
        <w:spacing w:after="40"/>
        <w:jc w:val="both"/>
        <w:rPr>
          <w:rFonts w:ascii="Myriad Pro" w:hAnsi="Myriad Pro"/>
          <w:b/>
          <w:color w:val="auto"/>
          <w:sz w:val="24"/>
        </w:rPr>
      </w:pPr>
      <w:r w:rsidRPr="008C583D">
        <w:rPr>
          <w:rFonts w:ascii="Sylfaen" w:hAnsi="Sylfaen"/>
          <w:b/>
          <w:color w:val="auto"/>
          <w:sz w:val="24"/>
          <w:lang w:val="ka-GE"/>
        </w:rPr>
        <w:t>დანართი 3. საქართველოში</w:t>
      </w:r>
      <w:r w:rsidR="00B86B57" w:rsidRPr="008C583D">
        <w:rPr>
          <w:rFonts w:ascii="Myriad Pro" w:hAnsi="Myriad Pro"/>
          <w:b/>
          <w:color w:val="auto"/>
          <w:sz w:val="24"/>
        </w:rPr>
        <w:t xml:space="preserve"> MAPS</w:t>
      </w:r>
      <w:r w:rsidR="00D036D4" w:rsidRPr="008C583D">
        <w:rPr>
          <w:rFonts w:ascii="Myriad Pro" w:hAnsi="Myriad Pro"/>
          <w:b/>
          <w:color w:val="auto"/>
          <w:sz w:val="24"/>
        </w:rPr>
        <w:t xml:space="preserve"> </w:t>
      </w:r>
      <w:r w:rsidRPr="008C583D">
        <w:rPr>
          <w:rFonts w:ascii="Sylfaen" w:hAnsi="Sylfaen"/>
          <w:b/>
          <w:color w:val="auto"/>
          <w:sz w:val="24"/>
          <w:lang w:val="ka-GE" w:eastAsia="ja-JP"/>
        </w:rPr>
        <w:t>მისიის გუნდის შემადგენლობა</w:t>
      </w:r>
      <w:bookmarkEnd w:id="1"/>
    </w:p>
    <w:p w14:paraId="34D28039" w14:textId="17131277" w:rsidR="00F9036F" w:rsidRPr="00F778EB" w:rsidRDefault="00F9036F" w:rsidP="00F9036F">
      <w:pPr>
        <w:rPr>
          <w:rFonts w:ascii="Myriad Pro" w:hAnsi="Myriad Pro"/>
          <w:sz w:val="26"/>
        </w:rPr>
      </w:pPr>
    </w:p>
    <w:p w14:paraId="29B498C8" w14:textId="1D03C41C" w:rsidR="00087876" w:rsidRPr="00F778EB" w:rsidRDefault="00087876" w:rsidP="00F9036F">
      <w:pPr>
        <w:rPr>
          <w:rFonts w:ascii="Sylfaen" w:hAnsi="Sylfaen"/>
          <w:lang w:val="ka-GE"/>
        </w:rPr>
      </w:pPr>
      <w:r w:rsidRPr="00F778EB">
        <w:rPr>
          <w:rFonts w:ascii="Sylfaen" w:hAnsi="Sylfaen"/>
          <w:lang w:val="ka-GE"/>
        </w:rPr>
        <w:t>გაეროს</w:t>
      </w:r>
      <w:r w:rsidRPr="00F778EB">
        <w:rPr>
          <w:rFonts w:ascii="Myriad Pro" w:hAnsi="Myriad Pro"/>
        </w:rPr>
        <w:t xml:space="preserve"> MAPS</w:t>
      </w:r>
      <w:r w:rsidRPr="00F778EB">
        <w:rPr>
          <w:rFonts w:ascii="Sylfaen" w:hAnsi="Sylfaen"/>
          <w:lang w:val="ka-GE"/>
        </w:rPr>
        <w:t>-ის ადგილობრივ ექსპერტთა ჯგუფი:</w:t>
      </w:r>
    </w:p>
    <w:p w14:paraId="668F85A3" w14:textId="77777777" w:rsidR="00087876" w:rsidRPr="00F778EB" w:rsidRDefault="00087876" w:rsidP="00087876">
      <w:pPr>
        <w:pStyle w:val="ListParagraph"/>
        <w:numPr>
          <w:ilvl w:val="0"/>
          <w:numId w:val="14"/>
        </w:numPr>
        <w:spacing w:line="276" w:lineRule="auto"/>
        <w:jc w:val="both"/>
        <w:rPr>
          <w:rFonts w:ascii="Myriad Pro" w:eastAsia="Times New Roman" w:hAnsi="Myriad Pro"/>
        </w:rPr>
      </w:pPr>
      <w:r w:rsidRPr="00F778EB">
        <w:rPr>
          <w:rFonts w:ascii="Sylfaen" w:eastAsia="Times New Roman" w:hAnsi="Sylfaen"/>
          <w:lang w:val="ka-GE"/>
        </w:rPr>
        <w:t xml:space="preserve">რუსუდან ტუშური </w:t>
      </w:r>
      <w:r w:rsidRPr="00F778EB">
        <w:rPr>
          <w:rFonts w:ascii="Myriad Pro" w:eastAsia="Times New Roman" w:hAnsi="Myriad Pro"/>
        </w:rPr>
        <w:t>(</w:t>
      </w:r>
      <w:r w:rsidRPr="00F778EB">
        <w:rPr>
          <w:rFonts w:ascii="Sylfaen" w:eastAsia="Times New Roman" w:hAnsi="Sylfaen"/>
          <w:lang w:val="ka-GE"/>
        </w:rPr>
        <w:t xml:space="preserve">გაეროს </w:t>
      </w:r>
      <w:r w:rsidRPr="00F778EB">
        <w:rPr>
          <w:rFonts w:ascii="Sylfaen" w:hAnsi="Sylfaen"/>
          <w:lang w:val="ka-GE"/>
        </w:rPr>
        <w:t>მდგრადი განვითარების მიზნების საკითხებში კონსულტანტი</w:t>
      </w:r>
      <w:r w:rsidRPr="00F778EB">
        <w:rPr>
          <w:rFonts w:ascii="Myriad Pro" w:eastAsia="Times New Roman" w:hAnsi="Myriad Pro"/>
        </w:rPr>
        <w:t>)</w:t>
      </w:r>
    </w:p>
    <w:p w14:paraId="2B06A4A5" w14:textId="77777777" w:rsidR="00087876" w:rsidRPr="00F778EB" w:rsidRDefault="00087876" w:rsidP="00087876">
      <w:pPr>
        <w:pStyle w:val="ListParagraph"/>
        <w:numPr>
          <w:ilvl w:val="0"/>
          <w:numId w:val="14"/>
        </w:numPr>
        <w:spacing w:line="276" w:lineRule="auto"/>
        <w:jc w:val="both"/>
        <w:rPr>
          <w:rFonts w:ascii="Myriad Pro" w:eastAsia="Times New Roman" w:hAnsi="Myriad Pro"/>
        </w:rPr>
      </w:pPr>
      <w:r w:rsidRPr="00F778EB">
        <w:rPr>
          <w:rFonts w:ascii="Sylfaen" w:eastAsia="Times New Roman" w:hAnsi="Sylfaen"/>
          <w:lang w:val="ka-GE"/>
        </w:rPr>
        <w:t>ზაზა ჭელიძე (სურსათისა და სოფლის მეურნეობის ორგანიზაცია, კონსულტანტი სტატისტიკის საკითხებში)</w:t>
      </w:r>
    </w:p>
    <w:p w14:paraId="38E70D08" w14:textId="77777777" w:rsidR="00087876" w:rsidRPr="00F778EB" w:rsidRDefault="00087876" w:rsidP="00087876">
      <w:pPr>
        <w:pStyle w:val="ListParagraph"/>
        <w:numPr>
          <w:ilvl w:val="0"/>
          <w:numId w:val="14"/>
        </w:numPr>
        <w:spacing w:line="276" w:lineRule="auto"/>
        <w:jc w:val="both"/>
        <w:rPr>
          <w:rFonts w:ascii="Myriad Pro" w:eastAsia="Times New Roman" w:hAnsi="Myriad Pro"/>
        </w:rPr>
      </w:pPr>
      <w:r w:rsidRPr="00F778EB">
        <w:rPr>
          <w:rFonts w:ascii="Sylfaen" w:eastAsia="Times New Roman" w:hAnsi="Sylfaen"/>
          <w:lang w:val="ka-GE"/>
        </w:rPr>
        <w:t>ნინო მირზიკაშვილი</w:t>
      </w:r>
      <w:r w:rsidRPr="00F778EB">
        <w:rPr>
          <w:rFonts w:ascii="Myriad Pro" w:eastAsia="Times New Roman" w:hAnsi="Myriad Pro"/>
        </w:rPr>
        <w:t xml:space="preserve"> (</w:t>
      </w:r>
      <w:r w:rsidRPr="00F778EB">
        <w:rPr>
          <w:rFonts w:ascii="Sylfaen" w:hAnsi="Sylfaen"/>
          <w:lang w:val="ka-GE"/>
        </w:rPr>
        <w:t>ჯანმრთელობის მსოფლიო ორგანიზაცია, კონსულტანტი</w:t>
      </w:r>
      <w:r w:rsidRPr="00F778EB">
        <w:rPr>
          <w:rFonts w:ascii="Myriad Pro" w:eastAsia="Times New Roman" w:hAnsi="Myriad Pro"/>
        </w:rPr>
        <w:t>)</w:t>
      </w:r>
    </w:p>
    <w:p w14:paraId="12EBC380" w14:textId="77777777" w:rsidR="00087876" w:rsidRPr="00F778EB" w:rsidRDefault="00087876" w:rsidP="00087876">
      <w:pPr>
        <w:pStyle w:val="ListParagraph"/>
        <w:numPr>
          <w:ilvl w:val="0"/>
          <w:numId w:val="15"/>
        </w:numPr>
        <w:spacing w:line="276" w:lineRule="auto"/>
        <w:jc w:val="both"/>
        <w:rPr>
          <w:rFonts w:ascii="Myriad Pro" w:eastAsia="Times New Roman" w:hAnsi="Myriad Pro"/>
        </w:rPr>
      </w:pPr>
      <w:r w:rsidRPr="00F778EB">
        <w:rPr>
          <w:rFonts w:ascii="Sylfaen" w:eastAsia="Times New Roman" w:hAnsi="Sylfaen"/>
          <w:lang w:val="ka-GE"/>
        </w:rPr>
        <w:t>გიორგი ნანობაშვილი</w:t>
      </w:r>
      <w:r w:rsidRPr="00F778EB">
        <w:rPr>
          <w:rFonts w:ascii="Myriad Pro" w:eastAsia="Times New Roman" w:hAnsi="Myriad Pro"/>
        </w:rPr>
        <w:t xml:space="preserve"> (</w:t>
      </w:r>
      <w:r w:rsidRPr="00F778EB">
        <w:rPr>
          <w:rFonts w:ascii="Sylfaen" w:eastAsia="Times New Roman" w:hAnsi="Sylfaen"/>
          <w:lang w:val="ka-GE"/>
        </w:rPr>
        <w:t>გაეროს განვითარების პროგრამა</w:t>
      </w:r>
      <w:r w:rsidRPr="00F778EB">
        <w:rPr>
          <w:rFonts w:ascii="Myriad Pro" w:eastAsia="Times New Roman" w:hAnsi="Myriad Pro"/>
        </w:rPr>
        <w:t xml:space="preserve">, </w:t>
      </w:r>
      <w:r w:rsidRPr="00F778EB">
        <w:rPr>
          <w:rFonts w:ascii="Sylfaen" w:eastAsia="Times New Roman" w:hAnsi="Sylfaen"/>
          <w:lang w:val="ka-GE"/>
        </w:rPr>
        <w:t>ეკონომიკური განვითარების გუნდის ხელმძღვანელი</w:t>
      </w:r>
      <w:r w:rsidRPr="00F778EB">
        <w:rPr>
          <w:rFonts w:ascii="Myriad Pro" w:eastAsia="Times New Roman" w:hAnsi="Myriad Pro"/>
        </w:rPr>
        <w:t>)</w:t>
      </w:r>
    </w:p>
    <w:p w14:paraId="79B7C5EF" w14:textId="77777777" w:rsidR="00087876" w:rsidRPr="00F778EB" w:rsidRDefault="00087876" w:rsidP="00087876">
      <w:pPr>
        <w:pStyle w:val="ListParagraph"/>
        <w:numPr>
          <w:ilvl w:val="0"/>
          <w:numId w:val="15"/>
        </w:numPr>
        <w:spacing w:line="276" w:lineRule="auto"/>
        <w:jc w:val="both"/>
        <w:rPr>
          <w:rFonts w:ascii="Myriad Pro" w:eastAsia="Times New Roman" w:hAnsi="Myriad Pro"/>
        </w:rPr>
      </w:pPr>
      <w:r w:rsidRPr="00F778EB">
        <w:rPr>
          <w:rFonts w:ascii="Sylfaen" w:eastAsia="Times New Roman" w:hAnsi="Sylfaen"/>
          <w:lang w:val="ka-GE"/>
        </w:rPr>
        <w:t>ბენედიქტ ჰოსეკი</w:t>
      </w:r>
      <w:r w:rsidRPr="00F778EB">
        <w:rPr>
          <w:rFonts w:ascii="Myriad Pro" w:eastAsia="Times New Roman" w:hAnsi="Myriad Pro"/>
        </w:rPr>
        <w:t xml:space="preserve"> (</w:t>
      </w:r>
      <w:r w:rsidRPr="00F778EB">
        <w:rPr>
          <w:rFonts w:ascii="Sylfaen" w:eastAsia="Times New Roman" w:hAnsi="Sylfaen"/>
          <w:lang w:val="ka-GE"/>
        </w:rPr>
        <w:t>გაეროს განვითარების პროგრამა</w:t>
      </w:r>
      <w:r w:rsidRPr="00F778EB">
        <w:rPr>
          <w:rFonts w:ascii="Myriad Pro" w:eastAsia="Times New Roman" w:hAnsi="Myriad Pro"/>
        </w:rPr>
        <w:t xml:space="preserve">, </w:t>
      </w:r>
      <w:r w:rsidRPr="00F778EB">
        <w:rPr>
          <w:rFonts w:ascii="Sylfaen" w:eastAsia="Times New Roman" w:hAnsi="Sylfaen"/>
          <w:lang w:val="ka-GE"/>
        </w:rPr>
        <w:t>ეკონომიკური და სოციალური განვითარების ოფიცერი)</w:t>
      </w:r>
    </w:p>
    <w:p w14:paraId="1A316A1F" w14:textId="77777777" w:rsidR="00087876" w:rsidRPr="00F778EB" w:rsidRDefault="00087876" w:rsidP="00087876">
      <w:pPr>
        <w:pStyle w:val="ListParagraph"/>
        <w:numPr>
          <w:ilvl w:val="0"/>
          <w:numId w:val="15"/>
        </w:numPr>
        <w:spacing w:line="276" w:lineRule="auto"/>
        <w:jc w:val="both"/>
        <w:rPr>
          <w:rFonts w:ascii="Myriad Pro" w:eastAsia="Times New Roman" w:hAnsi="Myriad Pro"/>
        </w:rPr>
      </w:pPr>
      <w:r w:rsidRPr="00F778EB">
        <w:rPr>
          <w:rFonts w:ascii="Sylfaen" w:eastAsia="Times New Roman" w:hAnsi="Sylfaen"/>
          <w:lang w:val="ka-GE"/>
        </w:rPr>
        <w:t>გიორგი ბერულავა</w:t>
      </w:r>
      <w:r w:rsidRPr="00F778EB">
        <w:rPr>
          <w:rFonts w:ascii="Myriad Pro" w:eastAsia="Times New Roman" w:hAnsi="Myriad Pro"/>
        </w:rPr>
        <w:t xml:space="preserve"> (</w:t>
      </w:r>
      <w:r w:rsidRPr="00F778EB">
        <w:rPr>
          <w:rFonts w:ascii="Sylfaen" w:eastAsia="Times New Roman" w:hAnsi="Sylfaen"/>
          <w:lang w:val="ka-GE"/>
        </w:rPr>
        <w:t>გაეროს განვითარების პროგრამა</w:t>
      </w:r>
      <w:r w:rsidRPr="00F778EB">
        <w:rPr>
          <w:rFonts w:ascii="Myriad Pro" w:eastAsia="Times New Roman" w:hAnsi="Myriad Pro"/>
        </w:rPr>
        <w:t xml:space="preserve">, </w:t>
      </w:r>
      <w:r w:rsidRPr="00F778EB">
        <w:rPr>
          <w:rFonts w:ascii="Sylfaen" w:eastAsia="Times New Roman" w:hAnsi="Sylfaen"/>
          <w:lang w:val="ka-GE"/>
        </w:rPr>
        <w:t>კონსულტანტი მონაცემთა ანალიზის საკითხებში)</w:t>
      </w:r>
    </w:p>
    <w:p w14:paraId="74C0EA52" w14:textId="77777777" w:rsidR="00087876" w:rsidRPr="00F778EB" w:rsidRDefault="00087876" w:rsidP="00087876">
      <w:pPr>
        <w:pStyle w:val="ListParagraph"/>
        <w:numPr>
          <w:ilvl w:val="0"/>
          <w:numId w:val="15"/>
        </w:numPr>
        <w:spacing w:line="276" w:lineRule="auto"/>
        <w:jc w:val="both"/>
        <w:rPr>
          <w:rFonts w:ascii="Myriad Pro" w:eastAsia="Times New Roman" w:hAnsi="Myriad Pro"/>
        </w:rPr>
      </w:pPr>
      <w:r w:rsidRPr="00F778EB">
        <w:rPr>
          <w:rFonts w:ascii="Sylfaen" w:eastAsia="Times New Roman" w:hAnsi="Sylfaen"/>
          <w:lang w:val="ka-GE"/>
        </w:rPr>
        <w:t>მაია გუნცაძე</w:t>
      </w:r>
      <w:r w:rsidRPr="00F778EB">
        <w:rPr>
          <w:rFonts w:ascii="Myriad Pro" w:eastAsia="Times New Roman" w:hAnsi="Myriad Pro"/>
        </w:rPr>
        <w:t xml:space="preserve"> (</w:t>
      </w:r>
      <w:r w:rsidRPr="00F778EB">
        <w:rPr>
          <w:rFonts w:ascii="Sylfaen" w:eastAsia="Times New Roman" w:hAnsi="Sylfaen"/>
          <w:lang w:val="ka-GE"/>
        </w:rPr>
        <w:t>გაეროს განვითარების პროგრამა</w:t>
      </w:r>
      <w:r w:rsidRPr="00F778EB">
        <w:rPr>
          <w:rFonts w:ascii="Myriad Pro" w:eastAsia="Times New Roman" w:hAnsi="Myriad Pro"/>
        </w:rPr>
        <w:t xml:space="preserve">, </w:t>
      </w:r>
      <w:r w:rsidRPr="00F778EB">
        <w:rPr>
          <w:rFonts w:ascii="Sylfaen" w:eastAsia="Times New Roman" w:hAnsi="Sylfaen"/>
          <w:lang w:val="ka-GE"/>
        </w:rPr>
        <w:t>კონსულტანტი დონორთა კოორდინაციის დანაყოფის დახმარების საკითხებში)</w:t>
      </w:r>
    </w:p>
    <w:p w14:paraId="27EA3B6F" w14:textId="77777777" w:rsidR="00087876" w:rsidRPr="00F778EB" w:rsidRDefault="00087876" w:rsidP="00087876">
      <w:pPr>
        <w:pStyle w:val="ListParagraph"/>
        <w:numPr>
          <w:ilvl w:val="0"/>
          <w:numId w:val="15"/>
        </w:numPr>
        <w:spacing w:line="276" w:lineRule="auto"/>
        <w:jc w:val="both"/>
        <w:rPr>
          <w:rFonts w:ascii="Myriad Pro" w:eastAsia="Times New Roman" w:hAnsi="Myriad Pro"/>
        </w:rPr>
      </w:pPr>
      <w:r w:rsidRPr="00F778EB">
        <w:rPr>
          <w:rFonts w:ascii="Sylfaen" w:eastAsia="Times New Roman" w:hAnsi="Sylfaen"/>
          <w:lang w:val="ka-GE"/>
        </w:rPr>
        <w:t>დასტინ გილბრეთი</w:t>
      </w:r>
      <w:r w:rsidRPr="00F778EB">
        <w:rPr>
          <w:rFonts w:ascii="Myriad Pro" w:eastAsia="Times New Roman" w:hAnsi="Myriad Pro"/>
        </w:rPr>
        <w:t xml:space="preserve"> (</w:t>
      </w:r>
      <w:r w:rsidRPr="00F778EB">
        <w:rPr>
          <w:rFonts w:ascii="Sylfaen" w:eastAsia="Times New Roman" w:hAnsi="Sylfaen"/>
          <w:lang w:val="ka-GE"/>
        </w:rPr>
        <w:t>გაეროს განვითარების პროგრამა</w:t>
      </w:r>
      <w:r w:rsidRPr="00F778EB">
        <w:rPr>
          <w:rFonts w:ascii="Myriad Pro" w:eastAsia="Times New Roman" w:hAnsi="Myriad Pro"/>
        </w:rPr>
        <w:t xml:space="preserve">, </w:t>
      </w:r>
      <w:r w:rsidRPr="00F778EB">
        <w:rPr>
          <w:rFonts w:ascii="Sylfaen" w:eastAsia="Times New Roman" w:hAnsi="Sylfaen"/>
          <w:lang w:val="ka-GE"/>
        </w:rPr>
        <w:t>კონსულტანტი მონაცემთა ანალიზის საკითხებში)</w:t>
      </w:r>
    </w:p>
    <w:p w14:paraId="5EA5E309" w14:textId="77777777" w:rsidR="00087876" w:rsidRPr="00F778EB" w:rsidRDefault="00087876" w:rsidP="00F9036F">
      <w:pPr>
        <w:rPr>
          <w:rFonts w:ascii="Myriad Pro" w:hAnsi="Myriad Pro"/>
        </w:rPr>
      </w:pPr>
    </w:p>
    <w:p w14:paraId="3724BE88" w14:textId="77777777" w:rsidR="00087876" w:rsidRPr="00F778EB" w:rsidRDefault="00087876" w:rsidP="00087876">
      <w:pPr>
        <w:rPr>
          <w:rFonts w:ascii="Sylfaen" w:hAnsi="Sylfaen"/>
          <w:lang w:val="ka-GE"/>
        </w:rPr>
      </w:pPr>
      <w:r w:rsidRPr="00F778EB">
        <w:rPr>
          <w:rFonts w:ascii="Sylfaen" w:hAnsi="Sylfaen"/>
          <w:lang w:val="ka-GE"/>
        </w:rPr>
        <w:t>გაეროს ქალთა ორგანიზაცია</w:t>
      </w:r>
    </w:p>
    <w:p w14:paraId="17AE3EED" w14:textId="3EA748DE" w:rsidR="00087876" w:rsidRPr="00F778EB" w:rsidRDefault="00087876" w:rsidP="00087876">
      <w:pPr>
        <w:pStyle w:val="ListParagraph"/>
        <w:numPr>
          <w:ilvl w:val="0"/>
          <w:numId w:val="16"/>
        </w:numPr>
        <w:jc w:val="both"/>
        <w:rPr>
          <w:rFonts w:ascii="Myriad Pro" w:hAnsi="Myriad Pro"/>
        </w:rPr>
      </w:pPr>
      <w:r w:rsidRPr="00F778EB">
        <w:rPr>
          <w:rFonts w:ascii="Sylfaen" w:hAnsi="Sylfaen"/>
          <w:lang w:val="ka-GE"/>
        </w:rPr>
        <w:t>ზოგადი ტექნიკური ხელმძღვანელობა მე-5 მიზანთან და გენდერულ მეინსტრიმინგთან დაკავშირებით გაეროს ქალთა ორგანიზაციის საქართველოში წარმომადგენლის ერიკა კვაპილოვას და საქართველოში წარმომადგენლის მოადგილის თამარ საბედაშვილის მხრიდან.</w:t>
      </w:r>
    </w:p>
    <w:p w14:paraId="2C30228C" w14:textId="77777777" w:rsidR="00A11411" w:rsidRPr="00F778EB" w:rsidRDefault="00A11411" w:rsidP="00F9036F">
      <w:pPr>
        <w:rPr>
          <w:rFonts w:ascii="Myriad Pro" w:hAnsi="Myriad Pro"/>
          <w:highlight w:val="yellow"/>
        </w:rPr>
      </w:pPr>
    </w:p>
    <w:p w14:paraId="3C4851D9" w14:textId="77777777" w:rsidR="00087876" w:rsidRPr="00F778EB" w:rsidRDefault="00087876" w:rsidP="00087876">
      <w:pPr>
        <w:rPr>
          <w:rFonts w:ascii="Sylfaen" w:hAnsi="Sylfaen"/>
          <w:lang w:val="ka-GE"/>
        </w:rPr>
      </w:pPr>
      <w:bookmarkStart w:id="2" w:name="_Hlk5016309"/>
      <w:r w:rsidRPr="00F778EB">
        <w:rPr>
          <w:rFonts w:ascii="Sylfaen" w:hAnsi="Sylfaen"/>
          <w:lang w:val="ka-GE"/>
        </w:rPr>
        <w:t>გაეროს მოსახლეობის ფონდი</w:t>
      </w:r>
    </w:p>
    <w:p w14:paraId="3D78D111" w14:textId="77777777" w:rsidR="00087876" w:rsidRPr="00F778EB" w:rsidRDefault="00087876" w:rsidP="00087876">
      <w:pPr>
        <w:pStyle w:val="ListParagraph"/>
        <w:numPr>
          <w:ilvl w:val="0"/>
          <w:numId w:val="10"/>
        </w:numPr>
        <w:jc w:val="both"/>
        <w:rPr>
          <w:rFonts w:ascii="Myriad Pro" w:hAnsi="Myriad Pro"/>
          <w:lang w:val="ka-GE"/>
        </w:rPr>
      </w:pPr>
      <w:r w:rsidRPr="00F778EB">
        <w:rPr>
          <w:rFonts w:ascii="Sylfaen" w:hAnsi="Sylfaen"/>
          <w:lang w:val="ka-GE"/>
        </w:rPr>
        <w:t>დოქტორი ალექსანდრე სიდორენკო (საერთაშორისო ექსპერტი) და ლელა ბაქრაძე</w:t>
      </w:r>
      <w:r w:rsidRPr="00F778EB">
        <w:rPr>
          <w:rFonts w:ascii="Myriad Pro" w:hAnsi="Myriad Pro"/>
          <w:lang w:val="ka-GE"/>
        </w:rPr>
        <w:t xml:space="preserve">, </w:t>
      </w:r>
      <w:r w:rsidRPr="00F778EB">
        <w:rPr>
          <w:rFonts w:ascii="Sylfaen" w:hAnsi="Sylfaen"/>
          <w:lang w:val="ka-GE"/>
        </w:rPr>
        <w:t>საქართველოს ოფისის ხელმძღვანელი,</w:t>
      </w:r>
      <w:r w:rsidRPr="00F778EB">
        <w:rPr>
          <w:rFonts w:ascii="Myriad Pro" w:hAnsi="Myriad Pro"/>
          <w:lang w:val="ka-GE"/>
        </w:rPr>
        <w:t xml:space="preserve"> </w:t>
      </w:r>
      <w:r w:rsidRPr="00F778EB">
        <w:rPr>
          <w:rFonts w:ascii="Sylfaen" w:hAnsi="Sylfaen"/>
          <w:lang w:val="ka-GE"/>
        </w:rPr>
        <w:t xml:space="preserve">რომელიც უზრუნველყოფს დახმარებას </w:t>
      </w:r>
      <w:r w:rsidRPr="00F778EB">
        <w:rPr>
          <w:rFonts w:ascii="Myriad Pro" w:hAnsi="Myriad Pro"/>
          <w:lang w:val="ka-GE"/>
        </w:rPr>
        <w:t xml:space="preserve">MAPS </w:t>
      </w:r>
      <w:r w:rsidRPr="00F778EB">
        <w:rPr>
          <w:rFonts w:ascii="Sylfaen" w:hAnsi="Sylfaen"/>
          <w:lang w:val="ka-GE"/>
        </w:rPr>
        <w:t>მისიების განმავლობაში</w:t>
      </w:r>
      <w:r w:rsidRPr="00F778EB">
        <w:rPr>
          <w:rFonts w:ascii="Myriad Pro" w:hAnsi="Myriad Pro"/>
          <w:lang w:val="ka-GE"/>
        </w:rPr>
        <w:t>.</w:t>
      </w:r>
    </w:p>
    <w:p w14:paraId="32A35181" w14:textId="77777777" w:rsidR="00087876" w:rsidRPr="00F778EB" w:rsidRDefault="00087876" w:rsidP="00917DCD">
      <w:pPr>
        <w:rPr>
          <w:rFonts w:ascii="Myriad Pro" w:hAnsi="Myriad Pro"/>
        </w:rPr>
      </w:pPr>
    </w:p>
    <w:p w14:paraId="504CB72A" w14:textId="77777777" w:rsidR="00087876" w:rsidRPr="00F778EB" w:rsidRDefault="00087876" w:rsidP="00087876">
      <w:pPr>
        <w:rPr>
          <w:rFonts w:ascii="Myriad Pro" w:hAnsi="Myriad Pro"/>
        </w:rPr>
      </w:pPr>
      <w:r w:rsidRPr="00F778EB">
        <w:rPr>
          <w:rFonts w:ascii="Sylfaen" w:eastAsia="Times New Roman" w:hAnsi="Sylfaen"/>
          <w:lang w:val="ka-GE"/>
        </w:rPr>
        <w:t>გაეროს განვითარების პროგრამა</w:t>
      </w:r>
      <w:r w:rsidRPr="00F778EB">
        <w:rPr>
          <w:rFonts w:ascii="Myriad Pro" w:hAnsi="Myriad Pro"/>
        </w:rPr>
        <w:t>:</w:t>
      </w:r>
    </w:p>
    <w:p w14:paraId="2A1B990E" w14:textId="77777777" w:rsidR="00087876" w:rsidRPr="00F778EB" w:rsidRDefault="00087876" w:rsidP="00087876">
      <w:pPr>
        <w:pStyle w:val="ListParagraph"/>
        <w:numPr>
          <w:ilvl w:val="0"/>
          <w:numId w:val="9"/>
        </w:numPr>
        <w:jc w:val="both"/>
        <w:rPr>
          <w:rFonts w:ascii="Myriad Pro" w:hAnsi="Myriad Pro"/>
        </w:rPr>
      </w:pPr>
      <w:r w:rsidRPr="00F778EB">
        <w:rPr>
          <w:rFonts w:ascii="Sylfaen" w:hAnsi="Sylfaen"/>
          <w:lang w:val="ka-GE"/>
        </w:rPr>
        <w:t>ჯორჯ ბოუმა</w:t>
      </w:r>
      <w:r w:rsidRPr="00F778EB">
        <w:rPr>
          <w:rFonts w:ascii="Myriad Pro" w:hAnsi="Myriad Pro"/>
        </w:rPr>
        <w:t xml:space="preserve">: </w:t>
      </w:r>
      <w:r w:rsidRPr="00F778EB">
        <w:rPr>
          <w:rFonts w:ascii="Sylfaen" w:hAnsi="Sylfaen"/>
          <w:lang w:val="ka-GE"/>
        </w:rPr>
        <w:t>გუნდის ხელმძღვანელი</w:t>
      </w:r>
      <w:r w:rsidRPr="00F778EB">
        <w:rPr>
          <w:rFonts w:ascii="Myriad Pro" w:hAnsi="Myriad Pro"/>
        </w:rPr>
        <w:t xml:space="preserve">, </w:t>
      </w:r>
      <w:r w:rsidRPr="00F778EB">
        <w:rPr>
          <w:rFonts w:ascii="Sylfaen" w:hAnsi="Sylfaen"/>
          <w:lang w:val="ka-GE"/>
        </w:rPr>
        <w:t>მდგრადი განვითარების კლასტერი</w:t>
      </w:r>
      <w:r w:rsidRPr="00F778EB">
        <w:rPr>
          <w:rFonts w:ascii="Myriad Pro" w:hAnsi="Myriad Pro"/>
        </w:rPr>
        <w:t xml:space="preserve">, </w:t>
      </w:r>
      <w:r w:rsidRPr="00F778EB">
        <w:rPr>
          <w:rFonts w:ascii="Sylfaen" w:eastAsia="Times New Roman" w:hAnsi="Sylfaen"/>
          <w:lang w:val="ka-GE"/>
        </w:rPr>
        <w:t>გაეროს განვითარების პროგრამის სტამბოლის რეგიონული ცენტრი</w:t>
      </w:r>
      <w:r w:rsidRPr="00F778EB">
        <w:rPr>
          <w:rFonts w:ascii="Myriad Pro" w:eastAsia="Times New Roman" w:hAnsi="Myriad Pro"/>
        </w:rPr>
        <w:t xml:space="preserve"> </w:t>
      </w:r>
    </w:p>
    <w:p w14:paraId="7FCB7CE8" w14:textId="77777777" w:rsidR="00087876" w:rsidRPr="00F778EB" w:rsidRDefault="00087876" w:rsidP="00087876">
      <w:pPr>
        <w:pStyle w:val="ListParagraph"/>
        <w:numPr>
          <w:ilvl w:val="0"/>
          <w:numId w:val="9"/>
        </w:numPr>
        <w:jc w:val="both"/>
        <w:rPr>
          <w:rFonts w:ascii="Myriad Pro" w:hAnsi="Myriad Pro"/>
        </w:rPr>
      </w:pPr>
      <w:r w:rsidRPr="00F778EB">
        <w:rPr>
          <w:rFonts w:ascii="Sylfaen" w:hAnsi="Sylfaen"/>
          <w:lang w:val="ka-GE"/>
        </w:rPr>
        <w:t>ელენა დანილოვა კროსი</w:t>
      </w:r>
      <w:r w:rsidRPr="00F778EB">
        <w:rPr>
          <w:rFonts w:ascii="Myriad Pro" w:hAnsi="Myriad Pro"/>
        </w:rPr>
        <w:t xml:space="preserve">: </w:t>
      </w:r>
      <w:r w:rsidRPr="00F778EB">
        <w:rPr>
          <w:rFonts w:ascii="Sylfaen" w:hAnsi="Sylfaen"/>
          <w:lang w:val="ka-GE"/>
        </w:rPr>
        <w:t>პროგრამის სპეციალისტი, სიღარიბე და უთანასწორობა</w:t>
      </w:r>
      <w:r w:rsidRPr="00F778EB">
        <w:rPr>
          <w:rFonts w:ascii="Myriad Pro" w:hAnsi="Myriad Pro"/>
        </w:rPr>
        <w:t xml:space="preserve">, </w:t>
      </w:r>
      <w:r w:rsidRPr="00F778EB">
        <w:rPr>
          <w:rFonts w:ascii="Sylfaen" w:eastAsia="Times New Roman" w:hAnsi="Sylfaen"/>
          <w:lang w:val="ka-GE"/>
        </w:rPr>
        <w:t>გაეროს განვითარების პროგრამის სტამბოლის რეგიონული ცენტრი</w:t>
      </w:r>
    </w:p>
    <w:p w14:paraId="3C83D3C8" w14:textId="77777777" w:rsidR="00087876" w:rsidRPr="00F778EB" w:rsidRDefault="00087876" w:rsidP="00087876">
      <w:pPr>
        <w:pStyle w:val="ListParagraph"/>
        <w:numPr>
          <w:ilvl w:val="0"/>
          <w:numId w:val="9"/>
        </w:numPr>
        <w:jc w:val="both"/>
        <w:rPr>
          <w:rFonts w:ascii="Myriad Pro" w:hAnsi="Myriad Pro"/>
        </w:rPr>
      </w:pPr>
      <w:r w:rsidRPr="00F778EB">
        <w:rPr>
          <w:rFonts w:ascii="Sylfaen" w:hAnsi="Sylfaen"/>
          <w:lang w:val="ka-GE"/>
        </w:rPr>
        <w:t>მიჰაილ პელეაჰი</w:t>
      </w:r>
      <w:r w:rsidRPr="00F778EB">
        <w:rPr>
          <w:rFonts w:ascii="Myriad Pro" w:hAnsi="Myriad Pro"/>
        </w:rPr>
        <w:t xml:space="preserve">: </w:t>
      </w:r>
      <w:r w:rsidRPr="00F778EB">
        <w:rPr>
          <w:rFonts w:ascii="Sylfaen" w:hAnsi="Sylfaen"/>
          <w:lang w:val="ka-GE"/>
        </w:rPr>
        <w:t>პროგრამის სპეციალისტი, მწვანე ეკონომიკა და დასაქმება</w:t>
      </w:r>
      <w:r w:rsidRPr="00F778EB">
        <w:rPr>
          <w:rFonts w:ascii="Myriad Pro" w:hAnsi="Myriad Pro"/>
        </w:rPr>
        <w:t xml:space="preserve">, </w:t>
      </w:r>
      <w:r w:rsidRPr="00F778EB">
        <w:rPr>
          <w:rFonts w:ascii="Sylfaen" w:eastAsia="Times New Roman" w:hAnsi="Sylfaen"/>
          <w:lang w:val="ka-GE"/>
        </w:rPr>
        <w:t>გაეროს განვითარების პროგრამის სტამბოლის რეგიონული ცენტრი</w:t>
      </w:r>
    </w:p>
    <w:p w14:paraId="5EF94DD8" w14:textId="77777777" w:rsidR="00087876" w:rsidRPr="00F778EB" w:rsidRDefault="00087876" w:rsidP="00D036D4">
      <w:pPr>
        <w:rPr>
          <w:rFonts w:ascii="Myriad Pro" w:hAnsi="Myriad Pro"/>
        </w:rPr>
      </w:pPr>
    </w:p>
    <w:p w14:paraId="79DD0458" w14:textId="1BE89A72" w:rsidR="00087876" w:rsidRPr="00F778EB" w:rsidRDefault="00087876" w:rsidP="00087876">
      <w:pPr>
        <w:rPr>
          <w:rFonts w:ascii="Myriad Pro" w:hAnsi="Myriad Pro"/>
        </w:rPr>
      </w:pPr>
      <w:r w:rsidRPr="00F778EB">
        <w:rPr>
          <w:rFonts w:ascii="Sylfaen" w:hAnsi="Sylfaen"/>
          <w:lang w:val="ka-GE"/>
        </w:rPr>
        <w:t>ჯანმრთელობის მსოფლიო ორგანიზაცია</w:t>
      </w:r>
    </w:p>
    <w:p w14:paraId="253960D6" w14:textId="2EFCAE70" w:rsidR="00087876" w:rsidRPr="00F778EB" w:rsidRDefault="00087876" w:rsidP="00087876">
      <w:pPr>
        <w:pStyle w:val="ListParagraph"/>
        <w:numPr>
          <w:ilvl w:val="0"/>
          <w:numId w:val="9"/>
        </w:numPr>
        <w:jc w:val="both"/>
        <w:rPr>
          <w:rFonts w:ascii="Myriad Pro" w:hAnsi="Myriad Pro"/>
        </w:rPr>
      </w:pPr>
      <w:r w:rsidRPr="00F778EB">
        <w:rPr>
          <w:rFonts w:ascii="Sylfaen" w:hAnsi="Sylfaen"/>
          <w:lang w:val="ka-GE"/>
        </w:rPr>
        <w:t>დოქტორი ბეტინა მენი</w:t>
      </w:r>
      <w:r w:rsidRPr="00F778EB">
        <w:rPr>
          <w:rFonts w:ascii="Myriad Pro" w:hAnsi="Myriad Pro"/>
        </w:rPr>
        <w:t xml:space="preserve">, </w:t>
      </w:r>
      <w:r w:rsidRPr="00F778EB">
        <w:rPr>
          <w:rFonts w:ascii="Sylfaen" w:hAnsi="Sylfaen"/>
          <w:lang w:val="ka-GE"/>
        </w:rPr>
        <w:t>კოორდინატორი, პოლიტიკა და მმართველობა ჯანმრთელობისა და კეთილდღეობისათვის.</w:t>
      </w:r>
    </w:p>
    <w:p w14:paraId="2544BC5F" w14:textId="77777777" w:rsidR="00087876" w:rsidRDefault="00087876" w:rsidP="00D036D4">
      <w:pPr>
        <w:rPr>
          <w:rFonts w:ascii="Myriad Pro" w:hAnsi="Myriad Pro"/>
        </w:rPr>
      </w:pPr>
    </w:p>
    <w:bookmarkEnd w:id="2"/>
    <w:p w14:paraId="66720FEB" w14:textId="77777777" w:rsidR="00087876" w:rsidRDefault="00087876" w:rsidP="001E67EB">
      <w:pPr>
        <w:pStyle w:val="Subtitle"/>
        <w:tabs>
          <w:tab w:val="left" w:pos="9270"/>
        </w:tabs>
        <w:spacing w:after="40"/>
        <w:jc w:val="both"/>
        <w:rPr>
          <w:rFonts w:ascii="Myriad Pro" w:hAnsi="Myriad Pro"/>
          <w:b/>
        </w:rPr>
      </w:pPr>
    </w:p>
    <w:p w14:paraId="6C28E395" w14:textId="5EFB8C51" w:rsidR="00B958BD" w:rsidRPr="00B958BD" w:rsidRDefault="00B958BD" w:rsidP="001E67EB">
      <w:pPr>
        <w:pStyle w:val="Subtitle"/>
        <w:tabs>
          <w:tab w:val="left" w:pos="9270"/>
        </w:tabs>
        <w:spacing w:after="40"/>
        <w:jc w:val="both"/>
        <w:rPr>
          <w:rFonts w:ascii="Sylfaen" w:hAnsi="Sylfaen"/>
          <w:b/>
          <w:color w:val="auto"/>
          <w:sz w:val="28"/>
          <w:lang w:val="ka-GE"/>
        </w:rPr>
      </w:pPr>
      <w:r w:rsidRPr="00B958BD">
        <w:rPr>
          <w:rFonts w:ascii="Sylfaen" w:hAnsi="Sylfaen"/>
          <w:b/>
          <w:color w:val="auto"/>
          <w:sz w:val="24"/>
          <w:lang w:val="ka-GE" w:eastAsia="ja-JP"/>
        </w:rPr>
        <w:t>დანართი 4, სამთავრობო უწეყბებიდან მონაწილეტა სია</w:t>
      </w:r>
    </w:p>
    <w:p w14:paraId="2C522210" w14:textId="77777777" w:rsidR="00B958BD" w:rsidRDefault="00B958BD" w:rsidP="001E67EB">
      <w:pPr>
        <w:pStyle w:val="Subtitle"/>
        <w:tabs>
          <w:tab w:val="left" w:pos="9270"/>
        </w:tabs>
        <w:spacing w:after="40"/>
        <w:jc w:val="both"/>
        <w:rPr>
          <w:rFonts w:ascii="Sylfaen" w:hAnsi="Sylfaen"/>
          <w:b/>
          <w:color w:val="auto"/>
          <w:sz w:val="24"/>
          <w:lang w:val="ka-GE"/>
        </w:rPr>
      </w:pPr>
    </w:p>
    <w:p w14:paraId="644B8042" w14:textId="62E3FDE8" w:rsidR="00426B23" w:rsidRPr="008C583D" w:rsidRDefault="00087876" w:rsidP="001E67EB">
      <w:pPr>
        <w:pStyle w:val="Subtitle"/>
        <w:tabs>
          <w:tab w:val="left" w:pos="9270"/>
        </w:tabs>
        <w:spacing w:after="40"/>
        <w:jc w:val="both"/>
        <w:rPr>
          <w:rFonts w:ascii="Sylfaen" w:hAnsi="Sylfaen"/>
          <w:b/>
          <w:color w:val="auto"/>
          <w:sz w:val="24"/>
          <w:lang w:val="ka-GE"/>
        </w:rPr>
      </w:pPr>
      <w:r w:rsidRPr="008C583D">
        <w:rPr>
          <w:rFonts w:ascii="Sylfaen" w:hAnsi="Sylfaen"/>
          <w:b/>
          <w:color w:val="auto"/>
          <w:sz w:val="24"/>
          <w:lang w:val="ka-GE"/>
        </w:rPr>
        <w:t xml:space="preserve">დანართი </w:t>
      </w:r>
      <w:r w:rsidR="00B958BD">
        <w:rPr>
          <w:rFonts w:ascii="Sylfaen" w:hAnsi="Sylfaen"/>
          <w:b/>
          <w:color w:val="auto"/>
          <w:sz w:val="24"/>
          <w:lang w:val="ka-GE"/>
        </w:rPr>
        <w:t>5</w:t>
      </w:r>
      <w:r w:rsidRPr="008C583D">
        <w:rPr>
          <w:rFonts w:ascii="Sylfaen" w:hAnsi="Sylfaen"/>
          <w:b/>
          <w:color w:val="auto"/>
          <w:sz w:val="24"/>
          <w:lang w:val="ka-GE"/>
        </w:rPr>
        <w:t>. სწრაფი კომპლექსური შეფასების ფარგლებში გაანალიზებული სტრატეგიებისა და სამოქმედო გეგმების ჩამონათვალი, 2019 წლის 31 მარტის მდგომარეობით</w:t>
      </w:r>
      <w:r w:rsidR="00426B23" w:rsidRPr="008C583D">
        <w:rPr>
          <w:rFonts w:ascii="Sylfaen" w:hAnsi="Sylfaen"/>
          <w:b/>
          <w:color w:val="auto"/>
          <w:sz w:val="24"/>
          <w:lang w:val="ka-GE"/>
        </w:rPr>
        <w:t xml:space="preserve"> </w:t>
      </w:r>
    </w:p>
    <w:p w14:paraId="26ECD83F" w14:textId="22F5A668" w:rsidR="00902624" w:rsidRPr="004838B4" w:rsidRDefault="00902624" w:rsidP="00902624">
      <w:pPr>
        <w:rPr>
          <w:rFonts w:ascii="Myriad Pro" w:hAnsi="Myriad Pro"/>
          <w:b/>
          <w:sz w:val="28"/>
          <w:lang w:val="en-GB"/>
        </w:rPr>
      </w:pPr>
    </w:p>
    <w:tbl>
      <w:tblPr>
        <w:tblStyle w:val="TableGrid"/>
        <w:tblW w:w="8642" w:type="dxa"/>
        <w:jc w:val="center"/>
        <w:tblLook w:val="04A0" w:firstRow="1" w:lastRow="0" w:firstColumn="1" w:lastColumn="0" w:noHBand="0" w:noVBand="1"/>
      </w:tblPr>
      <w:tblGrid>
        <w:gridCol w:w="461"/>
        <w:gridCol w:w="5913"/>
        <w:gridCol w:w="2268"/>
      </w:tblGrid>
      <w:tr w:rsidR="00902624" w:rsidRPr="0050373C" w14:paraId="64C22A19" w14:textId="77777777" w:rsidTr="0042008E">
        <w:trPr>
          <w:jc w:val="center"/>
        </w:trPr>
        <w:tc>
          <w:tcPr>
            <w:tcW w:w="461" w:type="dxa"/>
          </w:tcPr>
          <w:p w14:paraId="6730B503" w14:textId="77777777" w:rsidR="00902624" w:rsidRPr="0050373C" w:rsidRDefault="00902624" w:rsidP="00C01A30">
            <w:pPr>
              <w:jc w:val="center"/>
              <w:rPr>
                <w:rFonts w:ascii="Myriad Pro" w:hAnsi="Myriad Pro"/>
                <w:b/>
                <w:lang w:val="en-GB"/>
              </w:rPr>
            </w:pPr>
          </w:p>
        </w:tc>
        <w:tc>
          <w:tcPr>
            <w:tcW w:w="5913" w:type="dxa"/>
            <w:vAlign w:val="center"/>
          </w:tcPr>
          <w:p w14:paraId="529D22E8" w14:textId="1C7AF69D" w:rsidR="00902624" w:rsidRPr="00087876" w:rsidRDefault="00087876" w:rsidP="00C01A30">
            <w:pPr>
              <w:jc w:val="center"/>
              <w:rPr>
                <w:rFonts w:ascii="Sylfaen" w:hAnsi="Sylfaen"/>
                <w:b/>
                <w:lang w:val="ka-GE"/>
              </w:rPr>
            </w:pPr>
            <w:r>
              <w:rPr>
                <w:rFonts w:ascii="Sylfaen" w:hAnsi="Sylfaen"/>
                <w:b/>
                <w:lang w:val="ka-GE"/>
              </w:rPr>
              <w:t>სტრატეგია</w:t>
            </w:r>
          </w:p>
        </w:tc>
        <w:tc>
          <w:tcPr>
            <w:tcW w:w="2268" w:type="dxa"/>
            <w:vAlign w:val="center"/>
          </w:tcPr>
          <w:p w14:paraId="4E030420" w14:textId="43415451" w:rsidR="00902624" w:rsidRPr="0042008E" w:rsidRDefault="00087876" w:rsidP="0042008E">
            <w:pPr>
              <w:jc w:val="center"/>
              <w:rPr>
                <w:rFonts w:ascii="Sylfaen" w:hAnsi="Sylfaen"/>
                <w:b/>
                <w:lang w:val="ka-GE"/>
              </w:rPr>
            </w:pPr>
            <w:r>
              <w:rPr>
                <w:rFonts w:ascii="Sylfaen" w:hAnsi="Sylfaen"/>
                <w:b/>
                <w:lang w:val="ka-GE"/>
              </w:rPr>
              <w:t>სტატუსი</w:t>
            </w:r>
          </w:p>
        </w:tc>
      </w:tr>
      <w:tr w:rsidR="00902624" w:rsidRPr="004838B4" w14:paraId="4CE4BDC4" w14:textId="77777777" w:rsidTr="0042008E">
        <w:trPr>
          <w:jc w:val="center"/>
        </w:trPr>
        <w:tc>
          <w:tcPr>
            <w:tcW w:w="461" w:type="dxa"/>
            <w:shd w:val="clear" w:color="auto" w:fill="auto"/>
            <w:vAlign w:val="center"/>
          </w:tcPr>
          <w:p w14:paraId="07D5DF32" w14:textId="77777777" w:rsidR="00902624" w:rsidRPr="004838B4" w:rsidRDefault="00902624" w:rsidP="00C01A30">
            <w:pPr>
              <w:jc w:val="center"/>
              <w:rPr>
                <w:rFonts w:ascii="Myriad Pro" w:hAnsi="Myriad Pro"/>
                <w:b/>
                <w:sz w:val="22"/>
                <w:lang w:val="en-GB"/>
              </w:rPr>
            </w:pPr>
          </w:p>
        </w:tc>
        <w:tc>
          <w:tcPr>
            <w:tcW w:w="5913" w:type="dxa"/>
            <w:shd w:val="clear" w:color="auto" w:fill="auto"/>
          </w:tcPr>
          <w:p w14:paraId="32E03A09" w14:textId="7CD19406" w:rsidR="00902624" w:rsidRPr="00087876" w:rsidRDefault="00087876" w:rsidP="00C01A30">
            <w:pPr>
              <w:ind w:left="51"/>
              <w:jc w:val="center"/>
              <w:rPr>
                <w:rFonts w:ascii="Sylfaen" w:hAnsi="Sylfaen"/>
                <w:b/>
                <w:sz w:val="22"/>
                <w:lang w:val="ka-GE"/>
              </w:rPr>
            </w:pPr>
            <w:r>
              <w:rPr>
                <w:rFonts w:ascii="Sylfaen" w:hAnsi="Sylfaen"/>
                <w:b/>
                <w:sz w:val="22"/>
                <w:lang w:val="ka-GE"/>
              </w:rPr>
              <w:t>ეროვნული სტრატეგიები</w:t>
            </w:r>
          </w:p>
        </w:tc>
        <w:tc>
          <w:tcPr>
            <w:tcW w:w="2268" w:type="dxa"/>
            <w:shd w:val="clear" w:color="auto" w:fill="auto"/>
            <w:vAlign w:val="center"/>
          </w:tcPr>
          <w:p w14:paraId="5F1F3FF0" w14:textId="77777777" w:rsidR="00902624" w:rsidRPr="004838B4" w:rsidRDefault="00902624" w:rsidP="00C01A30">
            <w:pPr>
              <w:jc w:val="right"/>
              <w:rPr>
                <w:rFonts w:ascii="Myriad Pro" w:hAnsi="Myriad Pro"/>
                <w:sz w:val="22"/>
                <w:lang w:val="en-GB"/>
              </w:rPr>
            </w:pPr>
          </w:p>
        </w:tc>
      </w:tr>
      <w:tr w:rsidR="00902624" w:rsidRPr="004838B4" w14:paraId="758A5741" w14:textId="77777777" w:rsidTr="0042008E">
        <w:trPr>
          <w:jc w:val="center"/>
        </w:trPr>
        <w:tc>
          <w:tcPr>
            <w:tcW w:w="461" w:type="dxa"/>
            <w:shd w:val="clear" w:color="auto" w:fill="auto"/>
            <w:vAlign w:val="center"/>
          </w:tcPr>
          <w:p w14:paraId="7E50F166" w14:textId="77777777" w:rsidR="00902624" w:rsidRPr="004838B4" w:rsidRDefault="00902624" w:rsidP="00C01A30">
            <w:pPr>
              <w:jc w:val="center"/>
              <w:rPr>
                <w:rFonts w:ascii="Myriad Pro" w:hAnsi="Myriad Pro"/>
                <w:b/>
                <w:sz w:val="22"/>
                <w:lang w:val="en-GB"/>
              </w:rPr>
            </w:pPr>
            <w:r w:rsidRPr="004838B4">
              <w:rPr>
                <w:rFonts w:ascii="Myriad Pro" w:hAnsi="Myriad Pro"/>
                <w:b/>
                <w:sz w:val="22"/>
                <w:lang w:val="en-GB"/>
              </w:rPr>
              <w:t>1</w:t>
            </w:r>
          </w:p>
        </w:tc>
        <w:tc>
          <w:tcPr>
            <w:tcW w:w="5913" w:type="dxa"/>
            <w:shd w:val="clear" w:color="auto" w:fill="auto"/>
          </w:tcPr>
          <w:p w14:paraId="0249D729" w14:textId="2A11E459" w:rsidR="00902624" w:rsidRPr="00B239DA" w:rsidRDefault="00B239DA" w:rsidP="00C01A30">
            <w:pPr>
              <w:ind w:left="51"/>
              <w:rPr>
                <w:rFonts w:ascii="Sylfaen" w:hAnsi="Sylfaen"/>
                <w:b/>
                <w:sz w:val="22"/>
                <w:lang w:val="ka-GE"/>
              </w:rPr>
            </w:pPr>
            <w:r>
              <w:rPr>
                <w:rFonts w:ascii="Sylfaen" w:hAnsi="Sylfaen"/>
                <w:sz w:val="22"/>
                <w:lang w:val="ka-GE"/>
              </w:rPr>
              <w:t>„საქართველო</w:t>
            </w:r>
            <w:r w:rsidR="00902624" w:rsidRPr="004838B4">
              <w:rPr>
                <w:rFonts w:ascii="Myriad Pro" w:hAnsi="Myriad Pro"/>
                <w:sz w:val="22"/>
                <w:lang w:val="en-GB"/>
              </w:rPr>
              <w:t xml:space="preserve"> 2020</w:t>
            </w:r>
            <w:r>
              <w:rPr>
                <w:rFonts w:ascii="Sylfaen" w:hAnsi="Sylfaen"/>
                <w:sz w:val="22"/>
                <w:lang w:val="ka-GE"/>
              </w:rPr>
              <w:t>“</w:t>
            </w:r>
          </w:p>
        </w:tc>
        <w:tc>
          <w:tcPr>
            <w:tcW w:w="2268" w:type="dxa"/>
            <w:shd w:val="clear" w:color="auto" w:fill="auto"/>
            <w:vAlign w:val="center"/>
          </w:tcPr>
          <w:p w14:paraId="65CFF22B" w14:textId="2306C6D7" w:rsidR="00902624" w:rsidRPr="00087876" w:rsidRDefault="00087876" w:rsidP="00C01A30">
            <w:pPr>
              <w:jc w:val="right"/>
              <w:rPr>
                <w:rFonts w:ascii="Sylfaen" w:hAnsi="Sylfaen"/>
                <w:sz w:val="22"/>
                <w:lang w:val="ka-GE"/>
              </w:rPr>
            </w:pPr>
            <w:r>
              <w:rPr>
                <w:rFonts w:ascii="Sylfaen" w:hAnsi="Sylfaen"/>
                <w:sz w:val="22"/>
                <w:lang w:val="ka-GE"/>
              </w:rPr>
              <w:t>დასრულებული, წარდგენილი</w:t>
            </w:r>
          </w:p>
        </w:tc>
      </w:tr>
      <w:tr w:rsidR="00087876" w:rsidRPr="004838B4" w14:paraId="4D4C07B3" w14:textId="77777777" w:rsidTr="0042008E">
        <w:trPr>
          <w:jc w:val="center"/>
        </w:trPr>
        <w:tc>
          <w:tcPr>
            <w:tcW w:w="461" w:type="dxa"/>
            <w:shd w:val="clear" w:color="auto" w:fill="auto"/>
            <w:vAlign w:val="center"/>
          </w:tcPr>
          <w:p w14:paraId="57423E37"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2</w:t>
            </w:r>
          </w:p>
        </w:tc>
        <w:tc>
          <w:tcPr>
            <w:tcW w:w="5913" w:type="dxa"/>
            <w:shd w:val="clear" w:color="auto" w:fill="auto"/>
          </w:tcPr>
          <w:p w14:paraId="2359A983" w14:textId="318A99C0" w:rsidR="00087876" w:rsidRPr="004838B4" w:rsidRDefault="00B239DA" w:rsidP="00B239DA">
            <w:pPr>
              <w:rPr>
                <w:rFonts w:ascii="Myriad Pro" w:hAnsi="Myriad Pro"/>
                <w:b/>
                <w:sz w:val="22"/>
                <w:lang w:val="en-GB"/>
              </w:rPr>
            </w:pPr>
            <w:r>
              <w:rPr>
                <w:rFonts w:ascii="Sylfaen" w:hAnsi="Sylfaen"/>
                <w:sz w:val="22"/>
                <w:lang w:val="ka-GE"/>
              </w:rPr>
              <w:t>რეგიონული განვითარების პროგრამა</w:t>
            </w:r>
            <w:r w:rsidR="00087876" w:rsidRPr="004838B4">
              <w:rPr>
                <w:rFonts w:ascii="Myriad Pro" w:hAnsi="Myriad Pro"/>
                <w:sz w:val="22"/>
                <w:lang w:val="en-GB"/>
              </w:rPr>
              <w:t xml:space="preserve"> 2018-2021</w:t>
            </w:r>
          </w:p>
        </w:tc>
        <w:tc>
          <w:tcPr>
            <w:tcW w:w="2268" w:type="dxa"/>
            <w:shd w:val="clear" w:color="auto" w:fill="auto"/>
          </w:tcPr>
          <w:p w14:paraId="41C8BEC9" w14:textId="024B7A67" w:rsidR="00087876" w:rsidRPr="004838B4" w:rsidRDefault="00087876" w:rsidP="00087876">
            <w:pPr>
              <w:jc w:val="right"/>
              <w:rPr>
                <w:rFonts w:ascii="Myriad Pro" w:hAnsi="Myriad Pro"/>
                <w:sz w:val="22"/>
                <w:lang w:val="en-GB"/>
              </w:rPr>
            </w:pPr>
            <w:r w:rsidRPr="00DA6605">
              <w:rPr>
                <w:rFonts w:ascii="Sylfaen" w:hAnsi="Sylfaen"/>
                <w:sz w:val="22"/>
                <w:lang w:val="ka-GE"/>
              </w:rPr>
              <w:t>დასრულებული, წარდგენილი</w:t>
            </w:r>
          </w:p>
        </w:tc>
      </w:tr>
      <w:tr w:rsidR="00087876" w:rsidRPr="004838B4" w14:paraId="469009B8" w14:textId="77777777" w:rsidTr="0042008E">
        <w:trPr>
          <w:jc w:val="center"/>
        </w:trPr>
        <w:tc>
          <w:tcPr>
            <w:tcW w:w="461" w:type="dxa"/>
            <w:shd w:val="clear" w:color="auto" w:fill="auto"/>
            <w:vAlign w:val="center"/>
          </w:tcPr>
          <w:p w14:paraId="78D04055"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3</w:t>
            </w:r>
          </w:p>
        </w:tc>
        <w:tc>
          <w:tcPr>
            <w:tcW w:w="5913" w:type="dxa"/>
            <w:shd w:val="clear" w:color="auto" w:fill="auto"/>
          </w:tcPr>
          <w:p w14:paraId="6840E2B4" w14:textId="552E93C0" w:rsidR="00087876" w:rsidRPr="004838B4" w:rsidRDefault="00B239DA" w:rsidP="00B239DA">
            <w:pPr>
              <w:rPr>
                <w:rFonts w:ascii="Myriad Pro" w:hAnsi="Myriad Pro"/>
                <w:b/>
                <w:sz w:val="22"/>
                <w:lang w:val="en-GB"/>
              </w:rPr>
            </w:pPr>
            <w:r>
              <w:rPr>
                <w:rFonts w:ascii="Sylfaen" w:hAnsi="Sylfaen"/>
                <w:sz w:val="22"/>
                <w:lang w:val="ka-GE"/>
              </w:rPr>
              <w:t xml:space="preserve">პროფესიული განათლების სტრატეგია </w:t>
            </w:r>
            <w:r w:rsidR="00087876" w:rsidRPr="004838B4">
              <w:rPr>
                <w:rFonts w:ascii="Myriad Pro" w:hAnsi="Myriad Pro"/>
                <w:sz w:val="22"/>
                <w:lang w:val="en-GB"/>
              </w:rPr>
              <w:t>2013-2020</w:t>
            </w:r>
          </w:p>
        </w:tc>
        <w:tc>
          <w:tcPr>
            <w:tcW w:w="2268" w:type="dxa"/>
            <w:shd w:val="clear" w:color="auto" w:fill="auto"/>
          </w:tcPr>
          <w:p w14:paraId="1C460DE7" w14:textId="2BF0DC14" w:rsidR="00087876" w:rsidRPr="004838B4" w:rsidRDefault="00087876" w:rsidP="00087876">
            <w:pPr>
              <w:jc w:val="right"/>
              <w:rPr>
                <w:rFonts w:ascii="Myriad Pro" w:hAnsi="Myriad Pro"/>
                <w:sz w:val="22"/>
                <w:lang w:val="en-GB"/>
              </w:rPr>
            </w:pPr>
            <w:r w:rsidRPr="00DA6605">
              <w:rPr>
                <w:rFonts w:ascii="Sylfaen" w:hAnsi="Sylfaen"/>
                <w:sz w:val="22"/>
                <w:lang w:val="ka-GE"/>
              </w:rPr>
              <w:t>დასრულებული, წარდგენილი</w:t>
            </w:r>
          </w:p>
        </w:tc>
      </w:tr>
      <w:tr w:rsidR="00087876" w:rsidRPr="004838B4" w14:paraId="6B93DBE8" w14:textId="77777777" w:rsidTr="0042008E">
        <w:trPr>
          <w:jc w:val="center"/>
        </w:trPr>
        <w:tc>
          <w:tcPr>
            <w:tcW w:w="461" w:type="dxa"/>
            <w:shd w:val="clear" w:color="auto" w:fill="auto"/>
            <w:vAlign w:val="center"/>
          </w:tcPr>
          <w:p w14:paraId="1ED1B788"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4</w:t>
            </w:r>
          </w:p>
        </w:tc>
        <w:tc>
          <w:tcPr>
            <w:tcW w:w="5913" w:type="dxa"/>
            <w:shd w:val="clear" w:color="auto" w:fill="auto"/>
          </w:tcPr>
          <w:p w14:paraId="6E7A8E28" w14:textId="1625C4C4" w:rsidR="00087876" w:rsidRPr="004838B4" w:rsidRDefault="00B239DA" w:rsidP="00B239DA">
            <w:pPr>
              <w:rPr>
                <w:rFonts w:ascii="Myriad Pro" w:hAnsi="Myriad Pro"/>
                <w:b/>
                <w:sz w:val="22"/>
                <w:lang w:val="en-GB"/>
              </w:rPr>
            </w:pPr>
            <w:r>
              <w:rPr>
                <w:rFonts w:ascii="Sylfaen" w:hAnsi="Sylfaen"/>
                <w:sz w:val="22"/>
                <w:lang w:val="ka-GE"/>
              </w:rPr>
              <w:t xml:space="preserve">ეროვნული ახალგაზრდული პოლიტიკის დოკუმენტი </w:t>
            </w:r>
            <w:r w:rsidR="00087876" w:rsidRPr="004838B4">
              <w:rPr>
                <w:rFonts w:ascii="Myriad Pro" w:hAnsi="Myriad Pro"/>
                <w:sz w:val="22"/>
                <w:lang w:val="en-GB"/>
              </w:rPr>
              <w:t>2014-2020</w:t>
            </w:r>
          </w:p>
        </w:tc>
        <w:tc>
          <w:tcPr>
            <w:tcW w:w="2268" w:type="dxa"/>
            <w:shd w:val="clear" w:color="auto" w:fill="auto"/>
          </w:tcPr>
          <w:p w14:paraId="6EAC85BF" w14:textId="3BFF831E" w:rsidR="00087876" w:rsidRPr="004838B4" w:rsidRDefault="00087876" w:rsidP="00087876">
            <w:pPr>
              <w:jc w:val="right"/>
              <w:rPr>
                <w:rFonts w:ascii="Myriad Pro" w:hAnsi="Myriad Pro"/>
                <w:sz w:val="22"/>
                <w:lang w:val="en-GB"/>
              </w:rPr>
            </w:pPr>
            <w:r w:rsidRPr="00DA6605">
              <w:rPr>
                <w:rFonts w:ascii="Sylfaen" w:hAnsi="Sylfaen"/>
                <w:sz w:val="22"/>
                <w:lang w:val="ka-GE"/>
              </w:rPr>
              <w:t>დასრულებული, წარდგენილი</w:t>
            </w:r>
          </w:p>
        </w:tc>
      </w:tr>
      <w:tr w:rsidR="00087876" w:rsidRPr="004838B4" w14:paraId="4C73033A" w14:textId="77777777" w:rsidTr="0042008E">
        <w:trPr>
          <w:jc w:val="center"/>
        </w:trPr>
        <w:tc>
          <w:tcPr>
            <w:tcW w:w="461" w:type="dxa"/>
            <w:shd w:val="clear" w:color="auto" w:fill="auto"/>
            <w:vAlign w:val="center"/>
          </w:tcPr>
          <w:p w14:paraId="2268464C"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5</w:t>
            </w:r>
          </w:p>
        </w:tc>
        <w:tc>
          <w:tcPr>
            <w:tcW w:w="5913" w:type="dxa"/>
            <w:shd w:val="clear" w:color="auto" w:fill="auto"/>
          </w:tcPr>
          <w:p w14:paraId="155DA48F" w14:textId="3460952E" w:rsidR="00087876" w:rsidRPr="004838B4" w:rsidRDefault="00B239DA" w:rsidP="00B239DA">
            <w:pPr>
              <w:rPr>
                <w:rFonts w:ascii="Myriad Pro" w:hAnsi="Myriad Pro"/>
                <w:b/>
                <w:sz w:val="22"/>
                <w:lang w:val="en-GB"/>
              </w:rPr>
            </w:pPr>
            <w:r>
              <w:rPr>
                <w:rFonts w:ascii="Sylfaen" w:hAnsi="Sylfaen"/>
                <w:sz w:val="22"/>
                <w:lang w:val="ka-GE"/>
              </w:rPr>
              <w:t xml:space="preserve">ორგანიზებული დანაშაულის წინააღმდეგ ბრძოლის ეროვნული სტრატეგია </w:t>
            </w:r>
            <w:r w:rsidR="00087876" w:rsidRPr="004838B4">
              <w:rPr>
                <w:rFonts w:ascii="Myriad Pro" w:hAnsi="Myriad Pro"/>
                <w:sz w:val="22"/>
                <w:lang w:val="en-GB"/>
              </w:rPr>
              <w:t>2017-2020</w:t>
            </w:r>
          </w:p>
        </w:tc>
        <w:tc>
          <w:tcPr>
            <w:tcW w:w="2268" w:type="dxa"/>
            <w:shd w:val="clear" w:color="auto" w:fill="auto"/>
          </w:tcPr>
          <w:p w14:paraId="447EB859" w14:textId="7E2EAA99" w:rsidR="00087876" w:rsidRPr="004838B4" w:rsidRDefault="00087876" w:rsidP="00087876">
            <w:pPr>
              <w:jc w:val="right"/>
              <w:rPr>
                <w:rFonts w:ascii="Myriad Pro" w:hAnsi="Myriad Pro"/>
                <w:sz w:val="22"/>
                <w:lang w:val="en-GB"/>
              </w:rPr>
            </w:pPr>
            <w:r w:rsidRPr="00DA6605">
              <w:rPr>
                <w:rFonts w:ascii="Sylfaen" w:hAnsi="Sylfaen"/>
                <w:sz w:val="22"/>
                <w:lang w:val="ka-GE"/>
              </w:rPr>
              <w:t>დასრულებული, წარდგენილი</w:t>
            </w:r>
          </w:p>
        </w:tc>
      </w:tr>
      <w:tr w:rsidR="00087876" w:rsidRPr="004838B4" w14:paraId="58930823" w14:textId="77777777" w:rsidTr="0042008E">
        <w:trPr>
          <w:jc w:val="center"/>
        </w:trPr>
        <w:tc>
          <w:tcPr>
            <w:tcW w:w="461" w:type="dxa"/>
            <w:shd w:val="clear" w:color="auto" w:fill="auto"/>
            <w:vAlign w:val="center"/>
          </w:tcPr>
          <w:p w14:paraId="734F9A30"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6</w:t>
            </w:r>
          </w:p>
        </w:tc>
        <w:tc>
          <w:tcPr>
            <w:tcW w:w="5913" w:type="dxa"/>
            <w:shd w:val="clear" w:color="auto" w:fill="auto"/>
          </w:tcPr>
          <w:p w14:paraId="4FDB26A3" w14:textId="4F488386" w:rsidR="00087876" w:rsidRPr="004838B4" w:rsidRDefault="00B239DA" w:rsidP="00B239DA">
            <w:pPr>
              <w:rPr>
                <w:rFonts w:ascii="Myriad Pro" w:hAnsi="Myriad Pro"/>
                <w:b/>
                <w:sz w:val="22"/>
                <w:lang w:val="en-GB"/>
              </w:rPr>
            </w:pPr>
            <w:r>
              <w:rPr>
                <w:rFonts w:ascii="Sylfaen" w:hAnsi="Sylfaen"/>
                <w:sz w:val="22"/>
                <w:lang w:val="ka-GE"/>
              </w:rPr>
              <w:t>საქართველოს სოფლის მეურნეობის განვითარების სტრატეგია</w:t>
            </w:r>
            <w:r w:rsidR="00087876" w:rsidRPr="004838B4">
              <w:rPr>
                <w:rFonts w:ascii="Myriad Pro" w:hAnsi="Myriad Pro"/>
                <w:sz w:val="22"/>
                <w:lang w:val="en-GB"/>
              </w:rPr>
              <w:t xml:space="preserve"> 2015 – 2020</w:t>
            </w:r>
          </w:p>
        </w:tc>
        <w:tc>
          <w:tcPr>
            <w:tcW w:w="2268" w:type="dxa"/>
            <w:shd w:val="clear" w:color="auto" w:fill="auto"/>
          </w:tcPr>
          <w:p w14:paraId="25661727" w14:textId="2882E415" w:rsidR="00087876" w:rsidRPr="004838B4" w:rsidRDefault="00087876" w:rsidP="00087876">
            <w:pPr>
              <w:jc w:val="right"/>
              <w:rPr>
                <w:rFonts w:ascii="Myriad Pro" w:hAnsi="Myriad Pro"/>
                <w:sz w:val="22"/>
                <w:lang w:val="en-GB"/>
              </w:rPr>
            </w:pPr>
            <w:r w:rsidRPr="00DA6605">
              <w:rPr>
                <w:rFonts w:ascii="Sylfaen" w:hAnsi="Sylfaen"/>
                <w:sz w:val="22"/>
                <w:lang w:val="ka-GE"/>
              </w:rPr>
              <w:t>დასრულებული, წარდგენილი</w:t>
            </w:r>
          </w:p>
        </w:tc>
      </w:tr>
      <w:tr w:rsidR="00087876" w:rsidRPr="004838B4" w14:paraId="3D070C59" w14:textId="77777777" w:rsidTr="0042008E">
        <w:trPr>
          <w:jc w:val="center"/>
        </w:trPr>
        <w:tc>
          <w:tcPr>
            <w:tcW w:w="461" w:type="dxa"/>
            <w:shd w:val="clear" w:color="auto" w:fill="auto"/>
            <w:vAlign w:val="center"/>
          </w:tcPr>
          <w:p w14:paraId="1BABFFCF"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7</w:t>
            </w:r>
          </w:p>
        </w:tc>
        <w:tc>
          <w:tcPr>
            <w:tcW w:w="5913" w:type="dxa"/>
            <w:shd w:val="clear" w:color="auto" w:fill="auto"/>
          </w:tcPr>
          <w:p w14:paraId="30815A8D" w14:textId="3F54D136" w:rsidR="00087876" w:rsidRPr="004838B4" w:rsidRDefault="00B239DA" w:rsidP="00B239DA">
            <w:pPr>
              <w:rPr>
                <w:rFonts w:ascii="Myriad Pro" w:hAnsi="Myriad Pro"/>
                <w:b/>
                <w:sz w:val="22"/>
                <w:lang w:val="en-GB"/>
              </w:rPr>
            </w:pPr>
            <w:r>
              <w:rPr>
                <w:rFonts w:ascii="Sylfaen" w:hAnsi="Sylfaen"/>
                <w:sz w:val="22"/>
                <w:lang w:val="ka-GE"/>
              </w:rPr>
              <w:t>საქართველოს სოფლის განვითარების სტრატეგია</w:t>
            </w:r>
            <w:r w:rsidRPr="004838B4">
              <w:rPr>
                <w:rFonts w:ascii="Myriad Pro" w:hAnsi="Myriad Pro"/>
                <w:sz w:val="22"/>
                <w:lang w:val="en-GB"/>
              </w:rPr>
              <w:t xml:space="preserve"> </w:t>
            </w:r>
            <w:r w:rsidR="00087876" w:rsidRPr="004838B4">
              <w:rPr>
                <w:rFonts w:ascii="Myriad Pro" w:hAnsi="Myriad Pro"/>
                <w:sz w:val="22"/>
                <w:lang w:val="en-GB"/>
              </w:rPr>
              <w:t>2017-2020</w:t>
            </w:r>
          </w:p>
        </w:tc>
        <w:tc>
          <w:tcPr>
            <w:tcW w:w="2268" w:type="dxa"/>
            <w:shd w:val="clear" w:color="auto" w:fill="auto"/>
          </w:tcPr>
          <w:p w14:paraId="6D7BAF75" w14:textId="58EAC1EB" w:rsidR="00087876" w:rsidRPr="004838B4" w:rsidRDefault="00087876" w:rsidP="00087876">
            <w:pPr>
              <w:jc w:val="right"/>
              <w:rPr>
                <w:rFonts w:ascii="Myriad Pro" w:hAnsi="Myriad Pro"/>
                <w:sz w:val="22"/>
                <w:lang w:val="en-GB"/>
              </w:rPr>
            </w:pPr>
            <w:r w:rsidRPr="00DA6605">
              <w:rPr>
                <w:rFonts w:ascii="Sylfaen" w:hAnsi="Sylfaen"/>
                <w:sz w:val="22"/>
                <w:lang w:val="ka-GE"/>
              </w:rPr>
              <w:t>დასრულებული, წარდგენილი</w:t>
            </w:r>
          </w:p>
        </w:tc>
      </w:tr>
      <w:tr w:rsidR="00087876" w:rsidRPr="004838B4" w14:paraId="5033EA3A" w14:textId="77777777" w:rsidTr="0042008E">
        <w:trPr>
          <w:jc w:val="center"/>
        </w:trPr>
        <w:tc>
          <w:tcPr>
            <w:tcW w:w="461" w:type="dxa"/>
            <w:shd w:val="clear" w:color="auto" w:fill="auto"/>
            <w:vAlign w:val="center"/>
          </w:tcPr>
          <w:p w14:paraId="52717B16"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8</w:t>
            </w:r>
          </w:p>
        </w:tc>
        <w:tc>
          <w:tcPr>
            <w:tcW w:w="5913" w:type="dxa"/>
            <w:shd w:val="clear" w:color="auto" w:fill="auto"/>
          </w:tcPr>
          <w:p w14:paraId="668BE324" w14:textId="32058D13" w:rsidR="00087876" w:rsidRPr="004838B4" w:rsidRDefault="00B239DA" w:rsidP="00B239DA">
            <w:pPr>
              <w:rPr>
                <w:rFonts w:ascii="Myriad Pro" w:hAnsi="Myriad Pro"/>
                <w:sz w:val="22"/>
                <w:lang w:val="en-GB"/>
              </w:rPr>
            </w:pPr>
            <w:r>
              <w:rPr>
                <w:rFonts w:ascii="Sylfaen" w:hAnsi="Sylfaen"/>
                <w:sz w:val="22"/>
                <w:lang w:val="ka-GE"/>
              </w:rPr>
              <w:t xml:space="preserve">საქართველოს გარემოს დაცვის მოქმედებათა მესამე ეროვნული პროგრამა </w:t>
            </w:r>
            <w:r w:rsidR="00087876" w:rsidRPr="004838B4">
              <w:rPr>
                <w:rFonts w:ascii="Myriad Pro" w:hAnsi="Myriad Pro"/>
                <w:sz w:val="22"/>
                <w:lang w:val="en-GB"/>
              </w:rPr>
              <w:t>2017-2021</w:t>
            </w:r>
          </w:p>
        </w:tc>
        <w:tc>
          <w:tcPr>
            <w:tcW w:w="2268" w:type="dxa"/>
            <w:shd w:val="clear" w:color="auto" w:fill="auto"/>
          </w:tcPr>
          <w:p w14:paraId="1F95C85A" w14:textId="3D58855E" w:rsidR="00087876" w:rsidRPr="004838B4" w:rsidRDefault="00087876" w:rsidP="00087876">
            <w:pPr>
              <w:jc w:val="right"/>
              <w:rPr>
                <w:rFonts w:ascii="Myriad Pro" w:hAnsi="Myriad Pro"/>
                <w:sz w:val="22"/>
                <w:lang w:val="en-GB"/>
              </w:rPr>
            </w:pPr>
            <w:r w:rsidRPr="00DA6605">
              <w:rPr>
                <w:rFonts w:ascii="Sylfaen" w:hAnsi="Sylfaen"/>
                <w:sz w:val="22"/>
                <w:lang w:val="ka-GE"/>
              </w:rPr>
              <w:t>დასრულებული, წარდგენილი</w:t>
            </w:r>
          </w:p>
        </w:tc>
      </w:tr>
      <w:tr w:rsidR="00087876" w:rsidRPr="004838B4" w14:paraId="6F91FE49" w14:textId="77777777" w:rsidTr="0042008E">
        <w:trPr>
          <w:jc w:val="center"/>
        </w:trPr>
        <w:tc>
          <w:tcPr>
            <w:tcW w:w="461" w:type="dxa"/>
            <w:shd w:val="clear" w:color="auto" w:fill="auto"/>
            <w:vAlign w:val="center"/>
          </w:tcPr>
          <w:p w14:paraId="72ADA27C"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9</w:t>
            </w:r>
          </w:p>
        </w:tc>
        <w:tc>
          <w:tcPr>
            <w:tcW w:w="5913" w:type="dxa"/>
            <w:shd w:val="clear" w:color="auto" w:fill="auto"/>
          </w:tcPr>
          <w:p w14:paraId="0A3F7313" w14:textId="48507587" w:rsidR="00087876" w:rsidRPr="004838B4" w:rsidRDefault="00B239DA" w:rsidP="00B239DA">
            <w:pPr>
              <w:rPr>
                <w:rFonts w:ascii="Myriad Pro" w:hAnsi="Myriad Pro"/>
                <w:sz w:val="22"/>
                <w:lang w:val="en-GB"/>
              </w:rPr>
            </w:pPr>
            <w:r>
              <w:rPr>
                <w:rFonts w:ascii="Sylfaen" w:hAnsi="Sylfaen"/>
                <w:sz w:val="22"/>
                <w:lang w:val="ka-GE"/>
              </w:rPr>
              <w:t xml:space="preserve">საქართველოს მცირე და საშუალო მეწარმეობის განვითარების სტრატეგია </w:t>
            </w:r>
            <w:r w:rsidR="00087876" w:rsidRPr="004838B4">
              <w:rPr>
                <w:rFonts w:ascii="Myriad Pro" w:hAnsi="Myriad Pro"/>
                <w:sz w:val="22"/>
                <w:lang w:val="en-GB"/>
              </w:rPr>
              <w:t xml:space="preserve">2016-2020 </w:t>
            </w:r>
          </w:p>
        </w:tc>
        <w:tc>
          <w:tcPr>
            <w:tcW w:w="2268" w:type="dxa"/>
            <w:shd w:val="clear" w:color="auto" w:fill="auto"/>
          </w:tcPr>
          <w:p w14:paraId="3F2E557A" w14:textId="59FFD5AF" w:rsidR="00087876" w:rsidRPr="004838B4" w:rsidRDefault="00087876" w:rsidP="00087876">
            <w:pPr>
              <w:jc w:val="right"/>
              <w:rPr>
                <w:rFonts w:ascii="Myriad Pro" w:hAnsi="Myriad Pro"/>
                <w:sz w:val="22"/>
                <w:lang w:val="en-GB"/>
              </w:rPr>
            </w:pPr>
            <w:r w:rsidRPr="00C72429">
              <w:rPr>
                <w:rFonts w:ascii="Sylfaen" w:hAnsi="Sylfaen"/>
                <w:sz w:val="22"/>
                <w:lang w:val="ka-GE"/>
              </w:rPr>
              <w:t>დასრულებული, წარდგენილი</w:t>
            </w:r>
          </w:p>
        </w:tc>
      </w:tr>
      <w:tr w:rsidR="00087876" w:rsidRPr="004838B4" w14:paraId="06DE1D15" w14:textId="77777777" w:rsidTr="0042008E">
        <w:trPr>
          <w:jc w:val="center"/>
        </w:trPr>
        <w:tc>
          <w:tcPr>
            <w:tcW w:w="461" w:type="dxa"/>
            <w:shd w:val="clear" w:color="auto" w:fill="auto"/>
            <w:vAlign w:val="center"/>
          </w:tcPr>
          <w:p w14:paraId="4ED535F9" w14:textId="77777777" w:rsidR="00087876" w:rsidRPr="00167DB0" w:rsidRDefault="00087876" w:rsidP="00087876">
            <w:pPr>
              <w:jc w:val="center"/>
              <w:rPr>
                <w:rFonts w:ascii="Myriad Pro" w:hAnsi="Myriad Pro"/>
                <w:b/>
                <w:sz w:val="22"/>
                <w:lang w:val="en-GB"/>
              </w:rPr>
            </w:pPr>
            <w:r w:rsidRPr="00167DB0">
              <w:rPr>
                <w:rFonts w:ascii="Myriad Pro" w:hAnsi="Myriad Pro"/>
                <w:b/>
                <w:sz w:val="22"/>
                <w:lang w:val="en-GB"/>
              </w:rPr>
              <w:t>10</w:t>
            </w:r>
          </w:p>
        </w:tc>
        <w:tc>
          <w:tcPr>
            <w:tcW w:w="5913" w:type="dxa"/>
            <w:shd w:val="clear" w:color="auto" w:fill="auto"/>
          </w:tcPr>
          <w:p w14:paraId="64846A3F" w14:textId="038F3026" w:rsidR="00087876" w:rsidRPr="00B239DA" w:rsidRDefault="00B239DA" w:rsidP="00087876">
            <w:pPr>
              <w:rPr>
                <w:rFonts w:ascii="Sylfaen" w:hAnsi="Sylfaen"/>
                <w:sz w:val="22"/>
                <w:lang w:val="en-GB"/>
              </w:rPr>
            </w:pPr>
            <w:r w:rsidRPr="00B239DA">
              <w:rPr>
                <w:rFonts w:ascii="Sylfaen" w:hAnsi="Sylfaen"/>
                <w:sz w:val="22"/>
                <w:lang w:val="en-GB"/>
              </w:rPr>
              <w:t xml:space="preserve">2014-2020 </w:t>
            </w:r>
            <w:r w:rsidRPr="00B239DA">
              <w:rPr>
                <w:rFonts w:ascii="Sylfaen" w:hAnsi="Sylfaen" w:cs="Sylfaen"/>
                <w:sz w:val="22"/>
                <w:lang w:val="en-GB"/>
              </w:rPr>
              <w:t>წლების</w:t>
            </w:r>
            <w:r w:rsidRPr="00B239DA">
              <w:rPr>
                <w:rFonts w:ascii="Sylfaen" w:hAnsi="Sylfaen"/>
                <w:sz w:val="22"/>
                <w:lang w:val="en-GB"/>
              </w:rPr>
              <w:t xml:space="preserve"> </w:t>
            </w:r>
            <w:r w:rsidRPr="00B239DA">
              <w:rPr>
                <w:rFonts w:ascii="Sylfaen" w:hAnsi="Sylfaen" w:cs="Sylfaen"/>
                <w:sz w:val="22"/>
                <w:lang w:val="en-GB"/>
              </w:rPr>
              <w:t>საქართველოს</w:t>
            </w:r>
            <w:r w:rsidRPr="00B239DA">
              <w:rPr>
                <w:rFonts w:ascii="Sylfaen" w:hAnsi="Sylfaen"/>
                <w:sz w:val="22"/>
                <w:lang w:val="en-GB"/>
              </w:rPr>
              <w:t xml:space="preserve"> </w:t>
            </w:r>
            <w:r w:rsidRPr="00B239DA">
              <w:rPr>
                <w:rFonts w:ascii="Sylfaen" w:hAnsi="Sylfaen" w:cs="Sylfaen"/>
                <w:sz w:val="22"/>
                <w:lang w:val="en-GB"/>
              </w:rPr>
              <w:t>ჯანმრთელობის</w:t>
            </w:r>
            <w:r w:rsidRPr="00B239DA">
              <w:rPr>
                <w:rFonts w:ascii="Sylfaen" w:hAnsi="Sylfaen"/>
                <w:sz w:val="22"/>
                <w:lang w:val="en-GB"/>
              </w:rPr>
              <w:t xml:space="preserve"> </w:t>
            </w:r>
            <w:r w:rsidRPr="00B239DA">
              <w:rPr>
                <w:rFonts w:ascii="Sylfaen" w:hAnsi="Sylfaen" w:cs="Sylfaen"/>
                <w:sz w:val="22"/>
                <w:lang w:val="en-GB"/>
              </w:rPr>
              <w:t>დაცვის</w:t>
            </w:r>
            <w:r w:rsidRPr="00B239DA">
              <w:rPr>
                <w:rFonts w:ascii="Sylfaen" w:hAnsi="Sylfaen"/>
                <w:sz w:val="22"/>
                <w:lang w:val="en-GB"/>
              </w:rPr>
              <w:t xml:space="preserve"> </w:t>
            </w:r>
            <w:r w:rsidRPr="00B239DA">
              <w:rPr>
                <w:rFonts w:ascii="Sylfaen" w:hAnsi="Sylfaen" w:cs="Sylfaen"/>
                <w:sz w:val="22"/>
                <w:lang w:val="en-GB"/>
              </w:rPr>
              <w:t>სისტემის</w:t>
            </w:r>
            <w:r w:rsidRPr="00B239DA">
              <w:rPr>
                <w:rFonts w:ascii="Sylfaen" w:hAnsi="Sylfaen"/>
                <w:sz w:val="22"/>
                <w:lang w:val="en-GB"/>
              </w:rPr>
              <w:t xml:space="preserve"> </w:t>
            </w:r>
            <w:r w:rsidRPr="00B239DA">
              <w:rPr>
                <w:rFonts w:ascii="Sylfaen" w:hAnsi="Sylfaen" w:cs="Sylfaen"/>
                <w:sz w:val="22"/>
                <w:lang w:val="en-GB"/>
              </w:rPr>
              <w:t>სახელმწიფო</w:t>
            </w:r>
            <w:r w:rsidRPr="00B239DA">
              <w:rPr>
                <w:rFonts w:ascii="Sylfaen" w:hAnsi="Sylfaen"/>
                <w:sz w:val="22"/>
                <w:lang w:val="en-GB"/>
              </w:rPr>
              <w:t xml:space="preserve"> </w:t>
            </w:r>
            <w:r w:rsidRPr="00B239DA">
              <w:rPr>
                <w:rFonts w:ascii="Sylfaen" w:hAnsi="Sylfaen" w:cs="Sylfaen"/>
                <w:sz w:val="22"/>
                <w:lang w:val="en-GB"/>
              </w:rPr>
              <w:t>კონცეფცი</w:t>
            </w:r>
            <w:r>
              <w:rPr>
                <w:rFonts w:ascii="Sylfaen" w:hAnsi="Sylfaen" w:cs="Sylfaen"/>
                <w:sz w:val="22"/>
                <w:lang w:val="ka-GE"/>
              </w:rPr>
              <w:t>ა</w:t>
            </w:r>
            <w:r w:rsidRPr="00B239DA">
              <w:rPr>
                <w:rFonts w:ascii="Sylfaen" w:hAnsi="Sylfaen"/>
                <w:sz w:val="22"/>
                <w:lang w:val="en-GB"/>
              </w:rPr>
              <w:t xml:space="preserve"> „</w:t>
            </w:r>
            <w:r w:rsidRPr="00B239DA">
              <w:rPr>
                <w:rFonts w:ascii="Sylfaen" w:hAnsi="Sylfaen" w:cs="Sylfaen"/>
                <w:sz w:val="22"/>
                <w:lang w:val="en-GB"/>
              </w:rPr>
              <w:t>საყოველთაო</w:t>
            </w:r>
            <w:r w:rsidRPr="00B239DA">
              <w:rPr>
                <w:rFonts w:ascii="Sylfaen" w:hAnsi="Sylfaen"/>
                <w:sz w:val="22"/>
                <w:lang w:val="en-GB"/>
              </w:rPr>
              <w:t xml:space="preserve"> </w:t>
            </w:r>
            <w:r w:rsidRPr="00B239DA">
              <w:rPr>
                <w:rFonts w:ascii="Sylfaen" w:hAnsi="Sylfaen" w:cs="Sylfaen"/>
                <w:sz w:val="22"/>
                <w:lang w:val="en-GB"/>
              </w:rPr>
              <w:t>ჯანდაცვა</w:t>
            </w:r>
            <w:r w:rsidRPr="00B239DA">
              <w:rPr>
                <w:rFonts w:ascii="Sylfaen" w:hAnsi="Sylfaen"/>
                <w:sz w:val="22"/>
                <w:lang w:val="en-GB"/>
              </w:rPr>
              <w:t xml:space="preserve"> </w:t>
            </w:r>
            <w:r w:rsidRPr="00B239DA">
              <w:rPr>
                <w:rFonts w:ascii="Sylfaen" w:hAnsi="Sylfaen" w:cs="Sylfaen"/>
                <w:sz w:val="22"/>
                <w:lang w:val="en-GB"/>
              </w:rPr>
              <w:t>და</w:t>
            </w:r>
            <w:r w:rsidRPr="00B239DA">
              <w:rPr>
                <w:rFonts w:ascii="Sylfaen" w:hAnsi="Sylfaen"/>
                <w:sz w:val="22"/>
                <w:lang w:val="en-GB"/>
              </w:rPr>
              <w:t xml:space="preserve"> </w:t>
            </w:r>
            <w:r w:rsidRPr="00B239DA">
              <w:rPr>
                <w:rFonts w:ascii="Sylfaen" w:hAnsi="Sylfaen" w:cs="Sylfaen"/>
                <w:sz w:val="22"/>
                <w:lang w:val="en-GB"/>
              </w:rPr>
              <w:t>ხარისხის</w:t>
            </w:r>
            <w:r w:rsidRPr="00B239DA">
              <w:rPr>
                <w:rFonts w:ascii="Sylfaen" w:hAnsi="Sylfaen"/>
                <w:sz w:val="22"/>
                <w:lang w:val="en-GB"/>
              </w:rPr>
              <w:t xml:space="preserve"> </w:t>
            </w:r>
            <w:r w:rsidRPr="00B239DA">
              <w:rPr>
                <w:rFonts w:ascii="Sylfaen" w:hAnsi="Sylfaen" w:cs="Sylfaen"/>
                <w:sz w:val="22"/>
                <w:lang w:val="en-GB"/>
              </w:rPr>
              <w:t>მართვა</w:t>
            </w:r>
            <w:r w:rsidRPr="00B239DA">
              <w:rPr>
                <w:rFonts w:ascii="Sylfaen" w:hAnsi="Sylfaen"/>
                <w:sz w:val="22"/>
                <w:lang w:val="en-GB"/>
              </w:rPr>
              <w:t xml:space="preserve"> </w:t>
            </w:r>
            <w:r w:rsidRPr="00B239DA">
              <w:rPr>
                <w:rFonts w:ascii="Sylfaen" w:hAnsi="Sylfaen" w:cs="Sylfaen"/>
                <w:sz w:val="22"/>
                <w:lang w:val="en-GB"/>
              </w:rPr>
              <w:t>პაციენტთა</w:t>
            </w:r>
            <w:r w:rsidRPr="00B239DA">
              <w:rPr>
                <w:rFonts w:ascii="Sylfaen" w:hAnsi="Sylfaen"/>
                <w:sz w:val="22"/>
                <w:lang w:val="en-GB"/>
              </w:rPr>
              <w:t xml:space="preserve"> </w:t>
            </w:r>
            <w:r w:rsidRPr="00B239DA">
              <w:rPr>
                <w:rFonts w:ascii="Sylfaen" w:hAnsi="Sylfaen" w:cs="Sylfaen"/>
                <w:sz w:val="22"/>
                <w:lang w:val="en-GB"/>
              </w:rPr>
              <w:t>უფლებების</w:t>
            </w:r>
            <w:r w:rsidRPr="00B239DA">
              <w:rPr>
                <w:rFonts w:ascii="Sylfaen" w:hAnsi="Sylfaen"/>
                <w:sz w:val="22"/>
                <w:lang w:val="en-GB"/>
              </w:rPr>
              <w:t xml:space="preserve"> </w:t>
            </w:r>
            <w:r w:rsidRPr="00B239DA">
              <w:rPr>
                <w:rFonts w:ascii="Sylfaen" w:hAnsi="Sylfaen" w:cs="Sylfaen"/>
                <w:sz w:val="22"/>
                <w:lang w:val="en-GB"/>
              </w:rPr>
              <w:t>დასაცავად</w:t>
            </w:r>
            <w:r w:rsidRPr="00B239DA">
              <w:rPr>
                <w:rFonts w:ascii="Sylfaen" w:hAnsi="Sylfaen"/>
                <w:sz w:val="22"/>
                <w:lang w:val="en-GB"/>
              </w:rPr>
              <w:t>“</w:t>
            </w:r>
          </w:p>
        </w:tc>
        <w:tc>
          <w:tcPr>
            <w:tcW w:w="2268" w:type="dxa"/>
            <w:shd w:val="clear" w:color="auto" w:fill="auto"/>
          </w:tcPr>
          <w:p w14:paraId="46ECD617" w14:textId="3C1A22D7" w:rsidR="00087876" w:rsidRPr="00EF72E7" w:rsidRDefault="00087876" w:rsidP="00087876">
            <w:pPr>
              <w:jc w:val="right"/>
              <w:rPr>
                <w:rFonts w:ascii="Myriad Pro" w:hAnsi="Myriad Pro"/>
                <w:sz w:val="22"/>
                <w:highlight w:val="yellow"/>
                <w:lang w:val="en-GB"/>
              </w:rPr>
            </w:pPr>
            <w:r w:rsidRPr="00C72429">
              <w:rPr>
                <w:rFonts w:ascii="Sylfaen" w:hAnsi="Sylfaen"/>
                <w:sz w:val="22"/>
                <w:lang w:val="ka-GE"/>
              </w:rPr>
              <w:t>დასრულებული, წარდგენილი</w:t>
            </w:r>
          </w:p>
        </w:tc>
      </w:tr>
      <w:tr w:rsidR="00087876" w:rsidRPr="004838B4" w14:paraId="2748C082" w14:textId="77777777" w:rsidTr="0042008E">
        <w:trPr>
          <w:jc w:val="center"/>
        </w:trPr>
        <w:tc>
          <w:tcPr>
            <w:tcW w:w="461" w:type="dxa"/>
            <w:shd w:val="clear" w:color="auto" w:fill="auto"/>
            <w:vAlign w:val="center"/>
          </w:tcPr>
          <w:p w14:paraId="120E5140"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11</w:t>
            </w:r>
          </w:p>
        </w:tc>
        <w:tc>
          <w:tcPr>
            <w:tcW w:w="5913" w:type="dxa"/>
            <w:shd w:val="clear" w:color="auto" w:fill="auto"/>
          </w:tcPr>
          <w:p w14:paraId="4A4FB494" w14:textId="219E3131" w:rsidR="00087876" w:rsidRPr="00B239DA" w:rsidRDefault="00B239DA" w:rsidP="00087876">
            <w:pPr>
              <w:rPr>
                <w:rFonts w:ascii="Sylfaen" w:hAnsi="Sylfaen" w:cs="Sylfaen"/>
                <w:sz w:val="22"/>
                <w:lang w:val="en-GB"/>
              </w:rPr>
            </w:pPr>
            <w:r w:rsidRPr="00B239DA">
              <w:rPr>
                <w:rFonts w:ascii="Sylfaen" w:hAnsi="Sylfaen" w:cs="Sylfaen"/>
                <w:sz w:val="22"/>
                <w:lang w:val="en-GB"/>
              </w:rPr>
              <w:t>საქართველოს დედათა და ახალშობილთა ჯანმრთელობის ხელშეწყობის 2017-2030 წლების ეროვნული სტრატეგ</w:t>
            </w:r>
            <w:r>
              <w:rPr>
                <w:rFonts w:ascii="Sylfaen" w:hAnsi="Sylfaen" w:cs="Sylfaen"/>
                <w:sz w:val="22"/>
                <w:lang w:val="ka-GE"/>
              </w:rPr>
              <w:t>ი</w:t>
            </w:r>
            <w:r w:rsidRPr="00B239DA">
              <w:rPr>
                <w:rFonts w:ascii="Sylfaen" w:hAnsi="Sylfaen" w:cs="Sylfaen"/>
                <w:sz w:val="22"/>
                <w:lang w:val="en-GB"/>
              </w:rPr>
              <w:t>ა</w:t>
            </w:r>
          </w:p>
        </w:tc>
        <w:tc>
          <w:tcPr>
            <w:tcW w:w="2268" w:type="dxa"/>
            <w:shd w:val="clear" w:color="auto" w:fill="auto"/>
          </w:tcPr>
          <w:p w14:paraId="6ECF71AC" w14:textId="06390321" w:rsidR="00087876" w:rsidRPr="004838B4" w:rsidRDefault="00087876" w:rsidP="00087876">
            <w:pPr>
              <w:jc w:val="right"/>
              <w:rPr>
                <w:rFonts w:ascii="Myriad Pro" w:hAnsi="Myriad Pro"/>
                <w:sz w:val="22"/>
                <w:lang w:val="en-GB"/>
              </w:rPr>
            </w:pPr>
            <w:r w:rsidRPr="00C72429">
              <w:rPr>
                <w:rFonts w:ascii="Sylfaen" w:hAnsi="Sylfaen"/>
                <w:sz w:val="22"/>
                <w:lang w:val="ka-GE"/>
              </w:rPr>
              <w:t>დასრულებული, წარდგენილი</w:t>
            </w:r>
          </w:p>
        </w:tc>
      </w:tr>
      <w:tr w:rsidR="00087876" w:rsidRPr="004838B4" w14:paraId="3069E320" w14:textId="77777777" w:rsidTr="0042008E">
        <w:trPr>
          <w:jc w:val="center"/>
        </w:trPr>
        <w:tc>
          <w:tcPr>
            <w:tcW w:w="461" w:type="dxa"/>
            <w:shd w:val="clear" w:color="auto" w:fill="auto"/>
            <w:vAlign w:val="center"/>
          </w:tcPr>
          <w:p w14:paraId="2D0DF9CB"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12</w:t>
            </w:r>
          </w:p>
        </w:tc>
        <w:tc>
          <w:tcPr>
            <w:tcW w:w="5913" w:type="dxa"/>
            <w:shd w:val="clear" w:color="auto" w:fill="auto"/>
          </w:tcPr>
          <w:p w14:paraId="0C34ADED" w14:textId="132444EC" w:rsidR="00087876" w:rsidRPr="004838B4" w:rsidRDefault="00F435EF" w:rsidP="00F435EF">
            <w:pPr>
              <w:rPr>
                <w:rFonts w:ascii="Myriad Pro" w:hAnsi="Myriad Pro"/>
                <w:sz w:val="22"/>
                <w:lang w:val="en-GB"/>
              </w:rPr>
            </w:pPr>
            <w:r>
              <w:rPr>
                <w:rFonts w:ascii="Sylfaen" w:hAnsi="Sylfaen"/>
                <w:sz w:val="22"/>
                <w:lang w:val="ka-GE"/>
              </w:rPr>
              <w:t>საქართველოს მიგრაციის სტრატეგია</w:t>
            </w:r>
            <w:r w:rsidR="00087876" w:rsidRPr="004838B4">
              <w:rPr>
                <w:rFonts w:ascii="Myriad Pro" w:hAnsi="Myriad Pro"/>
                <w:sz w:val="22"/>
                <w:lang w:val="en-GB"/>
              </w:rPr>
              <w:t xml:space="preserve"> 2016-2020</w:t>
            </w:r>
          </w:p>
        </w:tc>
        <w:tc>
          <w:tcPr>
            <w:tcW w:w="2268" w:type="dxa"/>
            <w:shd w:val="clear" w:color="auto" w:fill="auto"/>
          </w:tcPr>
          <w:p w14:paraId="5C011405" w14:textId="48CBB2B3" w:rsidR="00087876" w:rsidRPr="00EF72E7" w:rsidRDefault="00087876" w:rsidP="00087876">
            <w:pPr>
              <w:jc w:val="right"/>
              <w:rPr>
                <w:rFonts w:ascii="Myriad Pro" w:hAnsi="Myriad Pro"/>
                <w:sz w:val="22"/>
                <w:highlight w:val="yellow"/>
                <w:lang w:val="en-GB"/>
              </w:rPr>
            </w:pPr>
            <w:r w:rsidRPr="00C72429">
              <w:rPr>
                <w:rFonts w:ascii="Sylfaen" w:hAnsi="Sylfaen"/>
                <w:sz w:val="22"/>
                <w:lang w:val="ka-GE"/>
              </w:rPr>
              <w:t>დასრულებული, წარდგენილი</w:t>
            </w:r>
          </w:p>
        </w:tc>
      </w:tr>
      <w:tr w:rsidR="00087876" w:rsidRPr="004838B4" w14:paraId="6BCE46CA" w14:textId="77777777" w:rsidTr="0042008E">
        <w:trPr>
          <w:jc w:val="center"/>
        </w:trPr>
        <w:tc>
          <w:tcPr>
            <w:tcW w:w="461" w:type="dxa"/>
            <w:shd w:val="clear" w:color="auto" w:fill="auto"/>
            <w:vAlign w:val="center"/>
          </w:tcPr>
          <w:p w14:paraId="693B1E43"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13</w:t>
            </w:r>
          </w:p>
        </w:tc>
        <w:tc>
          <w:tcPr>
            <w:tcW w:w="5913" w:type="dxa"/>
            <w:shd w:val="clear" w:color="auto" w:fill="auto"/>
          </w:tcPr>
          <w:p w14:paraId="1C04CFCD" w14:textId="7BAB3CCC" w:rsidR="00087876" w:rsidRPr="004838B4" w:rsidRDefault="00F435EF" w:rsidP="00F435EF">
            <w:pPr>
              <w:rPr>
                <w:rFonts w:ascii="Myriad Pro" w:hAnsi="Myriad Pro"/>
                <w:sz w:val="22"/>
                <w:lang w:val="en-GB"/>
              </w:rPr>
            </w:pPr>
            <w:r w:rsidRPr="00F435EF">
              <w:rPr>
                <w:rFonts w:ascii="Sylfaen" w:hAnsi="Sylfaen" w:cs="Sylfaen"/>
                <w:sz w:val="22"/>
              </w:rPr>
              <w:t>იძულებით</w:t>
            </w:r>
            <w:r w:rsidRPr="00F435EF">
              <w:rPr>
                <w:rFonts w:ascii="Sylfaen" w:hAnsi="Sylfaen"/>
                <w:sz w:val="22"/>
              </w:rPr>
              <w:t xml:space="preserve"> </w:t>
            </w:r>
            <w:r w:rsidRPr="00F435EF">
              <w:rPr>
                <w:rFonts w:ascii="Sylfaen" w:hAnsi="Sylfaen" w:cs="Sylfaen"/>
                <w:sz w:val="22"/>
              </w:rPr>
              <w:t>გადაადგილე</w:t>
            </w:r>
            <w:r w:rsidRPr="00F435EF">
              <w:rPr>
                <w:rFonts w:ascii="Sylfaen" w:hAnsi="Sylfaen"/>
                <w:sz w:val="22"/>
              </w:rPr>
              <w:softHyphen/>
            </w:r>
            <w:r w:rsidRPr="00F435EF">
              <w:rPr>
                <w:rFonts w:ascii="Sylfaen" w:hAnsi="Sylfaen" w:cs="Sylfaen"/>
                <w:sz w:val="22"/>
              </w:rPr>
              <w:t>ბულ</w:t>
            </w:r>
            <w:r w:rsidRPr="00F435EF">
              <w:rPr>
                <w:rFonts w:ascii="Sylfaen" w:hAnsi="Sylfaen"/>
                <w:sz w:val="22"/>
              </w:rPr>
              <w:t xml:space="preserve"> </w:t>
            </w:r>
            <w:r w:rsidRPr="00F435EF">
              <w:rPr>
                <w:rFonts w:ascii="Sylfaen" w:hAnsi="Sylfaen" w:cs="Sylfaen"/>
                <w:sz w:val="22"/>
              </w:rPr>
              <w:t>პირთათვის</w:t>
            </w:r>
            <w:r>
              <w:rPr>
                <w:rFonts w:ascii="Sylfaen" w:hAnsi="Sylfaen"/>
                <w:sz w:val="22"/>
              </w:rPr>
              <w:t xml:space="preserve"> - </w:t>
            </w:r>
            <w:r w:rsidRPr="00F435EF">
              <w:rPr>
                <w:rFonts w:ascii="Sylfaen" w:hAnsi="Sylfaen" w:cs="Sylfaen"/>
                <w:sz w:val="22"/>
              </w:rPr>
              <w:t>დევნილთათვის</w:t>
            </w:r>
            <w:r w:rsidRPr="00F435EF">
              <w:rPr>
                <w:rFonts w:ascii="Sylfaen" w:hAnsi="Sylfaen"/>
                <w:sz w:val="22"/>
              </w:rPr>
              <w:t xml:space="preserve"> </w:t>
            </w:r>
            <w:r w:rsidRPr="00F435EF">
              <w:rPr>
                <w:rFonts w:ascii="Sylfaen" w:hAnsi="Sylfaen" w:cs="Sylfaen"/>
                <w:sz w:val="22"/>
              </w:rPr>
              <w:t>საარსებო</w:t>
            </w:r>
            <w:r w:rsidRPr="00F435EF">
              <w:rPr>
                <w:rFonts w:ascii="Sylfaen" w:hAnsi="Sylfaen"/>
                <w:sz w:val="22"/>
              </w:rPr>
              <w:t xml:space="preserve"> </w:t>
            </w:r>
            <w:r w:rsidRPr="00F435EF">
              <w:rPr>
                <w:rFonts w:ascii="Sylfaen" w:hAnsi="Sylfaen" w:cs="Sylfaen"/>
                <w:sz w:val="22"/>
              </w:rPr>
              <w:t>წყაროებზე</w:t>
            </w:r>
            <w:r w:rsidRPr="00F435EF">
              <w:rPr>
                <w:rFonts w:ascii="Sylfaen" w:hAnsi="Sylfaen"/>
                <w:sz w:val="22"/>
              </w:rPr>
              <w:t xml:space="preserve"> </w:t>
            </w:r>
            <w:r w:rsidRPr="00F435EF">
              <w:rPr>
                <w:rFonts w:ascii="Sylfaen" w:hAnsi="Sylfaen" w:cs="Sylfaen"/>
                <w:sz w:val="22"/>
              </w:rPr>
              <w:t>ხელმისაწვდომობის</w:t>
            </w:r>
            <w:r w:rsidRPr="00F435EF">
              <w:rPr>
                <w:rFonts w:ascii="Sylfaen" w:hAnsi="Sylfaen"/>
                <w:sz w:val="22"/>
              </w:rPr>
              <w:t xml:space="preserve"> </w:t>
            </w:r>
            <w:r w:rsidRPr="00F435EF">
              <w:rPr>
                <w:rFonts w:ascii="Sylfaen" w:hAnsi="Sylfaen" w:cs="Sylfaen"/>
                <w:sz w:val="22"/>
              </w:rPr>
              <w:t>უზრუნველყოფის</w:t>
            </w:r>
            <w:r w:rsidRPr="00F435EF">
              <w:rPr>
                <w:rFonts w:ascii="Sylfaen" w:hAnsi="Sylfaen"/>
                <w:sz w:val="22"/>
              </w:rPr>
              <w:t xml:space="preserve"> </w:t>
            </w:r>
            <w:r w:rsidRPr="00F435EF">
              <w:rPr>
                <w:rFonts w:ascii="Sylfaen" w:hAnsi="Sylfaen" w:cs="Sylfaen"/>
                <w:sz w:val="22"/>
              </w:rPr>
              <w:t>სტრატეგია</w:t>
            </w:r>
            <w:r w:rsidRPr="00F435EF">
              <w:rPr>
                <w:rFonts w:ascii="Sylfaen" w:hAnsi="Sylfaen"/>
                <w:sz w:val="20"/>
                <w:lang w:val="ka-GE"/>
              </w:rPr>
              <w:t xml:space="preserve"> </w:t>
            </w:r>
          </w:p>
        </w:tc>
        <w:tc>
          <w:tcPr>
            <w:tcW w:w="2268" w:type="dxa"/>
            <w:shd w:val="clear" w:color="auto" w:fill="auto"/>
          </w:tcPr>
          <w:p w14:paraId="7FA4AEAE" w14:textId="35D9E46A" w:rsidR="00087876" w:rsidRPr="004838B4" w:rsidRDefault="00087876" w:rsidP="00087876">
            <w:pPr>
              <w:jc w:val="right"/>
              <w:rPr>
                <w:rFonts w:ascii="Myriad Pro" w:hAnsi="Myriad Pro"/>
                <w:sz w:val="22"/>
                <w:lang w:val="en-GB"/>
              </w:rPr>
            </w:pPr>
            <w:r w:rsidRPr="00C72429">
              <w:rPr>
                <w:rFonts w:ascii="Sylfaen" w:hAnsi="Sylfaen"/>
                <w:sz w:val="22"/>
                <w:lang w:val="ka-GE"/>
              </w:rPr>
              <w:t>დასრულებული, წარდგენილი</w:t>
            </w:r>
          </w:p>
        </w:tc>
      </w:tr>
      <w:tr w:rsidR="00087876" w:rsidRPr="004838B4" w14:paraId="7BD0DC36" w14:textId="77777777" w:rsidTr="0042008E">
        <w:trPr>
          <w:jc w:val="center"/>
        </w:trPr>
        <w:tc>
          <w:tcPr>
            <w:tcW w:w="461" w:type="dxa"/>
            <w:shd w:val="clear" w:color="auto" w:fill="auto"/>
            <w:vAlign w:val="center"/>
          </w:tcPr>
          <w:p w14:paraId="637E9DB4"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14</w:t>
            </w:r>
          </w:p>
        </w:tc>
        <w:tc>
          <w:tcPr>
            <w:tcW w:w="5913" w:type="dxa"/>
            <w:shd w:val="clear" w:color="auto" w:fill="auto"/>
          </w:tcPr>
          <w:p w14:paraId="0B74F901" w14:textId="3F3CCCD3" w:rsidR="00087876" w:rsidRPr="004838B4" w:rsidRDefault="00F435EF" w:rsidP="00F435EF">
            <w:pPr>
              <w:rPr>
                <w:rFonts w:ascii="Myriad Pro" w:hAnsi="Myriad Pro"/>
                <w:sz w:val="22"/>
                <w:lang w:val="en-GB"/>
              </w:rPr>
            </w:pPr>
            <w:r>
              <w:rPr>
                <w:rFonts w:ascii="Sylfaen" w:hAnsi="Sylfaen"/>
                <w:sz w:val="22"/>
                <w:lang w:val="ka-GE"/>
              </w:rPr>
              <w:t xml:space="preserve">კატასტროფების რისკის შემცირების </w:t>
            </w:r>
            <w:r w:rsidRPr="004838B4">
              <w:rPr>
                <w:rFonts w:ascii="Myriad Pro" w:hAnsi="Myriad Pro"/>
                <w:sz w:val="22"/>
                <w:lang w:val="en-GB"/>
              </w:rPr>
              <w:t>2017-2020</w:t>
            </w:r>
            <w:r>
              <w:rPr>
                <w:rFonts w:ascii="Sylfaen" w:hAnsi="Sylfaen"/>
                <w:sz w:val="22"/>
                <w:lang w:val="ka-GE"/>
              </w:rPr>
              <w:t xml:space="preserve"> წლების ეროვნული სტრატეგია და სამოქმედო გეგმა</w:t>
            </w:r>
            <w:r w:rsidR="00087876" w:rsidRPr="004838B4">
              <w:rPr>
                <w:rFonts w:ascii="Myriad Pro" w:hAnsi="Myriad Pro"/>
                <w:sz w:val="22"/>
                <w:lang w:val="en-GB"/>
              </w:rPr>
              <w:t xml:space="preserve"> </w:t>
            </w:r>
          </w:p>
        </w:tc>
        <w:tc>
          <w:tcPr>
            <w:tcW w:w="2268" w:type="dxa"/>
            <w:shd w:val="clear" w:color="auto" w:fill="auto"/>
          </w:tcPr>
          <w:p w14:paraId="21816372" w14:textId="788FE6E0" w:rsidR="00087876" w:rsidRPr="004838B4" w:rsidRDefault="00087876" w:rsidP="00087876">
            <w:pPr>
              <w:jc w:val="right"/>
              <w:rPr>
                <w:rFonts w:ascii="Myriad Pro" w:hAnsi="Myriad Pro"/>
                <w:sz w:val="22"/>
                <w:lang w:val="en-GB"/>
              </w:rPr>
            </w:pPr>
            <w:r w:rsidRPr="00C72429">
              <w:rPr>
                <w:rFonts w:ascii="Sylfaen" w:hAnsi="Sylfaen"/>
                <w:sz w:val="22"/>
                <w:lang w:val="ka-GE"/>
              </w:rPr>
              <w:t>დასრულებული, წარდგენილი</w:t>
            </w:r>
          </w:p>
        </w:tc>
      </w:tr>
      <w:tr w:rsidR="00087876" w:rsidRPr="004838B4" w14:paraId="4AF3B552" w14:textId="77777777" w:rsidTr="0042008E">
        <w:trPr>
          <w:jc w:val="center"/>
        </w:trPr>
        <w:tc>
          <w:tcPr>
            <w:tcW w:w="461" w:type="dxa"/>
            <w:shd w:val="clear" w:color="auto" w:fill="auto"/>
            <w:vAlign w:val="center"/>
          </w:tcPr>
          <w:p w14:paraId="169CEE9E"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15</w:t>
            </w:r>
          </w:p>
        </w:tc>
        <w:tc>
          <w:tcPr>
            <w:tcW w:w="5913" w:type="dxa"/>
            <w:shd w:val="clear" w:color="auto" w:fill="auto"/>
          </w:tcPr>
          <w:p w14:paraId="1D7AE590" w14:textId="0FAFDFEB" w:rsidR="00087876" w:rsidRPr="004838B4" w:rsidRDefault="00F435EF" w:rsidP="00087876">
            <w:pPr>
              <w:rPr>
                <w:rFonts w:ascii="Myriad Pro" w:hAnsi="Myriad Pro"/>
                <w:sz w:val="22"/>
                <w:lang w:val="en-GB"/>
              </w:rPr>
            </w:pPr>
            <w:r w:rsidRPr="00F435EF">
              <w:rPr>
                <w:rFonts w:ascii="Sylfaen" w:hAnsi="Sylfaen" w:cs="Sylfaen"/>
                <w:sz w:val="22"/>
                <w:szCs w:val="22"/>
                <w:lang w:val="ka-GE"/>
              </w:rPr>
              <w:t>საჯარო მმართველობის რეფორმის</w:t>
            </w:r>
            <w:r>
              <w:rPr>
                <w:rFonts w:ascii="Sylfaen" w:hAnsi="Sylfaen" w:cs="Sylfaen"/>
                <w:lang w:val="ka-GE"/>
              </w:rPr>
              <w:t xml:space="preserve"> </w:t>
            </w:r>
            <w:r w:rsidRPr="00F435EF">
              <w:rPr>
                <w:rFonts w:ascii="Sylfaen" w:hAnsi="Sylfaen" w:cs="Sylfaen"/>
                <w:sz w:val="22"/>
                <w:szCs w:val="22"/>
                <w:lang w:val="ka-GE"/>
              </w:rPr>
              <w:t xml:space="preserve">გზამკვლევი </w:t>
            </w:r>
            <w:r w:rsidR="00087876" w:rsidRPr="00F435EF">
              <w:rPr>
                <w:rFonts w:ascii="Sylfaen" w:hAnsi="Sylfaen"/>
                <w:sz w:val="22"/>
                <w:szCs w:val="22"/>
                <w:lang w:val="en-GB"/>
              </w:rPr>
              <w:t>2020</w:t>
            </w:r>
            <w:r w:rsidR="00087876" w:rsidRPr="004838B4">
              <w:rPr>
                <w:rFonts w:ascii="Myriad Pro" w:hAnsi="Myriad Pro"/>
                <w:sz w:val="22"/>
                <w:lang w:val="en-GB"/>
              </w:rPr>
              <w:t xml:space="preserve"> </w:t>
            </w:r>
          </w:p>
        </w:tc>
        <w:tc>
          <w:tcPr>
            <w:tcW w:w="2268" w:type="dxa"/>
            <w:shd w:val="clear" w:color="auto" w:fill="auto"/>
          </w:tcPr>
          <w:p w14:paraId="0EC587B4" w14:textId="6094A519" w:rsidR="00087876" w:rsidRPr="004838B4" w:rsidRDefault="00087876" w:rsidP="00087876">
            <w:pPr>
              <w:jc w:val="right"/>
              <w:rPr>
                <w:rFonts w:ascii="Myriad Pro" w:hAnsi="Myriad Pro"/>
                <w:sz w:val="22"/>
                <w:lang w:val="en-GB"/>
              </w:rPr>
            </w:pPr>
            <w:r w:rsidRPr="00C72429">
              <w:rPr>
                <w:rFonts w:ascii="Sylfaen" w:hAnsi="Sylfaen"/>
                <w:sz w:val="22"/>
                <w:lang w:val="ka-GE"/>
              </w:rPr>
              <w:t>დასრულებული, წარდგენილი</w:t>
            </w:r>
          </w:p>
        </w:tc>
      </w:tr>
      <w:tr w:rsidR="00087876" w:rsidRPr="004838B4" w14:paraId="39AB3979" w14:textId="77777777" w:rsidTr="0042008E">
        <w:trPr>
          <w:jc w:val="center"/>
        </w:trPr>
        <w:tc>
          <w:tcPr>
            <w:tcW w:w="461" w:type="dxa"/>
            <w:shd w:val="clear" w:color="auto" w:fill="auto"/>
            <w:vAlign w:val="center"/>
          </w:tcPr>
          <w:p w14:paraId="027FD5B9"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16</w:t>
            </w:r>
          </w:p>
        </w:tc>
        <w:tc>
          <w:tcPr>
            <w:tcW w:w="5913" w:type="dxa"/>
            <w:shd w:val="clear" w:color="auto" w:fill="auto"/>
          </w:tcPr>
          <w:p w14:paraId="7D36BFE4" w14:textId="0378128D" w:rsidR="00087876" w:rsidRPr="00F435EF" w:rsidRDefault="00F435EF" w:rsidP="00087876">
            <w:pPr>
              <w:rPr>
                <w:rFonts w:ascii="Sylfaen" w:hAnsi="Sylfaen"/>
                <w:sz w:val="22"/>
                <w:lang w:val="ka-GE"/>
              </w:rPr>
            </w:pPr>
            <w:r w:rsidRPr="00F435EF">
              <w:rPr>
                <w:rFonts w:ascii="Sylfaen" w:hAnsi="Sylfaen" w:cs="Sylfaen"/>
                <w:sz w:val="22"/>
                <w:lang w:val="ka-GE"/>
              </w:rPr>
              <w:t xml:space="preserve">საქართველოს ადამიანის უფლებათა დაცვის 2014-2020 წლების ეროვნული სტრატეგია </w:t>
            </w:r>
          </w:p>
        </w:tc>
        <w:tc>
          <w:tcPr>
            <w:tcW w:w="2268" w:type="dxa"/>
            <w:shd w:val="clear" w:color="auto" w:fill="auto"/>
          </w:tcPr>
          <w:p w14:paraId="386C9C0C" w14:textId="15144B7C" w:rsidR="00087876" w:rsidRPr="004838B4" w:rsidRDefault="00087876" w:rsidP="00087876">
            <w:pPr>
              <w:jc w:val="right"/>
              <w:rPr>
                <w:rFonts w:ascii="Myriad Pro" w:hAnsi="Myriad Pro"/>
                <w:sz w:val="22"/>
                <w:lang w:val="en-GB"/>
              </w:rPr>
            </w:pPr>
            <w:r w:rsidRPr="00C72429">
              <w:rPr>
                <w:rFonts w:ascii="Sylfaen" w:hAnsi="Sylfaen"/>
                <w:sz w:val="22"/>
                <w:lang w:val="ka-GE"/>
              </w:rPr>
              <w:t>დასრულებული, წარდგენილი</w:t>
            </w:r>
          </w:p>
        </w:tc>
      </w:tr>
      <w:tr w:rsidR="00087876" w:rsidRPr="004838B4" w14:paraId="3FD22F70" w14:textId="77777777" w:rsidTr="0042008E">
        <w:trPr>
          <w:jc w:val="center"/>
        </w:trPr>
        <w:tc>
          <w:tcPr>
            <w:tcW w:w="461" w:type="dxa"/>
            <w:shd w:val="clear" w:color="auto" w:fill="auto"/>
            <w:vAlign w:val="center"/>
          </w:tcPr>
          <w:p w14:paraId="78C8AAE0"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1</w:t>
            </w:r>
            <w:r>
              <w:rPr>
                <w:rFonts w:ascii="Myriad Pro" w:hAnsi="Myriad Pro"/>
                <w:b/>
                <w:sz w:val="22"/>
                <w:lang w:val="en-GB"/>
              </w:rPr>
              <w:t>7</w:t>
            </w:r>
          </w:p>
        </w:tc>
        <w:tc>
          <w:tcPr>
            <w:tcW w:w="5913" w:type="dxa"/>
            <w:shd w:val="clear" w:color="auto" w:fill="auto"/>
          </w:tcPr>
          <w:p w14:paraId="45503DFF" w14:textId="2AE589EE" w:rsidR="00087876" w:rsidRPr="00F435EF" w:rsidRDefault="00F435EF" w:rsidP="00087876">
            <w:pPr>
              <w:rPr>
                <w:rFonts w:ascii="Sylfaen" w:hAnsi="Sylfaen"/>
                <w:sz w:val="22"/>
                <w:lang w:val="ka-GE"/>
              </w:rPr>
            </w:pPr>
            <w:r w:rsidRPr="00F435EF">
              <w:rPr>
                <w:rFonts w:ascii="Sylfaen" w:hAnsi="Sylfaen" w:cs="Sylfaen"/>
                <w:sz w:val="22"/>
                <w:lang w:val="ka-GE"/>
              </w:rPr>
              <w:t xml:space="preserve">საქართველოს </w:t>
            </w:r>
            <w:r>
              <w:rPr>
                <w:rFonts w:ascii="Sylfaen" w:hAnsi="Sylfaen" w:cs="Sylfaen"/>
                <w:sz w:val="22"/>
                <w:lang w:val="ka-GE"/>
              </w:rPr>
              <w:t>სასამართლო სისტემის</w:t>
            </w:r>
            <w:r w:rsidRPr="00F435EF">
              <w:rPr>
                <w:rFonts w:ascii="Sylfaen" w:hAnsi="Sylfaen" w:cs="Sylfaen"/>
                <w:sz w:val="22"/>
                <w:lang w:val="ka-GE"/>
              </w:rPr>
              <w:t xml:space="preserve"> </w:t>
            </w:r>
            <w:r>
              <w:rPr>
                <w:rFonts w:ascii="Sylfaen" w:hAnsi="Sylfaen" w:cs="Sylfaen"/>
                <w:sz w:val="22"/>
                <w:lang w:val="ka-GE"/>
              </w:rPr>
              <w:t>2017</w:t>
            </w:r>
            <w:r w:rsidRPr="00F435EF">
              <w:rPr>
                <w:rFonts w:ascii="Sylfaen" w:hAnsi="Sylfaen" w:cs="Sylfaen"/>
                <w:sz w:val="22"/>
                <w:lang w:val="ka-GE"/>
              </w:rPr>
              <w:t>-202</w:t>
            </w:r>
            <w:r>
              <w:rPr>
                <w:rFonts w:ascii="Sylfaen" w:hAnsi="Sylfaen" w:cs="Sylfaen"/>
                <w:sz w:val="22"/>
                <w:lang w:val="ka-GE"/>
              </w:rPr>
              <w:t>1</w:t>
            </w:r>
            <w:r w:rsidRPr="00F435EF">
              <w:rPr>
                <w:rFonts w:ascii="Sylfaen" w:hAnsi="Sylfaen" w:cs="Sylfaen"/>
                <w:sz w:val="22"/>
                <w:lang w:val="ka-GE"/>
              </w:rPr>
              <w:t xml:space="preserve"> წლების სტრატეგია</w:t>
            </w:r>
          </w:p>
        </w:tc>
        <w:tc>
          <w:tcPr>
            <w:tcW w:w="2268" w:type="dxa"/>
            <w:shd w:val="clear" w:color="auto" w:fill="auto"/>
          </w:tcPr>
          <w:p w14:paraId="32674BC2" w14:textId="464E7029"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4838B4" w14:paraId="6185881F" w14:textId="77777777" w:rsidTr="0042008E">
        <w:trPr>
          <w:jc w:val="center"/>
        </w:trPr>
        <w:tc>
          <w:tcPr>
            <w:tcW w:w="461" w:type="dxa"/>
            <w:shd w:val="clear" w:color="auto" w:fill="auto"/>
            <w:vAlign w:val="center"/>
          </w:tcPr>
          <w:p w14:paraId="7D72ACFB"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lastRenderedPageBreak/>
              <w:t>1</w:t>
            </w:r>
            <w:r>
              <w:rPr>
                <w:rFonts w:ascii="Myriad Pro" w:hAnsi="Myriad Pro"/>
                <w:b/>
                <w:sz w:val="22"/>
                <w:lang w:val="en-GB"/>
              </w:rPr>
              <w:t>8</w:t>
            </w:r>
          </w:p>
        </w:tc>
        <w:tc>
          <w:tcPr>
            <w:tcW w:w="5913" w:type="dxa"/>
            <w:shd w:val="clear" w:color="auto" w:fill="auto"/>
          </w:tcPr>
          <w:p w14:paraId="33631C76" w14:textId="1FE4C129" w:rsidR="00087876" w:rsidRPr="00F435EF" w:rsidRDefault="00F435EF" w:rsidP="00F435EF">
            <w:pPr>
              <w:rPr>
                <w:rFonts w:ascii="Sylfaen" w:hAnsi="Sylfaen"/>
                <w:b/>
                <w:sz w:val="22"/>
                <w:lang w:val="ka-GE"/>
              </w:rPr>
            </w:pPr>
            <w:r>
              <w:rPr>
                <w:rFonts w:ascii="Sylfaen" w:hAnsi="Sylfaen"/>
                <w:sz w:val="22"/>
                <w:lang w:val="ka-GE"/>
              </w:rPr>
              <w:t xml:space="preserve">ჯანმრთელობის დაცვის სისტემის განვითარების ხედვა </w:t>
            </w:r>
            <w:r w:rsidR="00087876" w:rsidRPr="004838B4">
              <w:rPr>
                <w:rFonts w:ascii="Myriad Pro" w:hAnsi="Myriad Pro"/>
                <w:sz w:val="22"/>
                <w:lang w:val="en-GB"/>
              </w:rPr>
              <w:t>2030</w:t>
            </w:r>
            <w:r>
              <w:rPr>
                <w:rFonts w:ascii="Sylfaen" w:hAnsi="Sylfaen"/>
                <w:sz w:val="22"/>
                <w:lang w:val="ka-GE"/>
              </w:rPr>
              <w:t xml:space="preserve"> წლისათვის</w:t>
            </w:r>
          </w:p>
        </w:tc>
        <w:tc>
          <w:tcPr>
            <w:tcW w:w="2268" w:type="dxa"/>
            <w:shd w:val="clear" w:color="auto" w:fill="auto"/>
          </w:tcPr>
          <w:p w14:paraId="7C479755" w14:textId="6E821A0B"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4838B4" w14:paraId="067B59A8" w14:textId="77777777" w:rsidTr="0042008E">
        <w:trPr>
          <w:jc w:val="center"/>
        </w:trPr>
        <w:tc>
          <w:tcPr>
            <w:tcW w:w="461" w:type="dxa"/>
            <w:shd w:val="clear" w:color="auto" w:fill="auto"/>
            <w:vAlign w:val="center"/>
          </w:tcPr>
          <w:p w14:paraId="5AC3EAFF" w14:textId="77777777" w:rsidR="00087876" w:rsidRPr="004838B4" w:rsidRDefault="00087876" w:rsidP="00087876">
            <w:pPr>
              <w:jc w:val="center"/>
              <w:rPr>
                <w:rFonts w:ascii="Myriad Pro" w:hAnsi="Myriad Pro"/>
                <w:b/>
                <w:sz w:val="22"/>
                <w:lang w:val="en-GB"/>
              </w:rPr>
            </w:pPr>
            <w:r>
              <w:rPr>
                <w:rFonts w:ascii="Myriad Pro" w:hAnsi="Myriad Pro"/>
                <w:b/>
                <w:sz w:val="22"/>
                <w:lang w:val="en-GB"/>
              </w:rPr>
              <w:t>19</w:t>
            </w:r>
          </w:p>
        </w:tc>
        <w:tc>
          <w:tcPr>
            <w:tcW w:w="5913" w:type="dxa"/>
            <w:shd w:val="clear" w:color="auto" w:fill="auto"/>
          </w:tcPr>
          <w:p w14:paraId="291B1B65" w14:textId="7D2EF590" w:rsidR="00087876" w:rsidRPr="00B36147" w:rsidRDefault="00F435EF" w:rsidP="00F435EF">
            <w:pPr>
              <w:rPr>
                <w:rFonts w:ascii="Sylfaen" w:hAnsi="Sylfaen" w:cs="Sylfaen"/>
                <w:sz w:val="22"/>
                <w:lang w:val="en-GB"/>
              </w:rPr>
            </w:pPr>
            <w:r>
              <w:rPr>
                <w:rFonts w:ascii="Sylfaen" w:hAnsi="Sylfaen" w:cs="Sylfaen"/>
                <w:sz w:val="22"/>
                <w:lang w:val="en-GB"/>
              </w:rPr>
              <w:t xml:space="preserve">გაუდაბნოებასთან ბრძოლის </w:t>
            </w:r>
            <w:r w:rsidRPr="00B36147">
              <w:rPr>
                <w:rFonts w:ascii="Sylfaen" w:hAnsi="Sylfaen" w:cs="Sylfaen"/>
                <w:sz w:val="22"/>
                <w:lang w:val="en-GB"/>
              </w:rPr>
              <w:t>მოქმედებათა მეორე ეროვნული პროგრამა</w:t>
            </w:r>
            <w:r w:rsidR="00087876" w:rsidRPr="00B36147">
              <w:rPr>
                <w:rFonts w:ascii="Sylfaen" w:hAnsi="Sylfaen" w:cs="Sylfaen"/>
                <w:sz w:val="22"/>
                <w:lang w:val="en-GB"/>
              </w:rPr>
              <w:t xml:space="preserve"> 2014-2022</w:t>
            </w:r>
          </w:p>
        </w:tc>
        <w:tc>
          <w:tcPr>
            <w:tcW w:w="2268" w:type="dxa"/>
            <w:shd w:val="clear" w:color="auto" w:fill="auto"/>
          </w:tcPr>
          <w:p w14:paraId="0FF6B49B" w14:textId="5399CBE4"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4838B4" w14:paraId="3682488A" w14:textId="77777777" w:rsidTr="0042008E">
        <w:trPr>
          <w:jc w:val="center"/>
        </w:trPr>
        <w:tc>
          <w:tcPr>
            <w:tcW w:w="461" w:type="dxa"/>
            <w:shd w:val="clear" w:color="auto" w:fill="auto"/>
            <w:vAlign w:val="center"/>
          </w:tcPr>
          <w:p w14:paraId="452B301D"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2</w:t>
            </w:r>
            <w:r>
              <w:rPr>
                <w:rFonts w:ascii="Myriad Pro" w:hAnsi="Myriad Pro"/>
                <w:b/>
                <w:sz w:val="22"/>
                <w:lang w:val="en-GB"/>
              </w:rPr>
              <w:t>0</w:t>
            </w:r>
          </w:p>
        </w:tc>
        <w:tc>
          <w:tcPr>
            <w:tcW w:w="5913" w:type="dxa"/>
            <w:shd w:val="clear" w:color="auto" w:fill="auto"/>
          </w:tcPr>
          <w:p w14:paraId="24E19736" w14:textId="350B23AF" w:rsidR="00087876" w:rsidRPr="00B36147" w:rsidRDefault="00B36147" w:rsidP="00087876">
            <w:pPr>
              <w:rPr>
                <w:rFonts w:ascii="Sylfaen" w:hAnsi="Sylfaen" w:cs="Sylfaen"/>
                <w:sz w:val="22"/>
                <w:lang w:val="ka-GE"/>
              </w:rPr>
            </w:pPr>
            <w:r w:rsidRPr="00B36147">
              <w:rPr>
                <w:rFonts w:ascii="Sylfaen" w:hAnsi="Sylfaen" w:cs="Sylfaen"/>
                <w:sz w:val="22"/>
                <w:lang w:val="en-GB"/>
              </w:rPr>
              <w:t>რადიოაქტიური ნარჩენების მართვის 2017 − 2031 წლების ეროვნული სტრატეგი</w:t>
            </w:r>
            <w:r>
              <w:rPr>
                <w:rFonts w:ascii="Sylfaen" w:hAnsi="Sylfaen" w:cs="Sylfaen"/>
                <w:sz w:val="22"/>
                <w:lang w:val="ka-GE"/>
              </w:rPr>
              <w:t>ა</w:t>
            </w:r>
          </w:p>
        </w:tc>
        <w:tc>
          <w:tcPr>
            <w:tcW w:w="2268" w:type="dxa"/>
            <w:shd w:val="clear" w:color="auto" w:fill="auto"/>
          </w:tcPr>
          <w:p w14:paraId="7D72C1D0" w14:textId="1B3B543C"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4838B4" w14:paraId="52960C9B" w14:textId="77777777" w:rsidTr="0042008E">
        <w:trPr>
          <w:jc w:val="center"/>
        </w:trPr>
        <w:tc>
          <w:tcPr>
            <w:tcW w:w="461" w:type="dxa"/>
            <w:shd w:val="clear" w:color="auto" w:fill="auto"/>
            <w:vAlign w:val="center"/>
          </w:tcPr>
          <w:p w14:paraId="3F25B943" w14:textId="77777777" w:rsidR="00087876" w:rsidRPr="004838B4" w:rsidRDefault="00087876" w:rsidP="00087876">
            <w:pPr>
              <w:jc w:val="center"/>
              <w:rPr>
                <w:rFonts w:ascii="Myriad Pro" w:hAnsi="Myriad Pro"/>
                <w:b/>
                <w:sz w:val="22"/>
                <w:lang w:val="en-GB"/>
              </w:rPr>
            </w:pPr>
            <w:r w:rsidRPr="004838B4">
              <w:rPr>
                <w:rFonts w:ascii="Myriad Pro" w:hAnsi="Myriad Pro"/>
                <w:b/>
                <w:sz w:val="22"/>
                <w:lang w:val="en-GB"/>
              </w:rPr>
              <w:t>2</w:t>
            </w:r>
            <w:r>
              <w:rPr>
                <w:rFonts w:ascii="Myriad Pro" w:hAnsi="Myriad Pro"/>
                <w:b/>
                <w:sz w:val="22"/>
                <w:lang w:val="en-GB"/>
              </w:rPr>
              <w:t>1</w:t>
            </w:r>
          </w:p>
        </w:tc>
        <w:tc>
          <w:tcPr>
            <w:tcW w:w="5913" w:type="dxa"/>
            <w:shd w:val="clear" w:color="auto" w:fill="auto"/>
          </w:tcPr>
          <w:p w14:paraId="25412518" w14:textId="0E6EACE6" w:rsidR="00087876" w:rsidRPr="004838B4" w:rsidRDefault="00B36147" w:rsidP="00B36147">
            <w:pPr>
              <w:rPr>
                <w:rFonts w:ascii="Myriad Pro" w:hAnsi="Myriad Pro"/>
                <w:sz w:val="22"/>
                <w:lang w:val="en-GB"/>
              </w:rPr>
            </w:pPr>
            <w:r w:rsidRPr="00B36147">
              <w:rPr>
                <w:rFonts w:ascii="Sylfaen" w:hAnsi="Sylfaen"/>
                <w:sz w:val="22"/>
                <w:lang w:val="en-GB"/>
              </w:rPr>
              <w:t>2015 – 2020</w:t>
            </w:r>
            <w:r w:rsidRPr="00B36147">
              <w:rPr>
                <w:rFonts w:ascii="Sylfaen" w:hAnsi="Sylfaen"/>
                <w:sz w:val="22"/>
                <w:lang w:val="ka-GE"/>
              </w:rPr>
              <w:t xml:space="preserve"> წ.წ.</w:t>
            </w:r>
            <w:r>
              <w:rPr>
                <w:rFonts w:ascii="Sylfaen" w:hAnsi="Sylfaen"/>
                <w:sz w:val="22"/>
                <w:lang w:val="ka-GE"/>
              </w:rPr>
              <w:t xml:space="preserve"> ბიომრავალფეროვნების სტრატეგია და სამოქმედო გეგმა </w:t>
            </w:r>
          </w:p>
        </w:tc>
        <w:tc>
          <w:tcPr>
            <w:tcW w:w="2268" w:type="dxa"/>
            <w:shd w:val="clear" w:color="auto" w:fill="auto"/>
          </w:tcPr>
          <w:p w14:paraId="4F38D6D2" w14:textId="0450762F"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4838B4" w14:paraId="626D364B" w14:textId="77777777" w:rsidTr="0042008E">
        <w:trPr>
          <w:jc w:val="center"/>
        </w:trPr>
        <w:tc>
          <w:tcPr>
            <w:tcW w:w="461" w:type="dxa"/>
            <w:shd w:val="clear" w:color="auto" w:fill="auto"/>
            <w:vAlign w:val="center"/>
          </w:tcPr>
          <w:p w14:paraId="616E79BD" w14:textId="77777777" w:rsidR="00087876" w:rsidRPr="004838B4" w:rsidRDefault="00087876" w:rsidP="00087876">
            <w:pPr>
              <w:jc w:val="center"/>
              <w:rPr>
                <w:rFonts w:ascii="Myriad Pro" w:hAnsi="Myriad Pro"/>
                <w:b/>
                <w:sz w:val="22"/>
                <w:lang w:val="en-GB"/>
              </w:rPr>
            </w:pPr>
            <w:r>
              <w:rPr>
                <w:rFonts w:ascii="Myriad Pro" w:hAnsi="Myriad Pro"/>
                <w:b/>
                <w:sz w:val="22"/>
                <w:lang w:val="en-GB"/>
              </w:rPr>
              <w:t>22</w:t>
            </w:r>
          </w:p>
        </w:tc>
        <w:tc>
          <w:tcPr>
            <w:tcW w:w="5913" w:type="dxa"/>
            <w:shd w:val="clear" w:color="auto" w:fill="auto"/>
          </w:tcPr>
          <w:p w14:paraId="664122EC" w14:textId="363F1E88" w:rsidR="00B36147" w:rsidRPr="00B36147" w:rsidRDefault="00B36147" w:rsidP="00087876">
            <w:pPr>
              <w:rPr>
                <w:rFonts w:ascii="Sylfaen" w:hAnsi="Sylfaen"/>
                <w:sz w:val="22"/>
                <w:lang w:val="ka-GE"/>
              </w:rPr>
            </w:pPr>
            <w:r w:rsidRPr="00B36147">
              <w:rPr>
                <w:rFonts w:ascii="Sylfaen" w:hAnsi="Sylfaen" w:cs="Sylfaen"/>
                <w:sz w:val="22"/>
                <w:lang w:val="en-GB"/>
              </w:rPr>
              <w:t>ნარჩენების მართვის 201</w:t>
            </w:r>
            <w:r>
              <w:rPr>
                <w:rFonts w:ascii="Sylfaen" w:hAnsi="Sylfaen" w:cs="Sylfaen"/>
                <w:sz w:val="22"/>
                <w:lang w:val="ka-GE"/>
              </w:rPr>
              <w:t>6</w:t>
            </w:r>
            <w:r>
              <w:rPr>
                <w:rFonts w:ascii="Sylfaen" w:hAnsi="Sylfaen" w:cs="Sylfaen"/>
                <w:sz w:val="22"/>
                <w:lang w:val="en-GB"/>
              </w:rPr>
              <w:t xml:space="preserve"> − 2030</w:t>
            </w:r>
            <w:r w:rsidRPr="00B36147">
              <w:rPr>
                <w:rFonts w:ascii="Sylfaen" w:hAnsi="Sylfaen" w:cs="Sylfaen"/>
                <w:sz w:val="22"/>
                <w:lang w:val="en-GB"/>
              </w:rPr>
              <w:t xml:space="preserve"> წლების ეროვნული სტრატეგი</w:t>
            </w:r>
            <w:r>
              <w:rPr>
                <w:rFonts w:ascii="Sylfaen" w:hAnsi="Sylfaen" w:cs="Sylfaen"/>
                <w:sz w:val="22"/>
                <w:lang w:val="ka-GE"/>
              </w:rPr>
              <w:t>ა</w:t>
            </w:r>
          </w:p>
        </w:tc>
        <w:tc>
          <w:tcPr>
            <w:tcW w:w="2268" w:type="dxa"/>
            <w:shd w:val="clear" w:color="auto" w:fill="auto"/>
          </w:tcPr>
          <w:p w14:paraId="6BE59AB6" w14:textId="34033C70"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4838B4" w14:paraId="1D7190AF" w14:textId="77777777" w:rsidTr="0042008E">
        <w:trPr>
          <w:jc w:val="center"/>
        </w:trPr>
        <w:tc>
          <w:tcPr>
            <w:tcW w:w="461" w:type="dxa"/>
            <w:shd w:val="clear" w:color="auto" w:fill="auto"/>
            <w:vAlign w:val="center"/>
          </w:tcPr>
          <w:p w14:paraId="12C8D6F5" w14:textId="77777777" w:rsidR="00087876" w:rsidRPr="00F77212" w:rsidRDefault="00087876" w:rsidP="00087876">
            <w:pPr>
              <w:jc w:val="center"/>
              <w:rPr>
                <w:rFonts w:ascii="Myriad Pro" w:hAnsi="Myriad Pro"/>
                <w:b/>
                <w:sz w:val="22"/>
                <w:lang w:val="en-GB"/>
              </w:rPr>
            </w:pPr>
            <w:r w:rsidRPr="00F77212">
              <w:rPr>
                <w:rFonts w:ascii="Myriad Pro" w:hAnsi="Myriad Pro"/>
                <w:b/>
                <w:sz w:val="22"/>
                <w:lang w:val="en-GB"/>
              </w:rPr>
              <w:t>2</w:t>
            </w:r>
            <w:r>
              <w:rPr>
                <w:rFonts w:ascii="Myriad Pro" w:hAnsi="Myriad Pro"/>
                <w:b/>
                <w:sz w:val="22"/>
                <w:lang w:val="en-GB"/>
              </w:rPr>
              <w:t>3</w:t>
            </w:r>
          </w:p>
        </w:tc>
        <w:tc>
          <w:tcPr>
            <w:tcW w:w="5913" w:type="dxa"/>
            <w:shd w:val="clear" w:color="auto" w:fill="auto"/>
          </w:tcPr>
          <w:p w14:paraId="3DEB2436" w14:textId="31D2234F" w:rsidR="00087876" w:rsidRPr="00B36147" w:rsidRDefault="00B36147" w:rsidP="00087876">
            <w:pPr>
              <w:rPr>
                <w:rFonts w:ascii="Myriad Pro" w:hAnsi="Myriad Pro"/>
                <w:sz w:val="20"/>
                <w:lang w:val="en-GB"/>
              </w:rPr>
            </w:pPr>
            <w:bookmarkStart w:id="3" w:name="_Hlk1121298"/>
            <w:r w:rsidRPr="00B36147">
              <w:rPr>
                <w:rFonts w:ascii="Sylfaen" w:hAnsi="Sylfaen" w:cs="Sylfaen"/>
                <w:sz w:val="22"/>
                <w:lang w:val="ka-GE"/>
              </w:rPr>
              <w:t>ქალთა მიმართ ძალადობის და ოჯახში ძალადობის წინააღმდეგ ბრძოლის</w:t>
            </w:r>
            <w:r>
              <w:rPr>
                <w:rFonts w:ascii="Sylfaen" w:hAnsi="Sylfaen" w:cs="Sylfaen"/>
                <w:sz w:val="22"/>
                <w:lang w:val="ka-GE"/>
              </w:rPr>
              <w:t xml:space="preserve"> ეროვნული სამოქმედო გეგმა</w:t>
            </w:r>
            <w:r>
              <w:rPr>
                <w:rFonts w:ascii="Sylfaen" w:hAnsi="Sylfaen"/>
                <w:sz w:val="20"/>
                <w:lang w:val="ka-GE"/>
              </w:rPr>
              <w:t xml:space="preserve"> </w:t>
            </w:r>
            <w:r w:rsidR="00087876" w:rsidRPr="00F77212">
              <w:rPr>
                <w:rFonts w:ascii="Myriad Pro" w:hAnsi="Myriad Pro"/>
                <w:sz w:val="22"/>
                <w:lang w:val="en-GB"/>
              </w:rPr>
              <w:t>(2018-2020)</w:t>
            </w:r>
            <w:bookmarkEnd w:id="3"/>
          </w:p>
        </w:tc>
        <w:tc>
          <w:tcPr>
            <w:tcW w:w="2268" w:type="dxa"/>
            <w:shd w:val="clear" w:color="auto" w:fill="auto"/>
          </w:tcPr>
          <w:p w14:paraId="00D8EFBB" w14:textId="58796635"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F77212" w14:paraId="0C2EA1AC" w14:textId="77777777" w:rsidTr="0042008E">
        <w:trPr>
          <w:jc w:val="center"/>
        </w:trPr>
        <w:tc>
          <w:tcPr>
            <w:tcW w:w="461" w:type="dxa"/>
            <w:shd w:val="clear" w:color="auto" w:fill="auto"/>
            <w:vAlign w:val="center"/>
          </w:tcPr>
          <w:p w14:paraId="28C84273" w14:textId="77777777" w:rsidR="00087876" w:rsidRPr="00F77212" w:rsidRDefault="00087876" w:rsidP="00087876">
            <w:pPr>
              <w:jc w:val="center"/>
              <w:rPr>
                <w:rFonts w:ascii="Myriad Pro" w:hAnsi="Myriad Pro"/>
                <w:b/>
                <w:sz w:val="22"/>
                <w:lang w:val="en-GB"/>
              </w:rPr>
            </w:pPr>
            <w:r w:rsidRPr="00F77212">
              <w:rPr>
                <w:rFonts w:ascii="Myriad Pro" w:hAnsi="Myriad Pro"/>
                <w:b/>
                <w:sz w:val="22"/>
                <w:lang w:val="en-GB"/>
              </w:rPr>
              <w:t>2</w:t>
            </w:r>
            <w:r>
              <w:rPr>
                <w:rFonts w:ascii="Myriad Pro" w:hAnsi="Myriad Pro"/>
                <w:b/>
                <w:sz w:val="22"/>
                <w:lang w:val="en-GB"/>
              </w:rPr>
              <w:t>4</w:t>
            </w:r>
          </w:p>
        </w:tc>
        <w:tc>
          <w:tcPr>
            <w:tcW w:w="5913" w:type="dxa"/>
            <w:shd w:val="clear" w:color="auto" w:fill="auto"/>
          </w:tcPr>
          <w:p w14:paraId="25A9EF96" w14:textId="74B37D09" w:rsidR="00087876" w:rsidRPr="00F77212" w:rsidRDefault="00B36147" w:rsidP="00087876">
            <w:pPr>
              <w:spacing w:line="276" w:lineRule="auto"/>
              <w:rPr>
                <w:rFonts w:ascii="Myriad Pro" w:hAnsi="Myriad Pro"/>
                <w:sz w:val="22"/>
                <w:lang w:val="en-GB"/>
              </w:rPr>
            </w:pPr>
            <w:bookmarkStart w:id="4" w:name="_Hlk1121305"/>
            <w:r w:rsidRPr="00B36147">
              <w:rPr>
                <w:rFonts w:ascii="Sylfaen" w:hAnsi="Sylfaen" w:cs="Sylfaen"/>
                <w:sz w:val="22"/>
                <w:lang w:val="ka-GE"/>
              </w:rPr>
              <w:t xml:space="preserve">ქალებზე, მშვიდობასა და უსაფრთხოებაზე გაეროს უშიშროების საბჭოს რეზოლუციების განხორციელების საქართველოს ეროვნული სამოქმედო გეგმა </w:t>
            </w:r>
            <w:r w:rsidR="00087876" w:rsidRPr="00F77212">
              <w:rPr>
                <w:rFonts w:ascii="Myriad Pro" w:hAnsi="Myriad Pro"/>
                <w:sz w:val="22"/>
                <w:lang w:val="en-GB"/>
              </w:rPr>
              <w:t>(2018-2020)</w:t>
            </w:r>
            <w:bookmarkEnd w:id="4"/>
          </w:p>
        </w:tc>
        <w:tc>
          <w:tcPr>
            <w:tcW w:w="2268" w:type="dxa"/>
            <w:shd w:val="clear" w:color="auto" w:fill="auto"/>
          </w:tcPr>
          <w:p w14:paraId="0359195C" w14:textId="38BE46A2"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F77212" w14:paraId="020F7C96" w14:textId="77777777" w:rsidTr="0042008E">
        <w:trPr>
          <w:jc w:val="center"/>
        </w:trPr>
        <w:tc>
          <w:tcPr>
            <w:tcW w:w="461" w:type="dxa"/>
            <w:shd w:val="clear" w:color="auto" w:fill="auto"/>
            <w:vAlign w:val="center"/>
          </w:tcPr>
          <w:p w14:paraId="73FD0B00" w14:textId="77777777" w:rsidR="00087876" w:rsidRPr="003B14A6" w:rsidRDefault="00087876" w:rsidP="00087876">
            <w:pPr>
              <w:jc w:val="center"/>
              <w:rPr>
                <w:rFonts w:ascii="Sylfaen" w:hAnsi="Sylfaen"/>
                <w:b/>
                <w:sz w:val="22"/>
              </w:rPr>
            </w:pPr>
            <w:r w:rsidRPr="00B66593">
              <w:rPr>
                <w:rFonts w:ascii="Myriad Pro" w:hAnsi="Myriad Pro"/>
                <w:b/>
                <w:sz w:val="22"/>
                <w:lang w:val="ka-GE"/>
              </w:rPr>
              <w:t>2</w:t>
            </w:r>
            <w:r>
              <w:rPr>
                <w:rFonts w:ascii="Myriad Pro" w:hAnsi="Myriad Pro"/>
                <w:b/>
                <w:sz w:val="22"/>
              </w:rPr>
              <w:t>5</w:t>
            </w:r>
          </w:p>
        </w:tc>
        <w:tc>
          <w:tcPr>
            <w:tcW w:w="5913" w:type="dxa"/>
            <w:shd w:val="clear" w:color="auto" w:fill="auto"/>
          </w:tcPr>
          <w:p w14:paraId="4D9BFA72" w14:textId="49AAE1D9" w:rsidR="00087876" w:rsidRPr="00B36147" w:rsidRDefault="00B36147" w:rsidP="001E22DB">
            <w:pPr>
              <w:rPr>
                <w:rFonts w:ascii="Sylfaen" w:hAnsi="Sylfaen"/>
                <w:sz w:val="22"/>
                <w:lang w:val="ka-GE"/>
              </w:rPr>
            </w:pPr>
            <w:r>
              <w:rPr>
                <w:rFonts w:ascii="Sylfaen" w:hAnsi="Sylfaen"/>
                <w:sz w:val="22"/>
                <w:lang w:val="ka-GE"/>
              </w:rPr>
              <w:t>სამთავრობო პროგრამა „თავისუფლება, სწრაფი განვითარება და კეთილდღეობა</w:t>
            </w:r>
            <w:r w:rsidR="001E22DB">
              <w:rPr>
                <w:rFonts w:ascii="Sylfaen" w:hAnsi="Sylfaen"/>
                <w:sz w:val="22"/>
                <w:lang w:val="ka-GE"/>
              </w:rPr>
              <w:t>“</w:t>
            </w:r>
            <w:r w:rsidR="00087876" w:rsidRPr="00B66593">
              <w:rPr>
                <w:rFonts w:ascii="Myriad Pro" w:hAnsi="Myriad Pro"/>
                <w:sz w:val="22"/>
                <w:lang w:val="en-GB"/>
              </w:rPr>
              <w:t xml:space="preserve"> 2018-2020</w:t>
            </w:r>
          </w:p>
        </w:tc>
        <w:tc>
          <w:tcPr>
            <w:tcW w:w="2268" w:type="dxa"/>
            <w:shd w:val="clear" w:color="auto" w:fill="auto"/>
          </w:tcPr>
          <w:p w14:paraId="73E3B7CF" w14:textId="3B7CADB7"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F77212" w14:paraId="256D2445" w14:textId="77777777" w:rsidTr="0042008E">
        <w:trPr>
          <w:jc w:val="center"/>
        </w:trPr>
        <w:tc>
          <w:tcPr>
            <w:tcW w:w="461" w:type="dxa"/>
            <w:shd w:val="clear" w:color="auto" w:fill="auto"/>
            <w:vAlign w:val="center"/>
          </w:tcPr>
          <w:p w14:paraId="272B27B0" w14:textId="77777777" w:rsidR="00087876" w:rsidRPr="00F3437F" w:rsidRDefault="00087876" w:rsidP="00087876">
            <w:pPr>
              <w:jc w:val="center"/>
              <w:rPr>
                <w:rFonts w:ascii="Myriad Pro" w:hAnsi="Myriad Pro"/>
                <w:b/>
                <w:sz w:val="22"/>
                <w:lang w:val="en-GB"/>
              </w:rPr>
            </w:pPr>
            <w:r w:rsidRPr="00F3437F">
              <w:rPr>
                <w:rFonts w:ascii="Myriad Pro" w:hAnsi="Myriad Pro"/>
                <w:b/>
                <w:sz w:val="22"/>
                <w:lang w:val="en-GB"/>
              </w:rPr>
              <w:t>2</w:t>
            </w:r>
            <w:r>
              <w:rPr>
                <w:rFonts w:ascii="Myriad Pro" w:hAnsi="Myriad Pro"/>
                <w:b/>
                <w:sz w:val="22"/>
                <w:lang w:val="en-GB"/>
              </w:rPr>
              <w:t>6</w:t>
            </w:r>
          </w:p>
        </w:tc>
        <w:tc>
          <w:tcPr>
            <w:tcW w:w="5913" w:type="dxa"/>
            <w:shd w:val="clear" w:color="auto" w:fill="auto"/>
          </w:tcPr>
          <w:p w14:paraId="3D9E5053" w14:textId="3BA710E2" w:rsidR="00087876" w:rsidRPr="009C5C24" w:rsidRDefault="001E22DB" w:rsidP="00B36147">
            <w:pPr>
              <w:rPr>
                <w:rFonts w:ascii="Myriad Pro" w:hAnsi="Myriad Pro"/>
                <w:sz w:val="22"/>
                <w:lang w:val="en-GB"/>
              </w:rPr>
            </w:pPr>
            <w:r>
              <w:rPr>
                <w:rFonts w:ascii="Sylfaen" w:hAnsi="Sylfaen"/>
                <w:sz w:val="22"/>
                <w:lang w:val="ka-GE"/>
              </w:rPr>
              <w:t xml:space="preserve">ენერგეტიკის </w:t>
            </w:r>
            <w:r w:rsidR="00B36147">
              <w:rPr>
                <w:rFonts w:ascii="Sylfaen" w:hAnsi="Sylfaen"/>
                <w:sz w:val="22"/>
                <w:lang w:val="ka-GE"/>
              </w:rPr>
              <w:t>დარგში საქართველოს მთავრობის ძირითადი მიმართულებები</w:t>
            </w:r>
            <w:r w:rsidR="00087876" w:rsidRPr="009C5C24">
              <w:rPr>
                <w:rFonts w:ascii="Myriad Pro" w:hAnsi="Myriad Pro"/>
                <w:sz w:val="22"/>
                <w:lang w:val="en-GB"/>
              </w:rPr>
              <w:t xml:space="preserve"> </w:t>
            </w:r>
          </w:p>
        </w:tc>
        <w:tc>
          <w:tcPr>
            <w:tcW w:w="2268" w:type="dxa"/>
            <w:shd w:val="clear" w:color="auto" w:fill="auto"/>
          </w:tcPr>
          <w:p w14:paraId="7D7C5245" w14:textId="456DED76" w:rsidR="00087876"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087876" w:rsidRPr="00F77212" w14:paraId="665D31FE" w14:textId="77777777" w:rsidTr="0042008E">
        <w:trPr>
          <w:jc w:val="center"/>
        </w:trPr>
        <w:tc>
          <w:tcPr>
            <w:tcW w:w="461" w:type="dxa"/>
            <w:shd w:val="clear" w:color="auto" w:fill="auto"/>
            <w:vAlign w:val="center"/>
          </w:tcPr>
          <w:p w14:paraId="671520A3" w14:textId="77777777" w:rsidR="00087876" w:rsidRPr="00F3437F" w:rsidRDefault="00087876" w:rsidP="00087876">
            <w:pPr>
              <w:jc w:val="center"/>
              <w:rPr>
                <w:rFonts w:ascii="Myriad Pro" w:hAnsi="Myriad Pro"/>
                <w:b/>
                <w:sz w:val="22"/>
                <w:lang w:val="en-GB"/>
              </w:rPr>
            </w:pPr>
            <w:r>
              <w:rPr>
                <w:rFonts w:ascii="Myriad Pro" w:hAnsi="Myriad Pro"/>
                <w:b/>
                <w:sz w:val="22"/>
                <w:lang w:val="en-GB"/>
              </w:rPr>
              <w:t>27</w:t>
            </w:r>
          </w:p>
        </w:tc>
        <w:tc>
          <w:tcPr>
            <w:tcW w:w="5913" w:type="dxa"/>
            <w:shd w:val="clear" w:color="auto" w:fill="auto"/>
          </w:tcPr>
          <w:p w14:paraId="3092088C" w14:textId="364DD0A8" w:rsidR="00087876" w:rsidRPr="009C5C24" w:rsidRDefault="00B36147" w:rsidP="00B36147">
            <w:pPr>
              <w:rPr>
                <w:rFonts w:ascii="Myriad Pro" w:hAnsi="Myriad Pro"/>
                <w:sz w:val="22"/>
                <w:lang w:val="en-GB"/>
              </w:rPr>
            </w:pPr>
            <w:r>
              <w:rPr>
                <w:rFonts w:ascii="Sylfaen" w:hAnsi="Sylfaen"/>
                <w:sz w:val="22"/>
                <w:lang w:val="ka-GE"/>
              </w:rPr>
              <w:t>განათლებისა და მეცნიერების ერთიანი სტრატეგია-</w:t>
            </w:r>
            <w:r w:rsidR="00087876" w:rsidRPr="00F3437F">
              <w:rPr>
                <w:rFonts w:ascii="Myriad Pro" w:hAnsi="Myriad Pro"/>
                <w:sz w:val="22"/>
                <w:lang w:val="en-GB"/>
              </w:rPr>
              <w:t>2017-2021</w:t>
            </w:r>
          </w:p>
        </w:tc>
        <w:tc>
          <w:tcPr>
            <w:tcW w:w="2268" w:type="dxa"/>
            <w:shd w:val="clear" w:color="auto" w:fill="auto"/>
          </w:tcPr>
          <w:p w14:paraId="6D5EBBF2" w14:textId="7E4C90AD" w:rsidR="00087876" w:rsidRPr="004838B4" w:rsidRDefault="00087876" w:rsidP="00087876">
            <w:pPr>
              <w:jc w:val="right"/>
              <w:rPr>
                <w:rFonts w:ascii="Myriad Pro" w:hAnsi="Myriad Pro"/>
                <w:sz w:val="22"/>
                <w:lang w:val="en-GB"/>
              </w:rPr>
            </w:pPr>
            <w:r w:rsidRPr="000A6992">
              <w:rPr>
                <w:rFonts w:ascii="Sylfaen" w:hAnsi="Sylfaen"/>
                <w:sz w:val="22"/>
                <w:lang w:val="ka-GE"/>
              </w:rPr>
              <w:t>დასრულებული, წარდგენილი</w:t>
            </w:r>
          </w:p>
        </w:tc>
      </w:tr>
      <w:tr w:rsidR="00902624" w:rsidRPr="00F77212" w14:paraId="114F7DA9" w14:textId="77777777" w:rsidTr="0042008E">
        <w:trPr>
          <w:jc w:val="center"/>
        </w:trPr>
        <w:tc>
          <w:tcPr>
            <w:tcW w:w="461" w:type="dxa"/>
            <w:shd w:val="clear" w:color="auto" w:fill="auto"/>
            <w:vAlign w:val="center"/>
          </w:tcPr>
          <w:p w14:paraId="2053B983" w14:textId="77777777" w:rsidR="00902624" w:rsidRDefault="00902624" w:rsidP="00C01A30">
            <w:pPr>
              <w:jc w:val="center"/>
              <w:rPr>
                <w:rFonts w:ascii="Myriad Pro" w:hAnsi="Myriad Pro"/>
                <w:b/>
                <w:sz w:val="22"/>
                <w:lang w:val="en-GB"/>
              </w:rPr>
            </w:pPr>
            <w:r>
              <w:rPr>
                <w:rFonts w:ascii="Myriad Pro" w:hAnsi="Myriad Pro"/>
                <w:b/>
                <w:sz w:val="22"/>
                <w:lang w:val="en-GB"/>
              </w:rPr>
              <w:t>28</w:t>
            </w:r>
          </w:p>
        </w:tc>
        <w:tc>
          <w:tcPr>
            <w:tcW w:w="5913" w:type="dxa"/>
            <w:shd w:val="clear" w:color="auto" w:fill="auto"/>
          </w:tcPr>
          <w:p w14:paraId="4700A112" w14:textId="31E09539" w:rsidR="00902624" w:rsidRPr="00F3437F" w:rsidRDefault="00B36147" w:rsidP="00B36147">
            <w:pPr>
              <w:rPr>
                <w:rFonts w:ascii="Myriad Pro" w:hAnsi="Myriad Pro"/>
                <w:sz w:val="22"/>
                <w:lang w:val="en-GB"/>
              </w:rPr>
            </w:pPr>
            <w:r>
              <w:rPr>
                <w:rFonts w:ascii="Sylfaen" w:hAnsi="Sylfaen"/>
                <w:sz w:val="22"/>
                <w:lang w:val="ka-GE"/>
              </w:rPr>
              <w:t xml:space="preserve">მთის განვითარების სტრატეგია </w:t>
            </w:r>
          </w:p>
        </w:tc>
        <w:tc>
          <w:tcPr>
            <w:tcW w:w="2268" w:type="dxa"/>
            <w:shd w:val="clear" w:color="auto" w:fill="auto"/>
            <w:vAlign w:val="center"/>
          </w:tcPr>
          <w:p w14:paraId="7E2FF824" w14:textId="616BDAD8" w:rsidR="00902624" w:rsidRPr="004838B4" w:rsidRDefault="00087876" w:rsidP="00C01A30">
            <w:pPr>
              <w:jc w:val="right"/>
              <w:rPr>
                <w:rFonts w:ascii="Myriad Pro" w:hAnsi="Myriad Pro"/>
                <w:sz w:val="22"/>
                <w:lang w:val="en-GB"/>
              </w:rPr>
            </w:pPr>
            <w:r>
              <w:rPr>
                <w:rFonts w:ascii="Sylfaen" w:hAnsi="Sylfaen"/>
                <w:sz w:val="22"/>
                <w:lang w:val="ka-GE"/>
              </w:rPr>
              <w:t>დასრულებული, წარდგენილი</w:t>
            </w:r>
          </w:p>
        </w:tc>
      </w:tr>
      <w:tr w:rsidR="00902624" w:rsidRPr="00F77212" w14:paraId="6BC5C352" w14:textId="77777777" w:rsidTr="0042008E">
        <w:trPr>
          <w:jc w:val="center"/>
        </w:trPr>
        <w:tc>
          <w:tcPr>
            <w:tcW w:w="461" w:type="dxa"/>
            <w:shd w:val="clear" w:color="auto" w:fill="auto"/>
            <w:vAlign w:val="center"/>
          </w:tcPr>
          <w:p w14:paraId="3194642F" w14:textId="77777777" w:rsidR="00902624" w:rsidRPr="00A541EC" w:rsidRDefault="00902624" w:rsidP="00C01A30">
            <w:pPr>
              <w:jc w:val="center"/>
              <w:rPr>
                <w:rFonts w:ascii="Myriad Pro" w:hAnsi="Myriad Pro"/>
                <w:b/>
                <w:sz w:val="22"/>
                <w:lang w:val="en-GB"/>
              </w:rPr>
            </w:pPr>
            <w:r w:rsidRPr="00A541EC">
              <w:rPr>
                <w:rFonts w:ascii="Myriad Pro" w:hAnsi="Myriad Pro"/>
                <w:b/>
                <w:sz w:val="22"/>
                <w:lang w:val="en-GB"/>
              </w:rPr>
              <w:t>29</w:t>
            </w:r>
          </w:p>
        </w:tc>
        <w:tc>
          <w:tcPr>
            <w:tcW w:w="5913" w:type="dxa"/>
            <w:shd w:val="clear" w:color="auto" w:fill="auto"/>
          </w:tcPr>
          <w:p w14:paraId="24D423DC" w14:textId="7B542F39" w:rsidR="00902624" w:rsidRPr="00B239DA" w:rsidRDefault="00B239DA" w:rsidP="00C01A30">
            <w:pPr>
              <w:rPr>
                <w:rFonts w:ascii="Sylfaen" w:hAnsi="Sylfaen"/>
                <w:sz w:val="22"/>
                <w:lang w:val="ka-GE"/>
              </w:rPr>
            </w:pPr>
            <w:r>
              <w:rPr>
                <w:rFonts w:ascii="Sylfaen" w:hAnsi="Sylfaen"/>
                <w:sz w:val="22"/>
                <w:lang w:val="ka-GE"/>
              </w:rPr>
              <w:t>კანონი „გენდერული თანასწორობის შესახებ“</w:t>
            </w:r>
          </w:p>
        </w:tc>
        <w:tc>
          <w:tcPr>
            <w:tcW w:w="2268" w:type="dxa"/>
            <w:shd w:val="clear" w:color="auto" w:fill="auto"/>
            <w:vAlign w:val="center"/>
          </w:tcPr>
          <w:p w14:paraId="79707F04" w14:textId="7EBA80DA" w:rsidR="00902624" w:rsidRPr="00A541EC" w:rsidRDefault="00087876" w:rsidP="00087876">
            <w:pPr>
              <w:jc w:val="right"/>
              <w:rPr>
                <w:rFonts w:ascii="Myriad Pro" w:hAnsi="Myriad Pro"/>
                <w:sz w:val="22"/>
                <w:lang w:val="en-GB"/>
              </w:rPr>
            </w:pPr>
            <w:r>
              <w:rPr>
                <w:rFonts w:ascii="Sylfaen" w:hAnsi="Sylfaen"/>
                <w:sz w:val="22"/>
                <w:lang w:val="ka-GE"/>
              </w:rPr>
              <w:t xml:space="preserve">დასრულებული </w:t>
            </w:r>
          </w:p>
        </w:tc>
      </w:tr>
      <w:tr w:rsidR="00087876" w:rsidRPr="00F77212" w14:paraId="10DC3597" w14:textId="77777777" w:rsidTr="0042008E">
        <w:trPr>
          <w:jc w:val="center"/>
        </w:trPr>
        <w:tc>
          <w:tcPr>
            <w:tcW w:w="461" w:type="dxa"/>
            <w:shd w:val="clear" w:color="auto" w:fill="auto"/>
            <w:vAlign w:val="center"/>
          </w:tcPr>
          <w:p w14:paraId="1CE31F32" w14:textId="77777777" w:rsidR="00087876" w:rsidRDefault="00087876" w:rsidP="00087876">
            <w:pPr>
              <w:jc w:val="center"/>
              <w:rPr>
                <w:rFonts w:ascii="Myriad Pro" w:hAnsi="Myriad Pro"/>
                <w:b/>
                <w:sz w:val="22"/>
                <w:lang w:val="en-GB"/>
              </w:rPr>
            </w:pPr>
            <w:r>
              <w:rPr>
                <w:rFonts w:ascii="Myriad Pro" w:hAnsi="Myriad Pro"/>
                <w:b/>
                <w:sz w:val="22"/>
                <w:lang w:val="en-GB"/>
              </w:rPr>
              <w:t>30</w:t>
            </w:r>
          </w:p>
        </w:tc>
        <w:tc>
          <w:tcPr>
            <w:tcW w:w="5913" w:type="dxa"/>
            <w:shd w:val="clear" w:color="auto" w:fill="auto"/>
          </w:tcPr>
          <w:p w14:paraId="50308520" w14:textId="099E6901" w:rsidR="00087876" w:rsidRDefault="00C93F54" w:rsidP="00C93F54">
            <w:pPr>
              <w:spacing w:line="293" w:lineRule="atLeast"/>
              <w:rPr>
                <w:rFonts w:ascii="Myriad Pro" w:hAnsi="Myriad Pro"/>
                <w:sz w:val="22"/>
                <w:lang w:val="en-GB"/>
              </w:rPr>
            </w:pPr>
            <w:r>
              <w:rPr>
                <w:rFonts w:ascii="Sylfaen" w:hAnsi="Sylfaen"/>
                <w:sz w:val="22"/>
                <w:lang w:val="ka-GE"/>
              </w:rPr>
              <w:t>საქართველოს კანონი „ოფიციალური სტატისტიკის შესახებ“</w:t>
            </w:r>
          </w:p>
        </w:tc>
        <w:tc>
          <w:tcPr>
            <w:tcW w:w="2268" w:type="dxa"/>
            <w:shd w:val="clear" w:color="auto" w:fill="auto"/>
          </w:tcPr>
          <w:p w14:paraId="706FECCC" w14:textId="5C493ECE" w:rsidR="00087876" w:rsidRPr="004838B4" w:rsidRDefault="00087876" w:rsidP="00087876">
            <w:pPr>
              <w:jc w:val="right"/>
              <w:rPr>
                <w:rFonts w:ascii="Myriad Pro" w:hAnsi="Myriad Pro"/>
                <w:sz w:val="22"/>
                <w:lang w:val="en-GB"/>
              </w:rPr>
            </w:pPr>
            <w:r w:rsidRPr="00021CF1">
              <w:rPr>
                <w:rFonts w:ascii="Sylfaen" w:hAnsi="Sylfaen"/>
                <w:sz w:val="22"/>
                <w:lang w:val="ka-GE"/>
              </w:rPr>
              <w:t>დასრულებული, წარდგენილი</w:t>
            </w:r>
          </w:p>
        </w:tc>
      </w:tr>
      <w:tr w:rsidR="00087876" w:rsidRPr="00F77212" w14:paraId="71A91E71" w14:textId="77777777" w:rsidTr="0042008E">
        <w:trPr>
          <w:jc w:val="center"/>
        </w:trPr>
        <w:tc>
          <w:tcPr>
            <w:tcW w:w="461" w:type="dxa"/>
            <w:shd w:val="clear" w:color="auto" w:fill="auto"/>
            <w:vAlign w:val="center"/>
          </w:tcPr>
          <w:p w14:paraId="6B008F7C" w14:textId="77777777" w:rsidR="00087876" w:rsidRDefault="00087876" w:rsidP="00087876">
            <w:pPr>
              <w:jc w:val="center"/>
              <w:rPr>
                <w:rFonts w:ascii="Myriad Pro" w:hAnsi="Myriad Pro"/>
                <w:b/>
                <w:sz w:val="22"/>
                <w:lang w:val="en-GB"/>
              </w:rPr>
            </w:pPr>
            <w:r>
              <w:rPr>
                <w:rFonts w:ascii="Myriad Pro" w:hAnsi="Myriad Pro"/>
                <w:b/>
                <w:sz w:val="22"/>
                <w:lang w:val="en-GB"/>
              </w:rPr>
              <w:t>31</w:t>
            </w:r>
          </w:p>
        </w:tc>
        <w:tc>
          <w:tcPr>
            <w:tcW w:w="5913" w:type="dxa"/>
            <w:shd w:val="clear" w:color="auto" w:fill="auto"/>
          </w:tcPr>
          <w:p w14:paraId="0F8D79A4" w14:textId="13348272" w:rsidR="00087876" w:rsidRPr="00C24882" w:rsidRDefault="00C93F54" w:rsidP="00C93F54">
            <w:pPr>
              <w:rPr>
                <w:rFonts w:ascii="Myriad Pro" w:hAnsi="Myriad Pro"/>
                <w:sz w:val="22"/>
                <w:lang w:val="en-GB"/>
              </w:rPr>
            </w:pPr>
            <w:r>
              <w:rPr>
                <w:rFonts w:ascii="Sylfaen" w:hAnsi="Sylfaen"/>
                <w:sz w:val="22"/>
                <w:lang w:val="ka-GE"/>
              </w:rPr>
              <w:t xml:space="preserve">კულტურის სტრატეგია </w:t>
            </w:r>
            <w:r w:rsidR="00087876" w:rsidRPr="00A45986">
              <w:rPr>
                <w:rFonts w:ascii="Myriad Pro" w:hAnsi="Myriad Pro"/>
                <w:sz w:val="22"/>
                <w:lang w:val="en-GB"/>
              </w:rPr>
              <w:t>2025</w:t>
            </w:r>
          </w:p>
        </w:tc>
        <w:tc>
          <w:tcPr>
            <w:tcW w:w="2268" w:type="dxa"/>
            <w:shd w:val="clear" w:color="auto" w:fill="auto"/>
          </w:tcPr>
          <w:p w14:paraId="41804A24" w14:textId="410DAB1E" w:rsidR="00087876" w:rsidRDefault="00087876" w:rsidP="00087876">
            <w:pPr>
              <w:jc w:val="right"/>
              <w:rPr>
                <w:rFonts w:ascii="Myriad Pro" w:hAnsi="Myriad Pro"/>
                <w:sz w:val="22"/>
                <w:lang w:val="en-GB"/>
              </w:rPr>
            </w:pPr>
            <w:r w:rsidRPr="00021CF1">
              <w:rPr>
                <w:rFonts w:ascii="Sylfaen" w:hAnsi="Sylfaen"/>
                <w:sz w:val="22"/>
                <w:lang w:val="ka-GE"/>
              </w:rPr>
              <w:t>დასრულებული, წარდგენილი</w:t>
            </w:r>
          </w:p>
        </w:tc>
      </w:tr>
      <w:tr w:rsidR="00087876" w:rsidRPr="00F77212" w14:paraId="26117021" w14:textId="77777777" w:rsidTr="0042008E">
        <w:trPr>
          <w:jc w:val="center"/>
        </w:trPr>
        <w:tc>
          <w:tcPr>
            <w:tcW w:w="461" w:type="dxa"/>
            <w:shd w:val="clear" w:color="auto" w:fill="auto"/>
            <w:vAlign w:val="center"/>
          </w:tcPr>
          <w:p w14:paraId="0001CD51" w14:textId="77777777" w:rsidR="00087876" w:rsidRDefault="00087876" w:rsidP="00087876">
            <w:pPr>
              <w:jc w:val="center"/>
              <w:rPr>
                <w:rFonts w:ascii="Myriad Pro" w:hAnsi="Myriad Pro"/>
                <w:b/>
                <w:sz w:val="22"/>
                <w:lang w:val="en-GB"/>
              </w:rPr>
            </w:pPr>
            <w:r>
              <w:rPr>
                <w:rFonts w:ascii="Myriad Pro" w:hAnsi="Myriad Pro"/>
                <w:b/>
                <w:sz w:val="22"/>
                <w:lang w:val="en-GB"/>
              </w:rPr>
              <w:t>32</w:t>
            </w:r>
          </w:p>
        </w:tc>
        <w:tc>
          <w:tcPr>
            <w:tcW w:w="5913" w:type="dxa"/>
            <w:shd w:val="clear" w:color="auto" w:fill="auto"/>
          </w:tcPr>
          <w:p w14:paraId="602E3E11" w14:textId="16E0C015" w:rsidR="00087876" w:rsidRPr="00C24882" w:rsidRDefault="00C93F54" w:rsidP="00C93F54">
            <w:pPr>
              <w:rPr>
                <w:rFonts w:ascii="Myriad Pro" w:hAnsi="Myriad Pro"/>
                <w:sz w:val="22"/>
                <w:lang w:val="en-GB"/>
              </w:rPr>
            </w:pPr>
            <w:r>
              <w:rPr>
                <w:rFonts w:ascii="Sylfaen" w:hAnsi="Sylfaen"/>
                <w:sz w:val="22"/>
                <w:lang w:val="ka-GE"/>
              </w:rPr>
              <w:t xml:space="preserve">საქართველოს ტურიზმის სტრატეგია </w:t>
            </w:r>
            <w:r w:rsidR="00087876" w:rsidRPr="00A45986">
              <w:rPr>
                <w:rFonts w:ascii="Myriad Pro" w:hAnsi="Myriad Pro"/>
                <w:sz w:val="22"/>
                <w:lang w:val="en-GB"/>
              </w:rPr>
              <w:t>2025</w:t>
            </w:r>
          </w:p>
        </w:tc>
        <w:tc>
          <w:tcPr>
            <w:tcW w:w="2268" w:type="dxa"/>
            <w:shd w:val="clear" w:color="auto" w:fill="auto"/>
          </w:tcPr>
          <w:p w14:paraId="6910015E" w14:textId="406FAE1A" w:rsidR="00087876" w:rsidRDefault="00087876" w:rsidP="00087876">
            <w:pPr>
              <w:jc w:val="right"/>
              <w:rPr>
                <w:rFonts w:ascii="Myriad Pro" w:hAnsi="Myriad Pro"/>
                <w:sz w:val="22"/>
                <w:lang w:val="en-GB"/>
              </w:rPr>
            </w:pPr>
            <w:r w:rsidRPr="00021CF1">
              <w:rPr>
                <w:rFonts w:ascii="Sylfaen" w:hAnsi="Sylfaen"/>
                <w:sz w:val="22"/>
                <w:lang w:val="ka-GE"/>
              </w:rPr>
              <w:t>დასრულებული, წარდგენილი</w:t>
            </w:r>
          </w:p>
        </w:tc>
      </w:tr>
      <w:tr w:rsidR="00087876" w:rsidRPr="00F77212" w14:paraId="2538844F" w14:textId="77777777" w:rsidTr="0042008E">
        <w:trPr>
          <w:jc w:val="center"/>
        </w:trPr>
        <w:tc>
          <w:tcPr>
            <w:tcW w:w="461" w:type="dxa"/>
            <w:shd w:val="clear" w:color="auto" w:fill="auto"/>
            <w:vAlign w:val="center"/>
          </w:tcPr>
          <w:p w14:paraId="06077AEF" w14:textId="77777777" w:rsidR="00087876" w:rsidRDefault="00087876" w:rsidP="00087876">
            <w:pPr>
              <w:jc w:val="center"/>
              <w:rPr>
                <w:rFonts w:ascii="Myriad Pro" w:hAnsi="Myriad Pro"/>
                <w:b/>
                <w:sz w:val="22"/>
                <w:lang w:val="en-GB"/>
              </w:rPr>
            </w:pPr>
            <w:r>
              <w:rPr>
                <w:rFonts w:ascii="Myriad Pro" w:hAnsi="Myriad Pro"/>
                <w:b/>
                <w:sz w:val="22"/>
                <w:lang w:val="en-GB"/>
              </w:rPr>
              <w:t>33</w:t>
            </w:r>
          </w:p>
        </w:tc>
        <w:tc>
          <w:tcPr>
            <w:tcW w:w="5913" w:type="dxa"/>
            <w:shd w:val="clear" w:color="auto" w:fill="auto"/>
          </w:tcPr>
          <w:p w14:paraId="6803C73D" w14:textId="21CE5118" w:rsidR="00087876" w:rsidRPr="00C24882" w:rsidRDefault="00C93F54" w:rsidP="00C93F54">
            <w:pPr>
              <w:rPr>
                <w:rFonts w:ascii="Myriad Pro" w:hAnsi="Myriad Pro"/>
                <w:sz w:val="22"/>
                <w:lang w:val="en-GB"/>
              </w:rPr>
            </w:pPr>
            <w:r>
              <w:rPr>
                <w:rFonts w:ascii="Sylfaen" w:hAnsi="Sylfaen"/>
                <w:sz w:val="22"/>
                <w:lang w:val="ka-GE"/>
              </w:rPr>
              <w:t xml:space="preserve">საგზაო უსაფრთხოების ეროვნული სტრატეგია </w:t>
            </w:r>
          </w:p>
        </w:tc>
        <w:tc>
          <w:tcPr>
            <w:tcW w:w="2268" w:type="dxa"/>
            <w:shd w:val="clear" w:color="auto" w:fill="auto"/>
          </w:tcPr>
          <w:p w14:paraId="73FF53A3" w14:textId="4A47FC35" w:rsidR="00087876" w:rsidRDefault="00087876" w:rsidP="00087876">
            <w:pPr>
              <w:jc w:val="right"/>
              <w:rPr>
                <w:rFonts w:ascii="Myriad Pro" w:hAnsi="Myriad Pro"/>
                <w:sz w:val="22"/>
                <w:lang w:val="en-GB"/>
              </w:rPr>
            </w:pPr>
            <w:r w:rsidRPr="00021CF1">
              <w:rPr>
                <w:rFonts w:ascii="Sylfaen" w:hAnsi="Sylfaen"/>
                <w:sz w:val="22"/>
                <w:lang w:val="ka-GE"/>
              </w:rPr>
              <w:t>დასრულებული, წარდგენილი</w:t>
            </w:r>
          </w:p>
        </w:tc>
      </w:tr>
      <w:tr w:rsidR="00087876" w:rsidRPr="00F77212" w14:paraId="0107A6B9" w14:textId="77777777" w:rsidTr="0042008E">
        <w:trPr>
          <w:jc w:val="center"/>
        </w:trPr>
        <w:tc>
          <w:tcPr>
            <w:tcW w:w="461" w:type="dxa"/>
            <w:shd w:val="clear" w:color="auto" w:fill="auto"/>
            <w:vAlign w:val="center"/>
          </w:tcPr>
          <w:p w14:paraId="04389A5A" w14:textId="77777777" w:rsidR="00087876" w:rsidRDefault="00087876" w:rsidP="00087876">
            <w:pPr>
              <w:jc w:val="center"/>
              <w:rPr>
                <w:rFonts w:ascii="Myriad Pro" w:hAnsi="Myriad Pro"/>
                <w:b/>
                <w:sz w:val="22"/>
                <w:lang w:val="en-GB"/>
              </w:rPr>
            </w:pPr>
            <w:r>
              <w:rPr>
                <w:rFonts w:ascii="Myriad Pro" w:hAnsi="Myriad Pro"/>
                <w:b/>
                <w:sz w:val="22"/>
                <w:lang w:val="en-GB"/>
              </w:rPr>
              <w:t>34</w:t>
            </w:r>
          </w:p>
        </w:tc>
        <w:tc>
          <w:tcPr>
            <w:tcW w:w="5913" w:type="dxa"/>
            <w:shd w:val="clear" w:color="auto" w:fill="auto"/>
          </w:tcPr>
          <w:p w14:paraId="0A862566" w14:textId="31BC94BA" w:rsidR="00087876" w:rsidRPr="00C24882" w:rsidRDefault="00C93F54" w:rsidP="00C93F54">
            <w:pPr>
              <w:rPr>
                <w:rFonts w:ascii="Myriad Pro" w:hAnsi="Myriad Pro"/>
                <w:sz w:val="22"/>
                <w:lang w:val="en-GB"/>
              </w:rPr>
            </w:pPr>
            <w:r>
              <w:rPr>
                <w:rFonts w:ascii="Sylfaen" w:hAnsi="Sylfaen"/>
                <w:sz w:val="22"/>
                <w:lang w:val="ka-GE"/>
              </w:rPr>
              <w:t xml:space="preserve">ღია მმართველობა საქართველოს </w:t>
            </w:r>
            <w:r w:rsidRPr="00A45986">
              <w:rPr>
                <w:rFonts w:ascii="Myriad Pro" w:hAnsi="Myriad Pro"/>
                <w:sz w:val="22"/>
                <w:lang w:val="en-GB"/>
              </w:rPr>
              <w:t>2018-2019</w:t>
            </w:r>
            <w:r>
              <w:rPr>
                <w:rFonts w:ascii="Sylfaen" w:hAnsi="Sylfaen"/>
                <w:sz w:val="22"/>
                <w:lang w:val="ka-GE"/>
              </w:rPr>
              <w:t xml:space="preserve"> წლების სამოქმედო გეგმა </w:t>
            </w:r>
          </w:p>
        </w:tc>
        <w:tc>
          <w:tcPr>
            <w:tcW w:w="2268" w:type="dxa"/>
            <w:shd w:val="clear" w:color="auto" w:fill="auto"/>
          </w:tcPr>
          <w:p w14:paraId="57555E18" w14:textId="0464F8FB" w:rsidR="00087876" w:rsidRDefault="00087876" w:rsidP="00087876">
            <w:pPr>
              <w:jc w:val="right"/>
              <w:rPr>
                <w:rFonts w:ascii="Myriad Pro" w:hAnsi="Myriad Pro"/>
                <w:sz w:val="22"/>
                <w:lang w:val="en-GB"/>
              </w:rPr>
            </w:pPr>
            <w:r w:rsidRPr="00021CF1">
              <w:rPr>
                <w:rFonts w:ascii="Sylfaen" w:hAnsi="Sylfaen"/>
                <w:sz w:val="22"/>
                <w:lang w:val="ka-GE"/>
              </w:rPr>
              <w:t>დასრულებული, წარდგენილი</w:t>
            </w:r>
          </w:p>
        </w:tc>
      </w:tr>
      <w:tr w:rsidR="00087876" w:rsidRPr="00F77212" w14:paraId="1363DD2A" w14:textId="77777777" w:rsidTr="0042008E">
        <w:trPr>
          <w:jc w:val="center"/>
        </w:trPr>
        <w:tc>
          <w:tcPr>
            <w:tcW w:w="461" w:type="dxa"/>
            <w:shd w:val="clear" w:color="auto" w:fill="auto"/>
            <w:vAlign w:val="center"/>
          </w:tcPr>
          <w:p w14:paraId="14A4603E" w14:textId="55658262" w:rsidR="00087876" w:rsidRDefault="00087876" w:rsidP="00087876">
            <w:pPr>
              <w:jc w:val="center"/>
              <w:rPr>
                <w:rFonts w:ascii="Myriad Pro" w:hAnsi="Myriad Pro"/>
                <w:b/>
                <w:sz w:val="22"/>
                <w:lang w:val="en-GB"/>
              </w:rPr>
            </w:pPr>
            <w:r w:rsidRPr="00B16FEB">
              <w:rPr>
                <w:rFonts w:ascii="Myriad Pro" w:hAnsi="Myriad Pro"/>
                <w:b/>
                <w:sz w:val="22"/>
                <w:lang w:val="en-GB"/>
              </w:rPr>
              <w:t>35</w:t>
            </w:r>
          </w:p>
        </w:tc>
        <w:tc>
          <w:tcPr>
            <w:tcW w:w="5913" w:type="dxa"/>
            <w:shd w:val="clear" w:color="auto" w:fill="auto"/>
          </w:tcPr>
          <w:p w14:paraId="010CEA24" w14:textId="6FB9FC4E" w:rsidR="00087876" w:rsidRPr="00A45986" w:rsidRDefault="00C93F54" w:rsidP="00C93F54">
            <w:pPr>
              <w:rPr>
                <w:rFonts w:ascii="Myriad Pro" w:hAnsi="Myriad Pro"/>
                <w:sz w:val="22"/>
                <w:lang w:val="en-GB"/>
              </w:rPr>
            </w:pPr>
            <w:r w:rsidRPr="00C93F54">
              <w:rPr>
                <w:rFonts w:ascii="Sylfaen" w:hAnsi="Sylfaen" w:cs="Sylfaen"/>
                <w:sz w:val="22"/>
                <w:lang w:val="ka-GE"/>
              </w:rPr>
              <w:t>ევროკავშირთან გაფორმებული ასოცირების შესახებ შეთანხმება</w:t>
            </w:r>
          </w:p>
        </w:tc>
        <w:tc>
          <w:tcPr>
            <w:tcW w:w="2268" w:type="dxa"/>
            <w:shd w:val="clear" w:color="auto" w:fill="auto"/>
          </w:tcPr>
          <w:p w14:paraId="677F22B8" w14:textId="78CEC288" w:rsidR="00087876" w:rsidRDefault="00087876" w:rsidP="00087876">
            <w:pPr>
              <w:jc w:val="right"/>
              <w:rPr>
                <w:rFonts w:ascii="Myriad Pro" w:hAnsi="Myriad Pro"/>
                <w:sz w:val="22"/>
                <w:lang w:val="en-GB"/>
              </w:rPr>
            </w:pPr>
            <w:r w:rsidRPr="00021CF1">
              <w:rPr>
                <w:rFonts w:ascii="Sylfaen" w:hAnsi="Sylfaen"/>
                <w:sz w:val="22"/>
                <w:lang w:val="ka-GE"/>
              </w:rPr>
              <w:t>დასრულებული, წარდგენილი</w:t>
            </w:r>
          </w:p>
        </w:tc>
      </w:tr>
      <w:tr w:rsidR="00A92E14" w:rsidRPr="00F77212" w14:paraId="2DC1A15F" w14:textId="77777777" w:rsidTr="0042008E">
        <w:trPr>
          <w:jc w:val="center"/>
        </w:trPr>
        <w:tc>
          <w:tcPr>
            <w:tcW w:w="461" w:type="dxa"/>
            <w:shd w:val="clear" w:color="auto" w:fill="auto"/>
            <w:vAlign w:val="center"/>
          </w:tcPr>
          <w:p w14:paraId="1D93BF2E" w14:textId="77371A25" w:rsidR="00A92E14" w:rsidRPr="00B16FEB" w:rsidRDefault="00A92E14" w:rsidP="00A92E14">
            <w:pPr>
              <w:jc w:val="center"/>
              <w:rPr>
                <w:rFonts w:ascii="Myriad Pro" w:hAnsi="Myriad Pro"/>
                <w:b/>
                <w:sz w:val="22"/>
                <w:lang w:val="en-GB"/>
              </w:rPr>
            </w:pPr>
            <w:r>
              <w:rPr>
                <w:rFonts w:ascii="Myriad Pro" w:hAnsi="Myriad Pro"/>
                <w:b/>
                <w:sz w:val="22"/>
                <w:lang w:val="en-GB"/>
              </w:rPr>
              <w:t>36</w:t>
            </w:r>
          </w:p>
        </w:tc>
        <w:tc>
          <w:tcPr>
            <w:tcW w:w="5913" w:type="dxa"/>
            <w:shd w:val="clear" w:color="auto" w:fill="auto"/>
          </w:tcPr>
          <w:p w14:paraId="481A157D" w14:textId="3ABC1F67" w:rsidR="00A92E14" w:rsidRPr="00C93F54" w:rsidRDefault="00C93F54" w:rsidP="00A92E14">
            <w:pPr>
              <w:spacing w:line="293" w:lineRule="atLeast"/>
              <w:rPr>
                <w:rFonts w:ascii="Sylfaen" w:hAnsi="Sylfaen"/>
                <w:sz w:val="22"/>
                <w:lang w:val="ka-GE"/>
              </w:rPr>
            </w:pPr>
            <w:r>
              <w:rPr>
                <w:rFonts w:ascii="Sylfaen" w:hAnsi="Sylfaen"/>
                <w:sz w:val="22"/>
                <w:lang w:val="ka-GE"/>
              </w:rPr>
              <w:t>ბიუჯეტის ანალიზი</w:t>
            </w:r>
          </w:p>
        </w:tc>
        <w:tc>
          <w:tcPr>
            <w:tcW w:w="2268" w:type="dxa"/>
            <w:shd w:val="clear" w:color="auto" w:fill="auto"/>
            <w:vAlign w:val="center"/>
          </w:tcPr>
          <w:p w14:paraId="2BB73038" w14:textId="4D483A24" w:rsidR="00A92E14" w:rsidRDefault="00087876" w:rsidP="00087876">
            <w:pPr>
              <w:jc w:val="right"/>
              <w:rPr>
                <w:rFonts w:ascii="Myriad Pro" w:hAnsi="Myriad Pro"/>
                <w:sz w:val="22"/>
                <w:lang w:val="en-GB"/>
              </w:rPr>
            </w:pPr>
            <w:r>
              <w:rPr>
                <w:rFonts w:ascii="Sylfaen" w:hAnsi="Sylfaen"/>
                <w:sz w:val="22"/>
                <w:lang w:val="ka-GE"/>
              </w:rPr>
              <w:t>დასრულ</w:t>
            </w:r>
            <w:r w:rsidR="008008AB">
              <w:rPr>
                <w:rFonts w:ascii="Sylfaen" w:hAnsi="Sylfaen"/>
                <w:sz w:val="22"/>
                <w:lang w:val="ka-GE"/>
              </w:rPr>
              <w:t xml:space="preserve">ებული, წარდგენილი </w:t>
            </w:r>
          </w:p>
        </w:tc>
      </w:tr>
      <w:tr w:rsidR="008008AB" w:rsidRPr="00F77212" w14:paraId="6D3C31DE" w14:textId="77777777" w:rsidTr="0042008E">
        <w:trPr>
          <w:jc w:val="center"/>
        </w:trPr>
        <w:tc>
          <w:tcPr>
            <w:tcW w:w="461" w:type="dxa"/>
            <w:shd w:val="clear" w:color="auto" w:fill="auto"/>
            <w:vAlign w:val="center"/>
          </w:tcPr>
          <w:p w14:paraId="1A736B83" w14:textId="13281CC8" w:rsidR="008008AB" w:rsidRPr="008008AB" w:rsidRDefault="008008AB" w:rsidP="00A92E14">
            <w:pPr>
              <w:jc w:val="center"/>
              <w:rPr>
                <w:rFonts w:ascii="Sylfaen" w:hAnsi="Sylfaen"/>
                <w:b/>
                <w:sz w:val="22"/>
                <w:lang w:val="ka-GE"/>
              </w:rPr>
            </w:pPr>
            <w:r>
              <w:rPr>
                <w:rFonts w:ascii="Sylfaen" w:hAnsi="Sylfaen"/>
                <w:b/>
                <w:sz w:val="22"/>
                <w:lang w:val="ka-GE"/>
              </w:rPr>
              <w:t>37</w:t>
            </w:r>
          </w:p>
        </w:tc>
        <w:tc>
          <w:tcPr>
            <w:tcW w:w="5913" w:type="dxa"/>
            <w:shd w:val="clear" w:color="auto" w:fill="auto"/>
          </w:tcPr>
          <w:p w14:paraId="58F04154" w14:textId="069E59BD" w:rsidR="008008AB" w:rsidRPr="00C46530" w:rsidRDefault="00C46530" w:rsidP="00A92E14">
            <w:pPr>
              <w:spacing w:line="293" w:lineRule="atLeast"/>
              <w:rPr>
                <w:rFonts w:ascii="Sylfaen" w:hAnsi="Sylfaen"/>
                <w:sz w:val="22"/>
              </w:rPr>
            </w:pPr>
            <w:r w:rsidRPr="00C46530">
              <w:rPr>
                <w:rFonts w:ascii="Sylfaen" w:hAnsi="Sylfaen"/>
                <w:sz w:val="22"/>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w:t>
            </w:r>
          </w:p>
        </w:tc>
        <w:tc>
          <w:tcPr>
            <w:tcW w:w="2268" w:type="dxa"/>
            <w:shd w:val="clear" w:color="auto" w:fill="auto"/>
            <w:vAlign w:val="center"/>
          </w:tcPr>
          <w:p w14:paraId="14070AF6" w14:textId="7927A591" w:rsidR="008008AB" w:rsidRDefault="00C46530" w:rsidP="00087876">
            <w:pPr>
              <w:jc w:val="right"/>
              <w:rPr>
                <w:rFonts w:ascii="Sylfaen" w:hAnsi="Sylfaen"/>
                <w:sz w:val="22"/>
                <w:lang w:val="ka-GE"/>
              </w:rPr>
            </w:pPr>
            <w:r>
              <w:rPr>
                <w:rFonts w:ascii="Sylfaen" w:hAnsi="Sylfaen"/>
                <w:sz w:val="22"/>
                <w:lang w:val="ka-GE"/>
              </w:rPr>
              <w:t>დასრულებული, წარდგენილი</w:t>
            </w:r>
          </w:p>
        </w:tc>
      </w:tr>
      <w:tr w:rsidR="008008AB" w:rsidRPr="00F77212" w14:paraId="602B7C1B" w14:textId="77777777" w:rsidTr="0042008E">
        <w:trPr>
          <w:jc w:val="center"/>
        </w:trPr>
        <w:tc>
          <w:tcPr>
            <w:tcW w:w="461" w:type="dxa"/>
            <w:shd w:val="clear" w:color="auto" w:fill="auto"/>
            <w:vAlign w:val="center"/>
          </w:tcPr>
          <w:p w14:paraId="260A3323" w14:textId="5B35D729" w:rsidR="008008AB" w:rsidRPr="008008AB" w:rsidRDefault="008008AB" w:rsidP="00A92E14">
            <w:pPr>
              <w:jc w:val="center"/>
              <w:rPr>
                <w:rFonts w:ascii="Sylfaen" w:hAnsi="Sylfaen"/>
                <w:b/>
                <w:sz w:val="22"/>
                <w:lang w:val="ka-GE"/>
              </w:rPr>
            </w:pPr>
            <w:r>
              <w:rPr>
                <w:rFonts w:ascii="Sylfaen" w:hAnsi="Sylfaen"/>
                <w:b/>
                <w:sz w:val="22"/>
                <w:lang w:val="ka-GE"/>
              </w:rPr>
              <w:t>38</w:t>
            </w:r>
          </w:p>
        </w:tc>
        <w:tc>
          <w:tcPr>
            <w:tcW w:w="5913" w:type="dxa"/>
            <w:shd w:val="clear" w:color="auto" w:fill="auto"/>
          </w:tcPr>
          <w:p w14:paraId="70589164" w14:textId="71D0ECA8" w:rsidR="008008AB" w:rsidRDefault="006C6AC4" w:rsidP="00A92E14">
            <w:pPr>
              <w:spacing w:line="293" w:lineRule="atLeast"/>
              <w:rPr>
                <w:rFonts w:ascii="Sylfaen" w:hAnsi="Sylfaen"/>
                <w:sz w:val="22"/>
                <w:lang w:val="ka-GE"/>
              </w:rPr>
            </w:pPr>
            <w:r w:rsidRPr="006C6AC4">
              <w:rPr>
                <w:rFonts w:ascii="Sylfaen" w:hAnsi="Sylfaen"/>
                <w:sz w:val="22"/>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tc>
        <w:tc>
          <w:tcPr>
            <w:tcW w:w="2268" w:type="dxa"/>
            <w:shd w:val="clear" w:color="auto" w:fill="auto"/>
            <w:vAlign w:val="center"/>
          </w:tcPr>
          <w:p w14:paraId="10CE94B4" w14:textId="1DFA9576" w:rsidR="008008AB" w:rsidRDefault="006C6AC4" w:rsidP="00087876">
            <w:pPr>
              <w:jc w:val="right"/>
              <w:rPr>
                <w:rFonts w:ascii="Sylfaen" w:hAnsi="Sylfaen"/>
                <w:sz w:val="22"/>
                <w:lang w:val="ka-GE"/>
              </w:rPr>
            </w:pPr>
            <w:r>
              <w:rPr>
                <w:rFonts w:ascii="Sylfaen" w:hAnsi="Sylfaen"/>
                <w:sz w:val="22"/>
                <w:lang w:val="ka-GE"/>
              </w:rPr>
              <w:t>დასრულებული, წარდგენილი</w:t>
            </w:r>
          </w:p>
        </w:tc>
      </w:tr>
      <w:tr w:rsidR="00A92E14" w:rsidRPr="00F77212" w14:paraId="407E4FCA" w14:textId="77777777" w:rsidTr="0042008E">
        <w:trPr>
          <w:jc w:val="center"/>
        </w:trPr>
        <w:tc>
          <w:tcPr>
            <w:tcW w:w="461" w:type="dxa"/>
            <w:shd w:val="clear" w:color="auto" w:fill="auto"/>
            <w:vAlign w:val="center"/>
          </w:tcPr>
          <w:p w14:paraId="785888DC" w14:textId="154445D1" w:rsidR="00A92E14" w:rsidRDefault="00A92E14" w:rsidP="00A92E14">
            <w:pPr>
              <w:jc w:val="center"/>
              <w:rPr>
                <w:rFonts w:ascii="Myriad Pro" w:hAnsi="Myriad Pro"/>
                <w:b/>
                <w:sz w:val="22"/>
                <w:lang w:val="en-GB"/>
              </w:rPr>
            </w:pPr>
          </w:p>
        </w:tc>
        <w:tc>
          <w:tcPr>
            <w:tcW w:w="5913" w:type="dxa"/>
            <w:shd w:val="clear" w:color="auto" w:fill="auto"/>
          </w:tcPr>
          <w:p w14:paraId="77874778" w14:textId="7BB48D6A" w:rsidR="00A92E14" w:rsidRPr="00DB66D5" w:rsidRDefault="00C93F54" w:rsidP="00C93F54">
            <w:pPr>
              <w:jc w:val="center"/>
              <w:rPr>
                <w:rFonts w:ascii="Myriad Pro" w:hAnsi="Myriad Pro"/>
                <w:b/>
                <w:sz w:val="22"/>
                <w:lang w:val="en-GB"/>
              </w:rPr>
            </w:pPr>
            <w:r>
              <w:rPr>
                <w:rFonts w:ascii="Sylfaen" w:hAnsi="Sylfaen"/>
                <w:b/>
                <w:sz w:val="22"/>
                <w:lang w:val="ka-GE"/>
              </w:rPr>
              <w:t>რეგიონული სტრატეგიები (4 დიდი ქალაქი და რეგიონული განვითარების სტრატეგიები</w:t>
            </w:r>
            <w:r w:rsidR="00A92E14">
              <w:rPr>
                <w:rFonts w:ascii="Myriad Pro" w:hAnsi="Myriad Pro"/>
                <w:b/>
                <w:sz w:val="22"/>
                <w:lang w:val="en-GB"/>
              </w:rPr>
              <w:t>)</w:t>
            </w:r>
          </w:p>
        </w:tc>
        <w:tc>
          <w:tcPr>
            <w:tcW w:w="2268" w:type="dxa"/>
            <w:shd w:val="clear" w:color="auto" w:fill="auto"/>
            <w:vAlign w:val="center"/>
          </w:tcPr>
          <w:p w14:paraId="1BCDC7FF" w14:textId="77777777" w:rsidR="00A92E14" w:rsidRPr="004838B4" w:rsidRDefault="00A92E14" w:rsidP="00A92E14">
            <w:pPr>
              <w:jc w:val="right"/>
              <w:rPr>
                <w:rFonts w:ascii="Myriad Pro" w:hAnsi="Myriad Pro"/>
                <w:sz w:val="22"/>
                <w:lang w:val="en-GB"/>
              </w:rPr>
            </w:pPr>
          </w:p>
        </w:tc>
      </w:tr>
      <w:tr w:rsidR="008008AB" w:rsidRPr="00F77212" w14:paraId="128FAC74" w14:textId="77777777" w:rsidTr="0042008E">
        <w:trPr>
          <w:jc w:val="center"/>
        </w:trPr>
        <w:tc>
          <w:tcPr>
            <w:tcW w:w="461" w:type="dxa"/>
            <w:shd w:val="clear" w:color="auto" w:fill="auto"/>
            <w:vAlign w:val="center"/>
          </w:tcPr>
          <w:p w14:paraId="48C7BD2B" w14:textId="148A4C0F" w:rsidR="008008AB" w:rsidRDefault="008008AB" w:rsidP="008008AB">
            <w:pPr>
              <w:jc w:val="center"/>
              <w:rPr>
                <w:rFonts w:ascii="Myriad Pro" w:hAnsi="Myriad Pro"/>
                <w:b/>
                <w:sz w:val="22"/>
                <w:lang w:val="en-GB"/>
              </w:rPr>
            </w:pPr>
            <w:r>
              <w:rPr>
                <w:rFonts w:ascii="Myriad Pro" w:hAnsi="Myriad Pro"/>
                <w:b/>
                <w:sz w:val="22"/>
                <w:lang w:val="en-GB"/>
              </w:rPr>
              <w:t>39</w:t>
            </w:r>
          </w:p>
        </w:tc>
        <w:tc>
          <w:tcPr>
            <w:tcW w:w="5913" w:type="dxa"/>
            <w:shd w:val="clear" w:color="auto" w:fill="auto"/>
          </w:tcPr>
          <w:p w14:paraId="31B0EAB8" w14:textId="4C985DEE" w:rsidR="008008AB" w:rsidRPr="00A22CFD" w:rsidRDefault="008008AB" w:rsidP="008008AB">
            <w:pPr>
              <w:rPr>
                <w:rFonts w:ascii="Myriad Pro" w:hAnsi="Myriad Pro"/>
                <w:sz w:val="22"/>
                <w:szCs w:val="22"/>
                <w:lang w:val="en-GB"/>
              </w:rPr>
            </w:pPr>
            <w:r w:rsidRPr="00A22CFD">
              <w:rPr>
                <w:rFonts w:ascii="Sylfaen" w:hAnsi="Sylfaen"/>
                <w:sz w:val="22"/>
                <w:szCs w:val="22"/>
                <w:lang w:val="ka-GE"/>
              </w:rPr>
              <w:t>5 სხვადასხვა სტრატეგია თბილისისათვის</w:t>
            </w:r>
            <w:r w:rsidRPr="00A22CFD">
              <w:rPr>
                <w:rFonts w:ascii="Myriad Pro" w:hAnsi="Myriad Pro"/>
                <w:sz w:val="22"/>
                <w:szCs w:val="22"/>
                <w:lang w:val="en-GB"/>
              </w:rPr>
              <w:t>:</w:t>
            </w:r>
          </w:p>
          <w:p w14:paraId="1B22B7A4" w14:textId="4C8CBA97" w:rsidR="008008AB" w:rsidRPr="00A22CFD" w:rsidRDefault="008008AB" w:rsidP="008008AB">
            <w:pPr>
              <w:ind w:left="275"/>
              <w:rPr>
                <w:rFonts w:ascii="Sylfaen" w:hAnsi="Sylfaen"/>
                <w:sz w:val="22"/>
                <w:lang w:val="ka-GE"/>
              </w:rPr>
            </w:pPr>
            <w:r>
              <w:rPr>
                <w:rFonts w:ascii="Sylfaen" w:hAnsi="Sylfaen"/>
                <w:sz w:val="22"/>
                <w:lang w:val="ka-GE"/>
              </w:rPr>
              <w:t>მდგრადი ურბანული ტრანსპორტის სტრატეგია</w:t>
            </w:r>
          </w:p>
          <w:p w14:paraId="3087D5BD" w14:textId="3371A111" w:rsidR="008008AB" w:rsidRPr="00A22CFD" w:rsidRDefault="008008AB" w:rsidP="008008AB">
            <w:pPr>
              <w:ind w:left="275"/>
              <w:rPr>
                <w:rFonts w:ascii="Sylfaen" w:hAnsi="Sylfaen"/>
                <w:sz w:val="22"/>
                <w:lang w:val="ka-GE"/>
              </w:rPr>
            </w:pPr>
            <w:r>
              <w:rPr>
                <w:rFonts w:ascii="Sylfaen" w:hAnsi="Sylfaen"/>
                <w:sz w:val="22"/>
                <w:lang w:val="ka-GE"/>
              </w:rPr>
              <w:t xml:space="preserve">თბილისის გარემოსდაცვითი სტრატეგია </w:t>
            </w:r>
            <w:r w:rsidRPr="0062659C">
              <w:rPr>
                <w:rFonts w:ascii="Myriad Pro" w:hAnsi="Myriad Pro"/>
                <w:sz w:val="22"/>
                <w:lang w:val="en-GB"/>
              </w:rPr>
              <w:t>2015-2020</w:t>
            </w:r>
          </w:p>
          <w:p w14:paraId="661F779E" w14:textId="0311BEDE" w:rsidR="008008AB" w:rsidRPr="00A22CFD" w:rsidRDefault="008008AB" w:rsidP="008008AB">
            <w:pPr>
              <w:ind w:left="275"/>
              <w:rPr>
                <w:rFonts w:ascii="Sylfaen" w:hAnsi="Sylfaen"/>
                <w:sz w:val="22"/>
                <w:lang w:val="ka-GE"/>
              </w:rPr>
            </w:pPr>
            <w:r>
              <w:rPr>
                <w:rFonts w:ascii="Sylfaen" w:hAnsi="Sylfaen"/>
                <w:sz w:val="22"/>
                <w:lang w:val="ka-GE"/>
              </w:rPr>
              <w:t>ღია მმართველობის პარტნიორობა: თბილისის სამოქმედო გეგმა</w:t>
            </w:r>
            <w:r w:rsidRPr="0062659C">
              <w:rPr>
                <w:rFonts w:ascii="Myriad Pro" w:hAnsi="Myriad Pro"/>
                <w:sz w:val="22"/>
                <w:lang w:val="en-GB"/>
              </w:rPr>
              <w:t xml:space="preserve"> 2018-2020</w:t>
            </w:r>
            <w:r>
              <w:rPr>
                <w:rFonts w:ascii="Sylfaen" w:hAnsi="Sylfaen"/>
                <w:sz w:val="22"/>
                <w:lang w:val="ka-GE"/>
              </w:rPr>
              <w:t xml:space="preserve"> წლებისათვის</w:t>
            </w:r>
          </w:p>
          <w:p w14:paraId="603CDEEF" w14:textId="052FB2AB" w:rsidR="008008AB" w:rsidRPr="00A22CFD" w:rsidRDefault="008008AB" w:rsidP="008008AB">
            <w:pPr>
              <w:ind w:left="275"/>
              <w:rPr>
                <w:rFonts w:ascii="Myriad Pro" w:hAnsi="Myriad Pro"/>
                <w:sz w:val="22"/>
                <w:lang w:val="ka-GE"/>
              </w:rPr>
            </w:pPr>
            <w:r>
              <w:rPr>
                <w:rFonts w:ascii="Sylfaen" w:hAnsi="Sylfaen"/>
                <w:sz w:val="22"/>
                <w:lang w:val="ka-GE"/>
              </w:rPr>
              <w:t>მდგრადი ენერგეტიკის სამოქმედო გეგმა თბილისისათვის</w:t>
            </w:r>
            <w:r w:rsidRPr="00A22CFD">
              <w:rPr>
                <w:rFonts w:ascii="Myriad Pro" w:hAnsi="Myriad Pro"/>
                <w:sz w:val="22"/>
                <w:lang w:val="ka-GE"/>
              </w:rPr>
              <w:t xml:space="preserve">, </w:t>
            </w:r>
          </w:p>
          <w:p w14:paraId="1A415E4E" w14:textId="28148DAE" w:rsidR="008008AB" w:rsidRPr="00A22CFD" w:rsidRDefault="008008AB" w:rsidP="008008AB">
            <w:pPr>
              <w:ind w:left="275"/>
              <w:rPr>
                <w:rFonts w:ascii="Myriad Pro" w:hAnsi="Myriad Pro"/>
                <w:sz w:val="22"/>
                <w:lang w:val="ka-GE"/>
              </w:rPr>
            </w:pPr>
            <w:r>
              <w:rPr>
                <w:rFonts w:ascii="Sylfaen" w:hAnsi="Sylfaen"/>
                <w:sz w:val="22"/>
                <w:lang w:val="ka-GE"/>
              </w:rPr>
              <w:t xml:space="preserve">„მწვანე ქალაქის“ სამოქმედო გეგმა: თბილისი </w:t>
            </w:r>
            <w:r w:rsidRPr="00A22CFD">
              <w:rPr>
                <w:rFonts w:ascii="Myriad Pro" w:hAnsi="Myriad Pro"/>
                <w:sz w:val="22"/>
                <w:lang w:val="ka-GE"/>
              </w:rPr>
              <w:t>2017-2030</w:t>
            </w:r>
          </w:p>
        </w:tc>
        <w:tc>
          <w:tcPr>
            <w:tcW w:w="2268" w:type="dxa"/>
            <w:shd w:val="clear" w:color="auto" w:fill="auto"/>
            <w:vAlign w:val="center"/>
          </w:tcPr>
          <w:p w14:paraId="58CB83E4" w14:textId="27324D52" w:rsidR="008008AB" w:rsidRPr="004838B4" w:rsidRDefault="008008AB" w:rsidP="008008AB">
            <w:pPr>
              <w:jc w:val="right"/>
              <w:rPr>
                <w:rFonts w:ascii="Myriad Pro" w:hAnsi="Myriad Pro"/>
                <w:sz w:val="22"/>
                <w:lang w:val="en-GB"/>
              </w:rPr>
            </w:pPr>
            <w:r>
              <w:rPr>
                <w:rFonts w:ascii="Sylfaen" w:hAnsi="Sylfaen"/>
                <w:sz w:val="22"/>
                <w:lang w:val="ka-GE"/>
              </w:rPr>
              <w:t>დასრულებული, წარდგენილი</w:t>
            </w:r>
          </w:p>
        </w:tc>
      </w:tr>
      <w:tr w:rsidR="008008AB" w:rsidRPr="00F77212" w14:paraId="2ED0A4F6" w14:textId="77777777" w:rsidTr="0042008E">
        <w:trPr>
          <w:jc w:val="center"/>
        </w:trPr>
        <w:tc>
          <w:tcPr>
            <w:tcW w:w="461" w:type="dxa"/>
            <w:shd w:val="clear" w:color="auto" w:fill="auto"/>
            <w:vAlign w:val="center"/>
          </w:tcPr>
          <w:p w14:paraId="2CD7A3D3" w14:textId="18949F56" w:rsidR="008008AB" w:rsidRDefault="008008AB" w:rsidP="008008AB">
            <w:pPr>
              <w:jc w:val="center"/>
              <w:rPr>
                <w:rFonts w:ascii="Myriad Pro" w:hAnsi="Myriad Pro"/>
                <w:b/>
                <w:sz w:val="22"/>
                <w:lang w:val="en-GB"/>
              </w:rPr>
            </w:pPr>
            <w:r>
              <w:rPr>
                <w:rFonts w:ascii="Myriad Pro" w:hAnsi="Myriad Pro"/>
                <w:b/>
                <w:sz w:val="22"/>
                <w:lang w:val="en-GB"/>
              </w:rPr>
              <w:t>40</w:t>
            </w:r>
          </w:p>
        </w:tc>
        <w:tc>
          <w:tcPr>
            <w:tcW w:w="5913" w:type="dxa"/>
            <w:shd w:val="clear" w:color="auto" w:fill="auto"/>
          </w:tcPr>
          <w:p w14:paraId="67B4ACA4" w14:textId="79752FCF" w:rsidR="008008AB" w:rsidRPr="00F3437F" w:rsidRDefault="008008AB" w:rsidP="008008AB">
            <w:pPr>
              <w:rPr>
                <w:rFonts w:ascii="Myriad Pro" w:hAnsi="Myriad Pro"/>
                <w:sz w:val="22"/>
                <w:lang w:val="en-GB"/>
              </w:rPr>
            </w:pPr>
            <w:r>
              <w:rPr>
                <w:rFonts w:ascii="Sylfaen" w:hAnsi="Sylfaen"/>
                <w:sz w:val="22"/>
                <w:lang w:val="ka-GE"/>
              </w:rPr>
              <w:t xml:space="preserve">ბათუმის </w:t>
            </w:r>
            <w:r w:rsidRPr="00C93F54">
              <w:rPr>
                <w:rFonts w:ascii="Sylfaen" w:hAnsi="Sylfaen"/>
                <w:sz w:val="22"/>
                <w:lang w:val="ka-GE"/>
              </w:rPr>
              <w:t xml:space="preserve">განვითარების </w:t>
            </w:r>
            <w:r>
              <w:rPr>
                <w:rFonts w:ascii="Sylfaen" w:hAnsi="Sylfaen"/>
                <w:lang w:val="ka-GE"/>
              </w:rPr>
              <w:t>სტრატეგია</w:t>
            </w:r>
          </w:p>
        </w:tc>
        <w:tc>
          <w:tcPr>
            <w:tcW w:w="2268" w:type="dxa"/>
            <w:shd w:val="clear" w:color="auto" w:fill="auto"/>
          </w:tcPr>
          <w:p w14:paraId="19500B5D" w14:textId="01A1B49D"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6A7005AE" w14:textId="77777777" w:rsidTr="0042008E">
        <w:trPr>
          <w:jc w:val="center"/>
        </w:trPr>
        <w:tc>
          <w:tcPr>
            <w:tcW w:w="461" w:type="dxa"/>
            <w:shd w:val="clear" w:color="auto" w:fill="auto"/>
            <w:vAlign w:val="center"/>
          </w:tcPr>
          <w:p w14:paraId="1555315C" w14:textId="18B16F73" w:rsidR="008008AB" w:rsidRDefault="008008AB" w:rsidP="008008AB">
            <w:pPr>
              <w:jc w:val="center"/>
              <w:rPr>
                <w:rFonts w:ascii="Myriad Pro" w:hAnsi="Myriad Pro"/>
                <w:b/>
                <w:sz w:val="22"/>
                <w:lang w:val="en-GB"/>
              </w:rPr>
            </w:pPr>
            <w:r>
              <w:rPr>
                <w:rFonts w:ascii="Myriad Pro" w:hAnsi="Myriad Pro"/>
                <w:b/>
                <w:sz w:val="22"/>
                <w:lang w:val="en-GB"/>
              </w:rPr>
              <w:t>41</w:t>
            </w:r>
          </w:p>
        </w:tc>
        <w:tc>
          <w:tcPr>
            <w:tcW w:w="5913" w:type="dxa"/>
            <w:shd w:val="clear" w:color="auto" w:fill="auto"/>
          </w:tcPr>
          <w:p w14:paraId="00534E8C" w14:textId="7E3832F0" w:rsidR="008008AB" w:rsidRPr="00A22CFD" w:rsidRDefault="008008AB" w:rsidP="008008AB">
            <w:pPr>
              <w:rPr>
                <w:rFonts w:ascii="Sylfaen" w:hAnsi="Sylfaen"/>
                <w:sz w:val="22"/>
                <w:lang w:val="ka-GE"/>
              </w:rPr>
            </w:pPr>
            <w:r>
              <w:rPr>
                <w:rFonts w:ascii="Sylfaen" w:hAnsi="Sylfaen"/>
                <w:sz w:val="22"/>
                <w:lang w:val="ka-GE"/>
              </w:rPr>
              <w:t xml:space="preserve">ქუთაისის </w:t>
            </w:r>
            <w:r w:rsidRPr="00C93F54">
              <w:rPr>
                <w:rFonts w:ascii="Sylfaen" w:hAnsi="Sylfaen"/>
                <w:sz w:val="22"/>
                <w:lang w:val="ka-GE"/>
              </w:rPr>
              <w:t xml:space="preserve">განვითარების </w:t>
            </w:r>
            <w:r>
              <w:rPr>
                <w:rFonts w:ascii="Sylfaen" w:hAnsi="Sylfaen"/>
                <w:lang w:val="ka-GE"/>
              </w:rPr>
              <w:t>სტრატეგია</w:t>
            </w:r>
          </w:p>
        </w:tc>
        <w:tc>
          <w:tcPr>
            <w:tcW w:w="2268" w:type="dxa"/>
            <w:shd w:val="clear" w:color="auto" w:fill="auto"/>
          </w:tcPr>
          <w:p w14:paraId="16F90636" w14:textId="4EA5CEEB"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4F7F56A3" w14:textId="77777777" w:rsidTr="0042008E">
        <w:trPr>
          <w:jc w:val="center"/>
        </w:trPr>
        <w:tc>
          <w:tcPr>
            <w:tcW w:w="461" w:type="dxa"/>
            <w:shd w:val="clear" w:color="auto" w:fill="auto"/>
            <w:vAlign w:val="center"/>
          </w:tcPr>
          <w:p w14:paraId="6696D808" w14:textId="6A0D5402" w:rsidR="008008AB" w:rsidRDefault="008008AB" w:rsidP="008008AB">
            <w:pPr>
              <w:jc w:val="center"/>
              <w:rPr>
                <w:rFonts w:ascii="Myriad Pro" w:hAnsi="Myriad Pro"/>
                <w:b/>
                <w:sz w:val="22"/>
                <w:lang w:val="en-GB"/>
              </w:rPr>
            </w:pPr>
            <w:r>
              <w:rPr>
                <w:rFonts w:ascii="Myriad Pro" w:hAnsi="Myriad Pro"/>
                <w:b/>
                <w:sz w:val="22"/>
                <w:lang w:val="en-GB"/>
              </w:rPr>
              <w:t>42</w:t>
            </w:r>
          </w:p>
        </w:tc>
        <w:tc>
          <w:tcPr>
            <w:tcW w:w="5913" w:type="dxa"/>
            <w:shd w:val="clear" w:color="auto" w:fill="auto"/>
          </w:tcPr>
          <w:p w14:paraId="43EA8592" w14:textId="170D888C" w:rsidR="008008AB" w:rsidRPr="00A22CFD" w:rsidRDefault="008008AB" w:rsidP="008008AB">
            <w:pPr>
              <w:rPr>
                <w:rFonts w:ascii="Sylfaen" w:hAnsi="Sylfaen"/>
                <w:sz w:val="22"/>
                <w:lang w:val="ka-GE"/>
              </w:rPr>
            </w:pPr>
            <w:r>
              <w:rPr>
                <w:rFonts w:ascii="Sylfaen" w:hAnsi="Sylfaen"/>
                <w:sz w:val="22"/>
                <w:lang w:val="ka-GE"/>
              </w:rPr>
              <w:t xml:space="preserve">ფოთის </w:t>
            </w:r>
            <w:r w:rsidRPr="00C93F54">
              <w:rPr>
                <w:rFonts w:ascii="Sylfaen" w:hAnsi="Sylfaen"/>
                <w:sz w:val="22"/>
                <w:lang w:val="ka-GE"/>
              </w:rPr>
              <w:t xml:space="preserve">განვითარების </w:t>
            </w:r>
            <w:r>
              <w:rPr>
                <w:rFonts w:ascii="Sylfaen" w:hAnsi="Sylfaen"/>
                <w:lang w:val="ka-GE"/>
              </w:rPr>
              <w:t>სტრატეგია</w:t>
            </w:r>
          </w:p>
        </w:tc>
        <w:tc>
          <w:tcPr>
            <w:tcW w:w="2268" w:type="dxa"/>
            <w:shd w:val="clear" w:color="auto" w:fill="auto"/>
          </w:tcPr>
          <w:p w14:paraId="171303A4" w14:textId="7793F890"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4EB47099" w14:textId="77777777" w:rsidTr="0042008E">
        <w:trPr>
          <w:jc w:val="center"/>
        </w:trPr>
        <w:tc>
          <w:tcPr>
            <w:tcW w:w="461" w:type="dxa"/>
            <w:shd w:val="clear" w:color="auto" w:fill="auto"/>
            <w:vAlign w:val="center"/>
          </w:tcPr>
          <w:p w14:paraId="632B7D8F" w14:textId="1C5CCAA3" w:rsidR="008008AB" w:rsidRDefault="008008AB" w:rsidP="008008AB">
            <w:pPr>
              <w:jc w:val="center"/>
              <w:rPr>
                <w:rFonts w:ascii="Myriad Pro" w:hAnsi="Myriad Pro"/>
                <w:b/>
                <w:sz w:val="22"/>
                <w:lang w:val="en-GB"/>
              </w:rPr>
            </w:pPr>
            <w:r>
              <w:rPr>
                <w:rFonts w:ascii="Myriad Pro" w:hAnsi="Myriad Pro"/>
                <w:b/>
                <w:sz w:val="22"/>
                <w:lang w:val="en-GB"/>
              </w:rPr>
              <w:t>43</w:t>
            </w:r>
          </w:p>
        </w:tc>
        <w:tc>
          <w:tcPr>
            <w:tcW w:w="5913" w:type="dxa"/>
            <w:shd w:val="clear" w:color="auto" w:fill="auto"/>
          </w:tcPr>
          <w:p w14:paraId="167CC8B1" w14:textId="23A908EC" w:rsidR="008008AB" w:rsidRPr="00A22CFD" w:rsidRDefault="008008AB" w:rsidP="008008AB">
            <w:pPr>
              <w:rPr>
                <w:rFonts w:ascii="Sylfaen" w:hAnsi="Sylfaen"/>
                <w:sz w:val="22"/>
                <w:lang w:val="ka-GE"/>
              </w:rPr>
            </w:pPr>
            <w:r>
              <w:rPr>
                <w:rFonts w:ascii="Sylfaen" w:hAnsi="Sylfaen"/>
                <w:sz w:val="22"/>
                <w:lang w:val="ka-GE"/>
              </w:rPr>
              <w:t xml:space="preserve">რუსთავის </w:t>
            </w:r>
            <w:r w:rsidRPr="00C93F54">
              <w:rPr>
                <w:rFonts w:ascii="Sylfaen" w:hAnsi="Sylfaen"/>
                <w:sz w:val="22"/>
                <w:lang w:val="ka-GE"/>
              </w:rPr>
              <w:t xml:space="preserve">განვითარების </w:t>
            </w:r>
            <w:r>
              <w:rPr>
                <w:rFonts w:ascii="Sylfaen" w:hAnsi="Sylfaen"/>
                <w:lang w:val="ka-GE"/>
              </w:rPr>
              <w:t>სტრატეგია</w:t>
            </w:r>
          </w:p>
        </w:tc>
        <w:tc>
          <w:tcPr>
            <w:tcW w:w="2268" w:type="dxa"/>
            <w:shd w:val="clear" w:color="auto" w:fill="auto"/>
          </w:tcPr>
          <w:p w14:paraId="4C2BFDCD" w14:textId="414D1CF1"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5D779CFC" w14:textId="77777777" w:rsidTr="0042008E">
        <w:trPr>
          <w:jc w:val="center"/>
        </w:trPr>
        <w:tc>
          <w:tcPr>
            <w:tcW w:w="461" w:type="dxa"/>
            <w:shd w:val="clear" w:color="auto" w:fill="auto"/>
            <w:vAlign w:val="center"/>
          </w:tcPr>
          <w:p w14:paraId="7B50703A" w14:textId="2ED696FF" w:rsidR="008008AB" w:rsidRDefault="008008AB" w:rsidP="008008AB">
            <w:pPr>
              <w:jc w:val="center"/>
              <w:rPr>
                <w:rFonts w:ascii="Myriad Pro" w:hAnsi="Myriad Pro"/>
                <w:b/>
                <w:sz w:val="22"/>
                <w:lang w:val="en-GB"/>
              </w:rPr>
            </w:pPr>
            <w:r>
              <w:rPr>
                <w:rFonts w:ascii="Myriad Pro" w:hAnsi="Myriad Pro"/>
                <w:b/>
                <w:sz w:val="22"/>
                <w:lang w:val="en-GB"/>
              </w:rPr>
              <w:t>44</w:t>
            </w:r>
          </w:p>
        </w:tc>
        <w:tc>
          <w:tcPr>
            <w:tcW w:w="5913" w:type="dxa"/>
            <w:shd w:val="clear" w:color="auto" w:fill="auto"/>
          </w:tcPr>
          <w:p w14:paraId="57EE4852" w14:textId="3D2D3DC5" w:rsidR="008008AB" w:rsidRPr="00F3437F" w:rsidRDefault="008008AB" w:rsidP="008008AB">
            <w:pPr>
              <w:rPr>
                <w:rFonts w:ascii="Myriad Pro" w:hAnsi="Myriad Pro"/>
                <w:sz w:val="22"/>
                <w:lang w:val="en-GB"/>
              </w:rPr>
            </w:pPr>
            <w:r>
              <w:rPr>
                <w:rFonts w:ascii="Sylfaen" w:hAnsi="Sylfaen"/>
                <w:sz w:val="22"/>
                <w:lang w:val="ka-GE"/>
              </w:rPr>
              <w:t xml:space="preserve">სამცხე-ჯავახეთის </w:t>
            </w:r>
            <w:r w:rsidRPr="00C93F54">
              <w:rPr>
                <w:rFonts w:ascii="Sylfaen" w:hAnsi="Sylfaen"/>
                <w:sz w:val="22"/>
                <w:lang w:val="ka-GE"/>
              </w:rPr>
              <w:t xml:space="preserve">რეგიონული განვითარების </w:t>
            </w:r>
            <w:r>
              <w:rPr>
                <w:rFonts w:ascii="Sylfaen" w:hAnsi="Sylfaen"/>
                <w:sz w:val="22"/>
                <w:lang w:val="ka-GE"/>
              </w:rPr>
              <w:t>გეგმა</w:t>
            </w:r>
          </w:p>
        </w:tc>
        <w:tc>
          <w:tcPr>
            <w:tcW w:w="2268" w:type="dxa"/>
            <w:shd w:val="clear" w:color="auto" w:fill="auto"/>
          </w:tcPr>
          <w:p w14:paraId="6B595751" w14:textId="58D7AFB7"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3FE89ADE" w14:textId="77777777" w:rsidTr="0042008E">
        <w:trPr>
          <w:jc w:val="center"/>
        </w:trPr>
        <w:tc>
          <w:tcPr>
            <w:tcW w:w="461" w:type="dxa"/>
            <w:shd w:val="clear" w:color="auto" w:fill="auto"/>
            <w:vAlign w:val="center"/>
          </w:tcPr>
          <w:p w14:paraId="50CE5260" w14:textId="796B8EEC" w:rsidR="008008AB" w:rsidRDefault="008008AB" w:rsidP="008008AB">
            <w:pPr>
              <w:jc w:val="center"/>
              <w:rPr>
                <w:rFonts w:ascii="Myriad Pro" w:hAnsi="Myriad Pro"/>
                <w:b/>
                <w:sz w:val="22"/>
                <w:lang w:val="en-GB"/>
              </w:rPr>
            </w:pPr>
            <w:r>
              <w:rPr>
                <w:rFonts w:ascii="Myriad Pro" w:hAnsi="Myriad Pro"/>
                <w:b/>
                <w:sz w:val="22"/>
                <w:lang w:val="en-GB"/>
              </w:rPr>
              <w:t>45</w:t>
            </w:r>
          </w:p>
        </w:tc>
        <w:tc>
          <w:tcPr>
            <w:tcW w:w="5913" w:type="dxa"/>
            <w:shd w:val="clear" w:color="auto" w:fill="auto"/>
          </w:tcPr>
          <w:p w14:paraId="163B1D1F" w14:textId="02AC6FAA" w:rsidR="008008AB" w:rsidRPr="00C93F54" w:rsidRDefault="008008AB" w:rsidP="008008AB">
            <w:pPr>
              <w:rPr>
                <w:rFonts w:ascii="Sylfaen" w:hAnsi="Sylfaen"/>
                <w:sz w:val="22"/>
                <w:lang w:val="ka-GE"/>
              </w:rPr>
            </w:pPr>
            <w:r>
              <w:rPr>
                <w:rFonts w:ascii="Sylfaen" w:hAnsi="Sylfaen"/>
                <w:sz w:val="22"/>
                <w:lang w:val="ka-GE"/>
              </w:rPr>
              <w:t xml:space="preserve">გურიის </w:t>
            </w:r>
            <w:r w:rsidRPr="00C93F54">
              <w:rPr>
                <w:rFonts w:ascii="Sylfaen" w:hAnsi="Sylfaen"/>
                <w:sz w:val="22"/>
                <w:lang w:val="ka-GE"/>
              </w:rPr>
              <w:t xml:space="preserve">რეგიონული განვითარების </w:t>
            </w:r>
            <w:r>
              <w:rPr>
                <w:rFonts w:ascii="Sylfaen" w:hAnsi="Sylfaen"/>
                <w:sz w:val="22"/>
                <w:lang w:val="ka-GE"/>
              </w:rPr>
              <w:t>გეგმა</w:t>
            </w:r>
          </w:p>
        </w:tc>
        <w:tc>
          <w:tcPr>
            <w:tcW w:w="2268" w:type="dxa"/>
            <w:shd w:val="clear" w:color="auto" w:fill="auto"/>
          </w:tcPr>
          <w:p w14:paraId="74D8E57B" w14:textId="04CECC41"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5F5ACE4C" w14:textId="77777777" w:rsidTr="0042008E">
        <w:trPr>
          <w:jc w:val="center"/>
        </w:trPr>
        <w:tc>
          <w:tcPr>
            <w:tcW w:w="461" w:type="dxa"/>
            <w:shd w:val="clear" w:color="auto" w:fill="auto"/>
            <w:vAlign w:val="center"/>
          </w:tcPr>
          <w:p w14:paraId="598A01CD" w14:textId="2E56EF38" w:rsidR="008008AB" w:rsidRDefault="008008AB" w:rsidP="008008AB">
            <w:pPr>
              <w:jc w:val="center"/>
              <w:rPr>
                <w:rFonts w:ascii="Myriad Pro" w:hAnsi="Myriad Pro"/>
                <w:b/>
                <w:sz w:val="22"/>
                <w:lang w:val="en-GB"/>
              </w:rPr>
            </w:pPr>
            <w:r>
              <w:rPr>
                <w:rFonts w:ascii="Myriad Pro" w:hAnsi="Myriad Pro"/>
                <w:b/>
                <w:sz w:val="22"/>
                <w:lang w:val="en-GB"/>
              </w:rPr>
              <w:t>46</w:t>
            </w:r>
          </w:p>
        </w:tc>
        <w:tc>
          <w:tcPr>
            <w:tcW w:w="5913" w:type="dxa"/>
            <w:shd w:val="clear" w:color="auto" w:fill="auto"/>
          </w:tcPr>
          <w:p w14:paraId="1E73F66F" w14:textId="15248C6B" w:rsidR="008008AB" w:rsidRPr="00C93F54" w:rsidRDefault="008008AB" w:rsidP="008008AB">
            <w:pPr>
              <w:rPr>
                <w:rFonts w:ascii="Sylfaen" w:hAnsi="Sylfaen"/>
                <w:sz w:val="22"/>
                <w:lang w:val="ka-GE"/>
              </w:rPr>
            </w:pPr>
            <w:r>
              <w:rPr>
                <w:rFonts w:ascii="Sylfaen" w:hAnsi="Sylfaen"/>
                <w:sz w:val="22"/>
                <w:lang w:val="ka-GE"/>
              </w:rPr>
              <w:t xml:space="preserve">შიდა ქართლის </w:t>
            </w:r>
            <w:r w:rsidRPr="00C93F54">
              <w:rPr>
                <w:rFonts w:ascii="Sylfaen" w:hAnsi="Sylfaen"/>
                <w:sz w:val="22"/>
                <w:lang w:val="ka-GE"/>
              </w:rPr>
              <w:t xml:space="preserve">რეგიონული განვითარების </w:t>
            </w:r>
            <w:r>
              <w:rPr>
                <w:rFonts w:ascii="Sylfaen" w:hAnsi="Sylfaen"/>
                <w:sz w:val="22"/>
                <w:lang w:val="ka-GE"/>
              </w:rPr>
              <w:t>გეგმა</w:t>
            </w:r>
          </w:p>
        </w:tc>
        <w:tc>
          <w:tcPr>
            <w:tcW w:w="2268" w:type="dxa"/>
            <w:shd w:val="clear" w:color="auto" w:fill="auto"/>
          </w:tcPr>
          <w:p w14:paraId="61C1B572" w14:textId="6D7342F9"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18D9B5BC" w14:textId="77777777" w:rsidTr="0042008E">
        <w:trPr>
          <w:jc w:val="center"/>
        </w:trPr>
        <w:tc>
          <w:tcPr>
            <w:tcW w:w="461" w:type="dxa"/>
            <w:shd w:val="clear" w:color="auto" w:fill="auto"/>
            <w:vAlign w:val="center"/>
          </w:tcPr>
          <w:p w14:paraId="39A92B6D" w14:textId="5823F801" w:rsidR="008008AB" w:rsidRDefault="008008AB" w:rsidP="008008AB">
            <w:pPr>
              <w:jc w:val="center"/>
              <w:rPr>
                <w:rFonts w:ascii="Myriad Pro" w:hAnsi="Myriad Pro"/>
                <w:b/>
                <w:sz w:val="22"/>
                <w:lang w:val="en-GB"/>
              </w:rPr>
            </w:pPr>
            <w:r>
              <w:rPr>
                <w:rFonts w:ascii="Myriad Pro" w:hAnsi="Myriad Pro"/>
                <w:b/>
                <w:sz w:val="22"/>
                <w:lang w:val="en-GB"/>
              </w:rPr>
              <w:t>47</w:t>
            </w:r>
          </w:p>
        </w:tc>
        <w:tc>
          <w:tcPr>
            <w:tcW w:w="5913" w:type="dxa"/>
            <w:shd w:val="clear" w:color="auto" w:fill="auto"/>
          </w:tcPr>
          <w:p w14:paraId="29F3CB11" w14:textId="33C30DAE" w:rsidR="008008AB" w:rsidRPr="00C93F54" w:rsidRDefault="008008AB" w:rsidP="008008AB">
            <w:pPr>
              <w:pStyle w:val="ydpe2ade98byiv5930228043ydp7f7a50acyiv6874825625msonormal"/>
              <w:spacing w:after="0" w:afterAutospacing="0" w:line="293" w:lineRule="atLeast"/>
              <w:rPr>
                <w:rFonts w:ascii="Sylfaen" w:hAnsi="Sylfaen"/>
                <w:lang w:val="ka-GE"/>
              </w:rPr>
            </w:pPr>
            <w:r>
              <w:rPr>
                <w:rFonts w:ascii="Sylfaen" w:hAnsi="Sylfaen" w:cstheme="minorBidi"/>
                <w:lang w:val="ka-GE"/>
              </w:rPr>
              <w:t xml:space="preserve">კახეთის </w:t>
            </w:r>
            <w:r w:rsidRPr="00C93F54">
              <w:rPr>
                <w:rFonts w:ascii="Sylfaen" w:hAnsi="Sylfaen"/>
                <w:lang w:val="ka-GE"/>
              </w:rPr>
              <w:t xml:space="preserve">რეგიონული განვითარების </w:t>
            </w:r>
            <w:r>
              <w:rPr>
                <w:rFonts w:ascii="Sylfaen" w:hAnsi="Sylfaen"/>
                <w:lang w:val="ka-GE"/>
              </w:rPr>
              <w:t>სტრატეგია</w:t>
            </w:r>
          </w:p>
        </w:tc>
        <w:tc>
          <w:tcPr>
            <w:tcW w:w="2268" w:type="dxa"/>
            <w:shd w:val="clear" w:color="auto" w:fill="auto"/>
          </w:tcPr>
          <w:p w14:paraId="08C2162F" w14:textId="391E8BCC"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39ED29F9" w14:textId="77777777" w:rsidTr="0042008E">
        <w:trPr>
          <w:jc w:val="center"/>
        </w:trPr>
        <w:tc>
          <w:tcPr>
            <w:tcW w:w="461" w:type="dxa"/>
            <w:shd w:val="clear" w:color="auto" w:fill="auto"/>
            <w:vAlign w:val="center"/>
          </w:tcPr>
          <w:p w14:paraId="731DAAA9" w14:textId="76EE3532" w:rsidR="008008AB" w:rsidRDefault="008008AB" w:rsidP="008008AB">
            <w:pPr>
              <w:jc w:val="center"/>
              <w:rPr>
                <w:rFonts w:ascii="Myriad Pro" w:hAnsi="Myriad Pro"/>
                <w:b/>
                <w:sz w:val="22"/>
                <w:lang w:val="en-GB"/>
              </w:rPr>
            </w:pPr>
            <w:r>
              <w:rPr>
                <w:rFonts w:ascii="Myriad Pro" w:hAnsi="Myriad Pro"/>
                <w:b/>
                <w:sz w:val="22"/>
                <w:lang w:val="en-GB"/>
              </w:rPr>
              <w:t>48</w:t>
            </w:r>
          </w:p>
        </w:tc>
        <w:tc>
          <w:tcPr>
            <w:tcW w:w="5913" w:type="dxa"/>
            <w:shd w:val="clear" w:color="auto" w:fill="auto"/>
          </w:tcPr>
          <w:p w14:paraId="54290C88" w14:textId="2CC0A2B2" w:rsidR="008008AB" w:rsidRPr="00A22CFD" w:rsidRDefault="008008AB" w:rsidP="008008AB">
            <w:pPr>
              <w:rPr>
                <w:rFonts w:ascii="Sylfaen" w:hAnsi="Sylfaen"/>
                <w:sz w:val="22"/>
                <w:lang w:val="ka-GE"/>
              </w:rPr>
            </w:pPr>
            <w:r>
              <w:rPr>
                <w:rFonts w:ascii="Sylfaen" w:hAnsi="Sylfaen"/>
                <w:sz w:val="22"/>
                <w:lang w:val="ka-GE"/>
              </w:rPr>
              <w:t xml:space="preserve">რაჭა-ლეჩხუმისა და ქვემო სვანეთის </w:t>
            </w:r>
            <w:r w:rsidRPr="00C93F54">
              <w:rPr>
                <w:rFonts w:ascii="Sylfaen" w:hAnsi="Sylfaen"/>
                <w:sz w:val="22"/>
                <w:lang w:val="ka-GE"/>
              </w:rPr>
              <w:t xml:space="preserve">რეგიონული განვითარების </w:t>
            </w:r>
            <w:r>
              <w:rPr>
                <w:rFonts w:ascii="Sylfaen" w:hAnsi="Sylfaen"/>
                <w:sz w:val="22"/>
                <w:lang w:val="ka-GE"/>
              </w:rPr>
              <w:t>გეგმა</w:t>
            </w:r>
          </w:p>
        </w:tc>
        <w:tc>
          <w:tcPr>
            <w:tcW w:w="2268" w:type="dxa"/>
            <w:shd w:val="clear" w:color="auto" w:fill="auto"/>
          </w:tcPr>
          <w:p w14:paraId="45D2900D" w14:textId="06ACBB5E"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4DDD274F" w14:textId="77777777" w:rsidTr="0042008E">
        <w:trPr>
          <w:jc w:val="center"/>
        </w:trPr>
        <w:tc>
          <w:tcPr>
            <w:tcW w:w="461" w:type="dxa"/>
            <w:shd w:val="clear" w:color="auto" w:fill="auto"/>
            <w:vAlign w:val="center"/>
          </w:tcPr>
          <w:p w14:paraId="5A701AD5" w14:textId="2B7BC284" w:rsidR="008008AB" w:rsidRDefault="008008AB" w:rsidP="008008AB">
            <w:pPr>
              <w:jc w:val="center"/>
              <w:rPr>
                <w:rFonts w:ascii="Myriad Pro" w:hAnsi="Myriad Pro"/>
                <w:b/>
                <w:sz w:val="22"/>
                <w:lang w:val="en-GB"/>
              </w:rPr>
            </w:pPr>
            <w:r>
              <w:rPr>
                <w:rFonts w:ascii="Myriad Pro" w:hAnsi="Myriad Pro"/>
                <w:b/>
                <w:sz w:val="22"/>
                <w:lang w:val="en-GB"/>
              </w:rPr>
              <w:t>49</w:t>
            </w:r>
          </w:p>
        </w:tc>
        <w:tc>
          <w:tcPr>
            <w:tcW w:w="5913" w:type="dxa"/>
            <w:shd w:val="clear" w:color="auto" w:fill="auto"/>
          </w:tcPr>
          <w:p w14:paraId="19C2545E" w14:textId="21262209" w:rsidR="008008AB" w:rsidRPr="00F3437F" w:rsidRDefault="008008AB" w:rsidP="008008AB">
            <w:pPr>
              <w:rPr>
                <w:rFonts w:ascii="Myriad Pro" w:hAnsi="Myriad Pro"/>
                <w:sz w:val="22"/>
                <w:lang w:val="en-GB"/>
              </w:rPr>
            </w:pPr>
            <w:r>
              <w:rPr>
                <w:rFonts w:ascii="Sylfaen" w:hAnsi="Sylfaen"/>
                <w:sz w:val="22"/>
                <w:lang w:val="ka-GE"/>
              </w:rPr>
              <w:t xml:space="preserve">მცხეთა-მთიანეთის </w:t>
            </w:r>
            <w:r w:rsidRPr="00C93F54">
              <w:rPr>
                <w:rFonts w:ascii="Sylfaen" w:hAnsi="Sylfaen"/>
                <w:sz w:val="22"/>
                <w:lang w:val="ka-GE"/>
              </w:rPr>
              <w:t xml:space="preserve">რეგიონული განვითარების </w:t>
            </w:r>
            <w:r>
              <w:rPr>
                <w:rFonts w:ascii="Sylfaen" w:hAnsi="Sylfaen"/>
                <w:sz w:val="22"/>
                <w:lang w:val="ka-GE"/>
              </w:rPr>
              <w:t>გეგმა</w:t>
            </w:r>
          </w:p>
        </w:tc>
        <w:tc>
          <w:tcPr>
            <w:tcW w:w="2268" w:type="dxa"/>
            <w:shd w:val="clear" w:color="auto" w:fill="auto"/>
          </w:tcPr>
          <w:p w14:paraId="4F2B5EB5" w14:textId="3577EE67" w:rsidR="008008AB" w:rsidRPr="004838B4" w:rsidRDefault="008008AB" w:rsidP="008008AB">
            <w:pPr>
              <w:jc w:val="right"/>
              <w:rPr>
                <w:rFonts w:ascii="Myriad Pro" w:hAnsi="Myriad Pro"/>
                <w:sz w:val="22"/>
                <w:lang w:val="en-GB"/>
              </w:rPr>
            </w:pPr>
            <w:r w:rsidRPr="00BB08AB">
              <w:rPr>
                <w:rFonts w:ascii="Sylfaen" w:hAnsi="Sylfaen"/>
                <w:sz w:val="22"/>
                <w:lang w:val="ka-GE"/>
              </w:rPr>
              <w:t>დასრულებული, წარდგენილი</w:t>
            </w:r>
          </w:p>
        </w:tc>
      </w:tr>
      <w:tr w:rsidR="008008AB" w:rsidRPr="00F77212" w14:paraId="5347E8CC" w14:textId="77777777" w:rsidTr="0042008E">
        <w:trPr>
          <w:jc w:val="center"/>
        </w:trPr>
        <w:tc>
          <w:tcPr>
            <w:tcW w:w="461" w:type="dxa"/>
            <w:shd w:val="clear" w:color="auto" w:fill="auto"/>
            <w:vAlign w:val="center"/>
          </w:tcPr>
          <w:p w14:paraId="3839EE92" w14:textId="45E20577" w:rsidR="008008AB" w:rsidRDefault="008008AB" w:rsidP="008008AB">
            <w:pPr>
              <w:jc w:val="center"/>
              <w:rPr>
                <w:rFonts w:ascii="Myriad Pro" w:hAnsi="Myriad Pro"/>
                <w:b/>
                <w:sz w:val="22"/>
                <w:lang w:val="en-GB"/>
              </w:rPr>
            </w:pPr>
            <w:r>
              <w:rPr>
                <w:rFonts w:ascii="Myriad Pro" w:hAnsi="Myriad Pro"/>
                <w:b/>
                <w:sz w:val="22"/>
                <w:lang w:val="en-GB"/>
              </w:rPr>
              <w:t>50</w:t>
            </w:r>
          </w:p>
        </w:tc>
        <w:tc>
          <w:tcPr>
            <w:tcW w:w="5913" w:type="dxa"/>
            <w:shd w:val="clear" w:color="auto" w:fill="auto"/>
          </w:tcPr>
          <w:p w14:paraId="21822DF5" w14:textId="1E5AFCA1" w:rsidR="008008AB" w:rsidRPr="00F3437F" w:rsidRDefault="008008AB" w:rsidP="008008AB">
            <w:pPr>
              <w:rPr>
                <w:rFonts w:ascii="Myriad Pro" w:hAnsi="Myriad Pro"/>
                <w:sz w:val="22"/>
                <w:lang w:val="en-GB"/>
              </w:rPr>
            </w:pPr>
            <w:r>
              <w:rPr>
                <w:rFonts w:ascii="Sylfaen" w:hAnsi="Sylfaen"/>
                <w:sz w:val="22"/>
                <w:lang w:val="ka-GE"/>
              </w:rPr>
              <w:t xml:space="preserve">სამეგრელო-ზემო სვანეთის </w:t>
            </w:r>
            <w:r w:rsidRPr="00C93F54">
              <w:rPr>
                <w:rFonts w:ascii="Sylfaen" w:hAnsi="Sylfaen"/>
                <w:sz w:val="22"/>
                <w:lang w:val="ka-GE"/>
              </w:rPr>
              <w:t xml:space="preserve">რეგიონული განვითარების </w:t>
            </w:r>
            <w:r>
              <w:rPr>
                <w:rFonts w:ascii="Sylfaen" w:hAnsi="Sylfaen"/>
                <w:sz w:val="22"/>
                <w:lang w:val="ka-GE"/>
              </w:rPr>
              <w:t>გეგმა</w:t>
            </w:r>
          </w:p>
        </w:tc>
        <w:tc>
          <w:tcPr>
            <w:tcW w:w="2268" w:type="dxa"/>
            <w:shd w:val="clear" w:color="auto" w:fill="auto"/>
          </w:tcPr>
          <w:p w14:paraId="1A29DE75" w14:textId="6CB15C6B" w:rsidR="008008AB" w:rsidRPr="004838B4" w:rsidRDefault="008008AB" w:rsidP="008008AB">
            <w:pPr>
              <w:jc w:val="right"/>
              <w:rPr>
                <w:rFonts w:ascii="Myriad Pro" w:hAnsi="Myriad Pro"/>
                <w:sz w:val="22"/>
                <w:lang w:val="en-GB"/>
              </w:rPr>
            </w:pPr>
            <w:r w:rsidRPr="000A4106">
              <w:rPr>
                <w:rFonts w:ascii="Sylfaen" w:hAnsi="Sylfaen"/>
                <w:sz w:val="22"/>
                <w:lang w:val="ka-GE"/>
              </w:rPr>
              <w:t>დასრულებული, წარდგენილი</w:t>
            </w:r>
          </w:p>
        </w:tc>
      </w:tr>
      <w:tr w:rsidR="008008AB" w:rsidRPr="00F77212" w14:paraId="29FC5845" w14:textId="77777777" w:rsidTr="0042008E">
        <w:trPr>
          <w:jc w:val="center"/>
        </w:trPr>
        <w:tc>
          <w:tcPr>
            <w:tcW w:w="461" w:type="dxa"/>
            <w:shd w:val="clear" w:color="auto" w:fill="auto"/>
            <w:vAlign w:val="center"/>
          </w:tcPr>
          <w:p w14:paraId="08BAC017" w14:textId="7F8DE07D" w:rsidR="008008AB" w:rsidRPr="00782655" w:rsidRDefault="00782655" w:rsidP="008008AB">
            <w:pPr>
              <w:jc w:val="center"/>
              <w:rPr>
                <w:rFonts w:ascii="Sylfaen" w:hAnsi="Sylfaen"/>
                <w:b/>
                <w:sz w:val="22"/>
                <w:lang w:val="ka-GE"/>
              </w:rPr>
            </w:pPr>
            <w:r>
              <w:rPr>
                <w:rFonts w:ascii="Sylfaen" w:hAnsi="Sylfaen"/>
                <w:b/>
                <w:sz w:val="22"/>
                <w:lang w:val="ka-GE"/>
              </w:rPr>
              <w:t>51</w:t>
            </w:r>
          </w:p>
        </w:tc>
        <w:tc>
          <w:tcPr>
            <w:tcW w:w="5913" w:type="dxa"/>
            <w:shd w:val="clear" w:color="auto" w:fill="auto"/>
          </w:tcPr>
          <w:p w14:paraId="7F67EDFF" w14:textId="2168708C" w:rsidR="008008AB" w:rsidRPr="00F3437F" w:rsidRDefault="008008AB" w:rsidP="008008AB">
            <w:pPr>
              <w:rPr>
                <w:rFonts w:ascii="Myriad Pro" w:hAnsi="Myriad Pro"/>
                <w:sz w:val="22"/>
                <w:lang w:val="en-GB"/>
              </w:rPr>
            </w:pPr>
            <w:r>
              <w:rPr>
                <w:rFonts w:ascii="Sylfaen" w:hAnsi="Sylfaen"/>
                <w:sz w:val="22"/>
                <w:lang w:val="ka-GE"/>
              </w:rPr>
              <w:t xml:space="preserve">ქვემო ქართლის </w:t>
            </w:r>
            <w:r w:rsidRPr="00C93F54">
              <w:rPr>
                <w:rFonts w:ascii="Sylfaen" w:hAnsi="Sylfaen"/>
                <w:sz w:val="22"/>
                <w:lang w:val="ka-GE"/>
              </w:rPr>
              <w:t xml:space="preserve">რეგიონული განვითარების </w:t>
            </w:r>
            <w:r>
              <w:rPr>
                <w:rFonts w:ascii="Sylfaen" w:hAnsi="Sylfaen"/>
                <w:sz w:val="22"/>
                <w:lang w:val="ka-GE"/>
              </w:rPr>
              <w:t>გეგმა</w:t>
            </w:r>
          </w:p>
        </w:tc>
        <w:tc>
          <w:tcPr>
            <w:tcW w:w="2268" w:type="dxa"/>
            <w:shd w:val="clear" w:color="auto" w:fill="auto"/>
          </w:tcPr>
          <w:p w14:paraId="51223FF4" w14:textId="2D05CF58" w:rsidR="008008AB" w:rsidRPr="004838B4" w:rsidRDefault="008008AB" w:rsidP="008008AB">
            <w:pPr>
              <w:jc w:val="right"/>
              <w:rPr>
                <w:rFonts w:ascii="Myriad Pro" w:hAnsi="Myriad Pro"/>
                <w:sz w:val="22"/>
                <w:lang w:val="en-GB"/>
              </w:rPr>
            </w:pPr>
            <w:r w:rsidRPr="000A4106">
              <w:rPr>
                <w:rFonts w:ascii="Sylfaen" w:hAnsi="Sylfaen"/>
                <w:sz w:val="22"/>
                <w:lang w:val="ka-GE"/>
              </w:rPr>
              <w:t>დასრულებული, წარდგენილი</w:t>
            </w:r>
          </w:p>
        </w:tc>
      </w:tr>
      <w:tr w:rsidR="008008AB" w:rsidRPr="00F77212" w14:paraId="19D53241" w14:textId="77777777" w:rsidTr="0042008E">
        <w:trPr>
          <w:jc w:val="center"/>
        </w:trPr>
        <w:tc>
          <w:tcPr>
            <w:tcW w:w="461" w:type="dxa"/>
            <w:shd w:val="clear" w:color="auto" w:fill="auto"/>
            <w:vAlign w:val="center"/>
          </w:tcPr>
          <w:p w14:paraId="50D326BB" w14:textId="30AAE25A" w:rsidR="008008AB" w:rsidRPr="00782655" w:rsidRDefault="00782655" w:rsidP="008008AB">
            <w:pPr>
              <w:jc w:val="center"/>
              <w:rPr>
                <w:rFonts w:ascii="Sylfaen" w:hAnsi="Sylfaen"/>
                <w:b/>
                <w:sz w:val="22"/>
                <w:lang w:val="ka-GE"/>
              </w:rPr>
            </w:pPr>
            <w:r>
              <w:rPr>
                <w:rFonts w:ascii="Sylfaen" w:hAnsi="Sylfaen"/>
                <w:b/>
                <w:sz w:val="22"/>
                <w:lang w:val="ka-GE"/>
              </w:rPr>
              <w:t>52</w:t>
            </w:r>
          </w:p>
        </w:tc>
        <w:tc>
          <w:tcPr>
            <w:tcW w:w="5913" w:type="dxa"/>
            <w:shd w:val="clear" w:color="auto" w:fill="auto"/>
          </w:tcPr>
          <w:p w14:paraId="4F81C1B4" w14:textId="7CA28F19" w:rsidR="008008AB" w:rsidRDefault="008008AB" w:rsidP="008008AB">
            <w:pPr>
              <w:rPr>
                <w:rFonts w:ascii="Myriad Pro" w:hAnsi="Myriad Pro"/>
                <w:sz w:val="22"/>
                <w:lang w:val="en-GB"/>
              </w:rPr>
            </w:pPr>
            <w:r>
              <w:rPr>
                <w:rFonts w:ascii="Sylfaen" w:hAnsi="Sylfaen"/>
                <w:sz w:val="22"/>
                <w:lang w:val="ka-GE"/>
              </w:rPr>
              <w:t xml:space="preserve">იმერეთის </w:t>
            </w:r>
            <w:r w:rsidRPr="00C93F54">
              <w:rPr>
                <w:rFonts w:ascii="Sylfaen" w:hAnsi="Sylfaen"/>
                <w:sz w:val="22"/>
                <w:lang w:val="ka-GE"/>
              </w:rPr>
              <w:t xml:space="preserve">რეგიონული განვითარების </w:t>
            </w:r>
            <w:r>
              <w:rPr>
                <w:rFonts w:ascii="Sylfaen" w:hAnsi="Sylfaen"/>
                <w:lang w:val="ka-GE"/>
              </w:rPr>
              <w:t>სტრატეგია</w:t>
            </w:r>
          </w:p>
        </w:tc>
        <w:tc>
          <w:tcPr>
            <w:tcW w:w="2268" w:type="dxa"/>
            <w:shd w:val="clear" w:color="auto" w:fill="auto"/>
          </w:tcPr>
          <w:p w14:paraId="3FF0F434" w14:textId="64512EC4" w:rsidR="008008AB" w:rsidRDefault="008008AB" w:rsidP="008008AB">
            <w:pPr>
              <w:jc w:val="right"/>
              <w:rPr>
                <w:rFonts w:ascii="Myriad Pro" w:hAnsi="Myriad Pro"/>
                <w:sz w:val="22"/>
                <w:lang w:val="en-GB"/>
              </w:rPr>
            </w:pPr>
            <w:r w:rsidRPr="000A4106">
              <w:rPr>
                <w:rFonts w:ascii="Sylfaen" w:hAnsi="Sylfaen"/>
                <w:sz w:val="22"/>
                <w:lang w:val="ka-GE"/>
              </w:rPr>
              <w:t>დასრულებული, წარდგენილი</w:t>
            </w:r>
          </w:p>
        </w:tc>
      </w:tr>
    </w:tbl>
    <w:p w14:paraId="0F6BD4F0" w14:textId="77777777" w:rsidR="00C7307E" w:rsidRDefault="00C7307E" w:rsidP="00D036D4">
      <w:pPr>
        <w:rPr>
          <w:rFonts w:ascii="Myriad Pro" w:eastAsia="MS Mincho" w:hAnsi="Myriad Pro"/>
          <w:b/>
          <w:color w:val="5A5A5A"/>
          <w:spacing w:val="15"/>
          <w:sz w:val="22"/>
          <w:szCs w:val="22"/>
        </w:rPr>
      </w:pPr>
    </w:p>
    <w:p w14:paraId="1BC138F4" w14:textId="433F14D1" w:rsidR="00C7307E" w:rsidRDefault="00C7307E">
      <w:pPr>
        <w:rPr>
          <w:rFonts w:ascii="Myriad Pro" w:eastAsia="MS Mincho" w:hAnsi="Myriad Pro"/>
          <w:b/>
          <w:color w:val="5A5A5A"/>
          <w:spacing w:val="15"/>
          <w:sz w:val="22"/>
          <w:szCs w:val="22"/>
        </w:rPr>
      </w:pPr>
    </w:p>
    <w:p w14:paraId="5D939DD5" w14:textId="169181C2" w:rsidR="00B239DA" w:rsidRDefault="00B239DA" w:rsidP="00B239DA">
      <w:pPr>
        <w:rPr>
          <w:rFonts w:ascii="Myriad Pro" w:hAnsi="Myriad Pro"/>
          <w:sz w:val="22"/>
          <w:lang w:val="en-GB"/>
        </w:rPr>
      </w:pPr>
    </w:p>
    <w:p w14:paraId="672BBC6D" w14:textId="13E89058" w:rsidR="00F33B8C" w:rsidRDefault="00F33B8C" w:rsidP="00B239DA">
      <w:pPr>
        <w:rPr>
          <w:rFonts w:ascii="Myriad Pro" w:hAnsi="Myriad Pro"/>
          <w:sz w:val="22"/>
          <w:lang w:val="en-GB"/>
        </w:rPr>
      </w:pPr>
    </w:p>
    <w:p w14:paraId="5BF64547" w14:textId="11CC8F4F" w:rsidR="00F33B8C" w:rsidRDefault="00F33B8C" w:rsidP="00B239DA">
      <w:pPr>
        <w:rPr>
          <w:rFonts w:ascii="Myriad Pro" w:hAnsi="Myriad Pro"/>
          <w:sz w:val="22"/>
          <w:lang w:val="en-GB"/>
        </w:rPr>
      </w:pPr>
    </w:p>
    <w:p w14:paraId="6FA28D5B" w14:textId="4A15DD16" w:rsidR="00F33B8C" w:rsidRDefault="00F33B8C" w:rsidP="00B239DA">
      <w:pPr>
        <w:rPr>
          <w:rFonts w:ascii="Myriad Pro" w:hAnsi="Myriad Pro"/>
          <w:sz w:val="22"/>
          <w:lang w:val="en-GB"/>
        </w:rPr>
      </w:pPr>
    </w:p>
    <w:p w14:paraId="43CF66BD" w14:textId="06A54106" w:rsidR="00F33B8C" w:rsidRDefault="00F33B8C" w:rsidP="00B239DA">
      <w:pPr>
        <w:rPr>
          <w:rFonts w:ascii="Myriad Pro" w:hAnsi="Myriad Pro"/>
          <w:sz w:val="22"/>
          <w:lang w:val="en-GB"/>
        </w:rPr>
      </w:pPr>
    </w:p>
    <w:p w14:paraId="0CBC26ED" w14:textId="292DF7DD" w:rsidR="00F33B8C" w:rsidRDefault="00F33B8C" w:rsidP="00B239DA">
      <w:pPr>
        <w:rPr>
          <w:rFonts w:ascii="Myriad Pro" w:hAnsi="Myriad Pro"/>
          <w:sz w:val="22"/>
          <w:lang w:val="en-GB"/>
        </w:rPr>
      </w:pPr>
    </w:p>
    <w:p w14:paraId="638AA1BD" w14:textId="586BC24D" w:rsidR="00F33B8C" w:rsidRDefault="00F33B8C" w:rsidP="00B239DA">
      <w:pPr>
        <w:rPr>
          <w:rFonts w:ascii="Myriad Pro" w:hAnsi="Myriad Pro"/>
          <w:sz w:val="22"/>
          <w:lang w:val="en-GB"/>
        </w:rPr>
      </w:pPr>
    </w:p>
    <w:p w14:paraId="3909DA5E" w14:textId="4A0B0C2F" w:rsidR="00F33B8C" w:rsidRDefault="00F33B8C" w:rsidP="00B239DA">
      <w:pPr>
        <w:rPr>
          <w:rFonts w:ascii="Myriad Pro" w:hAnsi="Myriad Pro"/>
          <w:sz w:val="22"/>
          <w:lang w:val="en-GB"/>
        </w:rPr>
      </w:pPr>
    </w:p>
    <w:p w14:paraId="24DF3E38" w14:textId="2362A756" w:rsidR="00F33B8C" w:rsidRDefault="00F33B8C" w:rsidP="00B239DA">
      <w:pPr>
        <w:rPr>
          <w:rFonts w:ascii="Myriad Pro" w:hAnsi="Myriad Pro"/>
          <w:sz w:val="22"/>
          <w:lang w:val="en-GB"/>
        </w:rPr>
      </w:pPr>
    </w:p>
    <w:p w14:paraId="1ABA628A" w14:textId="7B6308DE" w:rsidR="00F33B8C" w:rsidRDefault="00F33B8C" w:rsidP="00B239DA">
      <w:pPr>
        <w:rPr>
          <w:rFonts w:ascii="Myriad Pro" w:hAnsi="Myriad Pro"/>
          <w:sz w:val="22"/>
          <w:lang w:val="en-GB"/>
        </w:rPr>
      </w:pPr>
    </w:p>
    <w:p w14:paraId="21582A75" w14:textId="4E617D14" w:rsidR="00F33B8C" w:rsidRDefault="00F33B8C" w:rsidP="00B239DA">
      <w:pPr>
        <w:rPr>
          <w:rFonts w:ascii="Myriad Pro" w:hAnsi="Myriad Pro"/>
          <w:sz w:val="22"/>
          <w:lang w:val="en-GB"/>
        </w:rPr>
      </w:pPr>
    </w:p>
    <w:p w14:paraId="069C7F44" w14:textId="4BFA841E" w:rsidR="00D036D4" w:rsidRPr="00F33B8C" w:rsidRDefault="00A05BBE" w:rsidP="00D036D4">
      <w:pPr>
        <w:rPr>
          <w:rFonts w:ascii="Sylfaen" w:eastAsia="MS Mincho" w:hAnsi="Sylfaen"/>
          <w:b/>
          <w:spacing w:val="15"/>
          <w:sz w:val="22"/>
          <w:szCs w:val="22"/>
          <w:lang w:val="ka-GE"/>
        </w:rPr>
      </w:pPr>
      <w:r w:rsidRPr="00F33B8C">
        <w:rPr>
          <w:rFonts w:ascii="Sylfaen" w:eastAsia="MS Mincho" w:hAnsi="Sylfaen"/>
          <w:b/>
          <w:spacing w:val="15"/>
          <w:sz w:val="22"/>
          <w:szCs w:val="22"/>
          <w:lang w:val="ka-GE"/>
        </w:rPr>
        <w:t xml:space="preserve">დანართი </w:t>
      </w:r>
      <w:r w:rsidR="00B958BD">
        <w:rPr>
          <w:rFonts w:ascii="Sylfaen" w:eastAsia="MS Mincho" w:hAnsi="Sylfaen"/>
          <w:b/>
          <w:spacing w:val="15"/>
          <w:sz w:val="22"/>
          <w:szCs w:val="22"/>
          <w:lang w:val="ka-GE"/>
        </w:rPr>
        <w:t>6</w:t>
      </w:r>
      <w:r w:rsidRPr="00F33B8C">
        <w:rPr>
          <w:rFonts w:ascii="Sylfaen" w:eastAsia="MS Mincho" w:hAnsi="Sylfaen"/>
          <w:b/>
          <w:spacing w:val="15"/>
          <w:sz w:val="22"/>
          <w:szCs w:val="22"/>
          <w:lang w:val="ka-GE"/>
        </w:rPr>
        <w:t>. იმ ძირითადი ანგარიშების, სტატისტიკისა და დოკუმენტების ჩამონათვალი, რომლებიც</w:t>
      </w:r>
      <w:r w:rsidR="001E22DB" w:rsidRPr="00F33B8C">
        <w:rPr>
          <w:rFonts w:ascii="Sylfaen" w:eastAsia="MS Mincho" w:hAnsi="Sylfaen"/>
          <w:b/>
          <w:spacing w:val="15"/>
          <w:sz w:val="22"/>
          <w:szCs w:val="22"/>
          <w:lang w:val="ka-GE"/>
        </w:rPr>
        <w:t xml:space="preserve"> </w:t>
      </w:r>
      <w:r w:rsidRPr="00F33B8C">
        <w:rPr>
          <w:rFonts w:ascii="Sylfaen" w:eastAsia="MS Mincho" w:hAnsi="Sylfaen"/>
          <w:b/>
          <w:spacing w:val="15"/>
          <w:sz w:val="22"/>
          <w:szCs w:val="22"/>
          <w:lang w:val="ka-GE"/>
        </w:rPr>
        <w:t>ტექნიკურმა გუნდმა უნდა შეისწავლოს</w:t>
      </w:r>
      <w:r w:rsidR="00D036D4" w:rsidRPr="00F33B8C">
        <w:rPr>
          <w:rFonts w:ascii="Myriad Pro" w:eastAsia="MS Mincho" w:hAnsi="Myriad Pro"/>
          <w:b/>
          <w:spacing w:val="15"/>
          <w:sz w:val="22"/>
          <w:szCs w:val="22"/>
        </w:rPr>
        <w:t xml:space="preserve"> MAPS </w:t>
      </w:r>
      <w:r w:rsidRPr="00F33B8C">
        <w:rPr>
          <w:rFonts w:ascii="Sylfaen" w:eastAsia="MS Mincho" w:hAnsi="Sylfaen"/>
          <w:b/>
          <w:spacing w:val="15"/>
          <w:sz w:val="22"/>
          <w:szCs w:val="22"/>
          <w:lang w:val="ka-GE"/>
        </w:rPr>
        <w:t>კაბინეტური ანალიზისათვის</w:t>
      </w:r>
    </w:p>
    <w:p w14:paraId="069C7F45" w14:textId="50C078C9" w:rsidR="00D036D4" w:rsidRPr="009406C8" w:rsidRDefault="00D036D4" w:rsidP="00D036D4">
      <w:pPr>
        <w:rPr>
          <w:rFonts w:ascii="Myriad Pro" w:hAnsi="Myriad Pro"/>
        </w:rPr>
      </w:pPr>
    </w:p>
    <w:p w14:paraId="168B8BBC" w14:textId="4079C8DA" w:rsidR="00436183" w:rsidRPr="00A05BBE" w:rsidRDefault="00A05BBE" w:rsidP="00D036D4">
      <w:pPr>
        <w:rPr>
          <w:rFonts w:ascii="Sylfaen" w:hAnsi="Sylfaen"/>
          <w:sz w:val="28"/>
          <w:lang w:val="ka-GE"/>
        </w:rPr>
      </w:pPr>
      <w:r w:rsidRPr="00A05BBE">
        <w:rPr>
          <w:rFonts w:ascii="Sylfaen" w:hAnsi="Sylfaen"/>
          <w:sz w:val="28"/>
          <w:lang w:val="ka-GE"/>
        </w:rPr>
        <w:t>სიღარიბე</w:t>
      </w:r>
    </w:p>
    <w:p w14:paraId="5D85C0BB" w14:textId="255D2BD2" w:rsidR="00436183" w:rsidRPr="00A05BBE" w:rsidRDefault="00A05BBE" w:rsidP="00C00463">
      <w:pPr>
        <w:pStyle w:val="ListParagraph"/>
        <w:numPr>
          <w:ilvl w:val="0"/>
          <w:numId w:val="8"/>
        </w:numPr>
        <w:rPr>
          <w:rFonts w:ascii="Myriad Pro" w:hAnsi="Myriad Pro"/>
          <w:lang w:val="ka-GE"/>
        </w:rPr>
      </w:pPr>
      <w:r>
        <w:rPr>
          <w:rFonts w:ascii="Sylfaen" w:hAnsi="Sylfaen"/>
          <w:lang w:val="ka-GE"/>
        </w:rPr>
        <w:t>მსოფლიო ბანკი</w:t>
      </w:r>
      <w:r w:rsidR="00436183" w:rsidRPr="00A05BBE">
        <w:rPr>
          <w:rFonts w:ascii="Myriad Pro" w:hAnsi="Myriad Pro"/>
          <w:lang w:val="ka-GE"/>
        </w:rPr>
        <w:t xml:space="preserve"> (2016). </w:t>
      </w:r>
      <w:r>
        <w:rPr>
          <w:rFonts w:ascii="Sylfaen" w:hAnsi="Sylfaen"/>
          <w:lang w:val="ka-GE"/>
        </w:rPr>
        <w:t>სიღარიბის შემცირების ბოლოდროინდელი ტენდენციები და მამოძრავებელი ფაქტორები</w:t>
      </w:r>
    </w:p>
    <w:p w14:paraId="5D481E52" w14:textId="4D32D81F" w:rsidR="00436183" w:rsidRPr="009406C8" w:rsidRDefault="00A05BBE" w:rsidP="00C00463">
      <w:pPr>
        <w:pStyle w:val="ListParagraph"/>
        <w:numPr>
          <w:ilvl w:val="0"/>
          <w:numId w:val="8"/>
        </w:numPr>
        <w:rPr>
          <w:rFonts w:ascii="Myriad Pro" w:hAnsi="Myriad Pro"/>
        </w:rPr>
      </w:pPr>
      <w:r>
        <w:rPr>
          <w:rFonts w:ascii="Sylfaen" w:hAnsi="Sylfaen"/>
          <w:lang w:val="ka-GE"/>
        </w:rPr>
        <w:t>მსოფლიო ბანკი</w:t>
      </w:r>
      <w:r w:rsidRPr="00B76BB2">
        <w:rPr>
          <w:rFonts w:ascii="Myriad Pro" w:hAnsi="Myriad Pro"/>
          <w:lang w:val="ka-GE"/>
        </w:rPr>
        <w:t xml:space="preserve">  (2018). </w:t>
      </w:r>
      <w:r>
        <w:rPr>
          <w:rFonts w:ascii="Sylfaen" w:hAnsi="Sylfaen"/>
          <w:lang w:val="ka-GE"/>
        </w:rPr>
        <w:t>„საქართველო</w:t>
      </w:r>
      <w:r w:rsidRPr="00B76BB2">
        <w:rPr>
          <w:rFonts w:ascii="Myriad Pro" w:hAnsi="Myriad Pro"/>
          <w:lang w:val="ka-GE"/>
        </w:rPr>
        <w:t xml:space="preserve">: </w:t>
      </w:r>
      <w:r>
        <w:rPr>
          <w:rFonts w:ascii="Sylfaen" w:hAnsi="Sylfaen"/>
          <w:lang w:val="ka-GE"/>
        </w:rPr>
        <w:t>რეფორმატორობიდან შემსრულებლამდე</w:t>
      </w:r>
      <w:r w:rsidRPr="00B76BB2">
        <w:rPr>
          <w:rFonts w:ascii="Myriad Pro" w:hAnsi="Myriad Pro"/>
          <w:lang w:val="ka-GE"/>
        </w:rPr>
        <w:t xml:space="preserve">. </w:t>
      </w:r>
      <w:r>
        <w:rPr>
          <w:rFonts w:ascii="Sylfaen" w:hAnsi="Sylfaen"/>
          <w:lang w:val="ka-GE"/>
        </w:rPr>
        <w:t>ქვეყნის სისტემატური შეფასება</w:t>
      </w:r>
      <w:r w:rsidR="00B76BB2">
        <w:rPr>
          <w:rFonts w:ascii="Sylfaen" w:hAnsi="Sylfaen"/>
          <w:lang w:val="ka-GE"/>
        </w:rPr>
        <w:t>“</w:t>
      </w:r>
    </w:p>
    <w:p w14:paraId="7391D50B" w14:textId="6FDFEC2E" w:rsidR="00436183" w:rsidRPr="009406C8" w:rsidRDefault="00436183" w:rsidP="00436183">
      <w:pPr>
        <w:pStyle w:val="ListParagraph"/>
        <w:rPr>
          <w:rFonts w:ascii="Myriad Pro" w:hAnsi="Myriad Pro"/>
        </w:rPr>
      </w:pPr>
    </w:p>
    <w:p w14:paraId="3C050660" w14:textId="1A1441D4" w:rsidR="000E61B1" w:rsidRPr="00B76BB2" w:rsidRDefault="00B76BB2" w:rsidP="00D036D4">
      <w:pPr>
        <w:rPr>
          <w:rFonts w:ascii="Sylfaen" w:hAnsi="Sylfaen"/>
          <w:sz w:val="28"/>
          <w:lang w:val="ka-GE"/>
        </w:rPr>
      </w:pPr>
      <w:r w:rsidRPr="00B76BB2">
        <w:rPr>
          <w:rFonts w:ascii="Sylfaen" w:hAnsi="Sylfaen"/>
          <w:sz w:val="28"/>
          <w:lang w:val="ka-GE"/>
        </w:rPr>
        <w:t>გენდერი</w:t>
      </w:r>
    </w:p>
    <w:p w14:paraId="2DABCE15" w14:textId="33E664B0" w:rsidR="00193836" w:rsidRPr="009406C8" w:rsidRDefault="00576F07" w:rsidP="00C00463">
      <w:pPr>
        <w:pStyle w:val="ListParagraph"/>
        <w:numPr>
          <w:ilvl w:val="0"/>
          <w:numId w:val="8"/>
        </w:numPr>
        <w:rPr>
          <w:rFonts w:ascii="Myriad Pro" w:eastAsiaTheme="majorEastAsia" w:hAnsi="Myriad Pro" w:cstheme="majorBidi"/>
        </w:rPr>
      </w:pPr>
      <w:r>
        <w:rPr>
          <w:rFonts w:ascii="Sylfaen" w:hAnsi="Sylfaen"/>
          <w:lang w:val="ka-GE"/>
        </w:rPr>
        <w:t>გენდერული თანასწორობა საქართველოში: ბარიერები და რეკომენდაციები, 2018 წლის იანვარი</w:t>
      </w:r>
    </w:p>
    <w:p w14:paraId="60A70740" w14:textId="2EE43FD8" w:rsidR="000E61B1" w:rsidRPr="009406C8" w:rsidRDefault="00576F07" w:rsidP="00C00463">
      <w:pPr>
        <w:pStyle w:val="ListParagraph"/>
        <w:numPr>
          <w:ilvl w:val="0"/>
          <w:numId w:val="8"/>
        </w:numPr>
        <w:rPr>
          <w:rFonts w:ascii="Myriad Pro" w:hAnsi="Myriad Pro"/>
        </w:rPr>
      </w:pPr>
      <w:r>
        <w:rPr>
          <w:rFonts w:ascii="Sylfaen" w:hAnsi="Sylfaen"/>
          <w:lang w:val="ka-GE"/>
        </w:rPr>
        <w:t>საქართველოში ქალთა მიმართ ძალადობის ეროვნული კვლევა</w:t>
      </w:r>
      <w:r w:rsidR="00436183" w:rsidRPr="009406C8">
        <w:rPr>
          <w:rFonts w:ascii="Myriad Pro" w:hAnsi="Myriad Pro"/>
        </w:rPr>
        <w:t xml:space="preserve">, 2017 </w:t>
      </w:r>
      <w:hyperlink r:id="rId16" w:history="1">
        <w:r w:rsidR="00436183" w:rsidRPr="009406C8">
          <w:rPr>
            <w:rFonts w:ascii="Myriad Pro" w:hAnsi="Myriad Pro"/>
          </w:rPr>
          <w:t>http://georgia.unwomen.org/en/digital-library/publications/2018/03/national-study-on-violence-against-women-in-georgia-2017</w:t>
        </w:r>
      </w:hyperlink>
    </w:p>
    <w:p w14:paraId="06C623D8" w14:textId="10C3E4AC" w:rsidR="00436183" w:rsidRPr="009406C8" w:rsidRDefault="00576F07" w:rsidP="00C00463">
      <w:pPr>
        <w:pStyle w:val="ListParagraph"/>
        <w:numPr>
          <w:ilvl w:val="0"/>
          <w:numId w:val="8"/>
        </w:numPr>
        <w:rPr>
          <w:rFonts w:ascii="Myriad Pro" w:hAnsi="Myriad Pro"/>
        </w:rPr>
      </w:pPr>
      <w:r>
        <w:rPr>
          <w:rFonts w:ascii="Sylfaen" w:hAnsi="Sylfaen"/>
          <w:lang w:val="ka-GE"/>
        </w:rPr>
        <w:t>საქართველოში ეროვნული სტატისტიკური სისტემის გენდერული შეფასება</w:t>
      </w:r>
      <w:r w:rsidR="00436183" w:rsidRPr="009406C8">
        <w:rPr>
          <w:rFonts w:ascii="Myriad Pro" w:hAnsi="Myriad Pro"/>
        </w:rPr>
        <w:t>,</w:t>
      </w:r>
      <w:r>
        <w:rPr>
          <w:rFonts w:ascii="Sylfaen" w:hAnsi="Sylfaen"/>
          <w:lang w:val="ka-GE"/>
        </w:rPr>
        <w:t xml:space="preserve"> გაეროს ქალთა ორგანიზაცია, 2018 წლის დეკემბერი</w:t>
      </w:r>
    </w:p>
    <w:p w14:paraId="14609874" w14:textId="54000E84" w:rsidR="00436183" w:rsidRPr="009406C8" w:rsidRDefault="00576F07" w:rsidP="00C00463">
      <w:pPr>
        <w:pStyle w:val="ListParagraph"/>
        <w:numPr>
          <w:ilvl w:val="0"/>
          <w:numId w:val="8"/>
        </w:numPr>
        <w:rPr>
          <w:rFonts w:ascii="Myriad Pro" w:hAnsi="Myriad Pro"/>
        </w:rPr>
      </w:pPr>
      <w:r>
        <w:rPr>
          <w:rFonts w:ascii="Sylfaen" w:hAnsi="Sylfaen"/>
          <w:lang w:val="ka-GE"/>
        </w:rPr>
        <w:t xml:space="preserve">ადრეული/ბავშვობის ასაკში ქორწინებისა და ქალთა სასქესო ორგანოების დასახიჩრების/კვეთის საზიანო პრაქტიკები საქართველოში </w:t>
      </w:r>
      <w:r w:rsidR="00436183" w:rsidRPr="009406C8">
        <w:rPr>
          <w:rFonts w:ascii="Myriad Pro" w:hAnsi="Myriad Pro"/>
        </w:rPr>
        <w:t xml:space="preserve">- </w:t>
      </w:r>
      <w:hyperlink r:id="rId17" w:history="1">
        <w:r w:rsidR="00436183" w:rsidRPr="009406C8">
          <w:rPr>
            <w:rFonts w:ascii="Myriad Pro" w:hAnsi="Myriad Pro"/>
          </w:rPr>
          <w:t>https://georgia.unfpa.org/en/publications/exploring-harmful-practices-earlychild-marriage-and-fgmc-georgia</w:t>
        </w:r>
      </w:hyperlink>
    </w:p>
    <w:p w14:paraId="5F01442F" w14:textId="5F123122" w:rsidR="00436183" w:rsidRPr="009406C8" w:rsidRDefault="00576F07" w:rsidP="00C00463">
      <w:pPr>
        <w:pStyle w:val="ListParagraph"/>
        <w:numPr>
          <w:ilvl w:val="0"/>
          <w:numId w:val="8"/>
        </w:numPr>
        <w:rPr>
          <w:rFonts w:ascii="Myriad Pro" w:hAnsi="Myriad Pro"/>
        </w:rPr>
      </w:pPr>
      <w:r>
        <w:rPr>
          <w:rFonts w:ascii="Sylfaen" w:hAnsi="Sylfaen"/>
          <w:lang w:val="ka-GE"/>
        </w:rPr>
        <w:t>მამაკაცები და გენდერული ურთიერთობები საქართველოში</w:t>
      </w:r>
      <w:r w:rsidR="00436183" w:rsidRPr="009406C8">
        <w:rPr>
          <w:rFonts w:ascii="Myriad Pro" w:hAnsi="Myriad Pro"/>
        </w:rPr>
        <w:t xml:space="preserve"> - </w:t>
      </w:r>
      <w:hyperlink r:id="rId18" w:history="1">
        <w:r w:rsidR="00436183" w:rsidRPr="009406C8">
          <w:rPr>
            <w:rFonts w:ascii="Myriad Pro" w:hAnsi="Myriad Pro"/>
          </w:rPr>
          <w:t>https://georgia.unfpa.org/en/publications/men-and-gender-relations-georgia-0</w:t>
        </w:r>
      </w:hyperlink>
      <w:r w:rsidR="00436183" w:rsidRPr="009406C8">
        <w:rPr>
          <w:rFonts w:ascii="Myriad Pro" w:hAnsi="Myriad Pro"/>
        </w:rPr>
        <w:t xml:space="preserve"> </w:t>
      </w:r>
    </w:p>
    <w:p w14:paraId="4ED63156" w14:textId="58C5581B" w:rsidR="000E61B1" w:rsidRPr="009406C8" w:rsidRDefault="000E61B1" w:rsidP="00D036D4">
      <w:pPr>
        <w:rPr>
          <w:rFonts w:ascii="Myriad Pro" w:hAnsi="Myriad Pro"/>
        </w:rPr>
      </w:pPr>
    </w:p>
    <w:p w14:paraId="25D1E5F7" w14:textId="0F58307E" w:rsidR="00436183" w:rsidRPr="00576F07" w:rsidRDefault="00576F07" w:rsidP="00D036D4">
      <w:pPr>
        <w:rPr>
          <w:rFonts w:ascii="Sylfaen" w:hAnsi="Sylfaen"/>
          <w:sz w:val="28"/>
          <w:lang w:val="ka-GE"/>
        </w:rPr>
      </w:pPr>
      <w:r w:rsidRPr="00576F07">
        <w:rPr>
          <w:rFonts w:ascii="Sylfaen" w:hAnsi="Sylfaen"/>
          <w:sz w:val="28"/>
          <w:lang w:val="ka-GE"/>
        </w:rPr>
        <w:t>ჯა</w:t>
      </w:r>
      <w:r w:rsidR="0025415C">
        <w:rPr>
          <w:rFonts w:ascii="Sylfaen" w:hAnsi="Sylfaen"/>
          <w:sz w:val="28"/>
          <w:lang w:val="ka-GE"/>
        </w:rPr>
        <w:t>ნ</w:t>
      </w:r>
      <w:r w:rsidRPr="00576F07">
        <w:rPr>
          <w:rFonts w:ascii="Sylfaen" w:hAnsi="Sylfaen"/>
          <w:sz w:val="28"/>
          <w:lang w:val="ka-GE"/>
        </w:rPr>
        <w:t>მრთელობა</w:t>
      </w:r>
    </w:p>
    <w:p w14:paraId="30986529" w14:textId="10D8D9F8" w:rsidR="00576F07" w:rsidRPr="00576F07" w:rsidRDefault="00576F07" w:rsidP="00C00463">
      <w:pPr>
        <w:pStyle w:val="ListParagraph"/>
        <w:numPr>
          <w:ilvl w:val="0"/>
          <w:numId w:val="8"/>
        </w:numPr>
        <w:rPr>
          <w:rFonts w:ascii="Myriad Pro" w:hAnsi="Myriad Pro"/>
          <w:sz w:val="26"/>
        </w:rPr>
      </w:pPr>
      <w:r>
        <w:rPr>
          <w:rFonts w:ascii="Sylfaen" w:hAnsi="Sylfaen"/>
          <w:lang w:val="ka-GE"/>
        </w:rPr>
        <w:t xml:space="preserve">საქართველოში </w:t>
      </w:r>
      <w:r w:rsidRPr="00576F07">
        <w:rPr>
          <w:rFonts w:ascii="Sylfaen" w:hAnsi="Sylfaen"/>
          <w:lang w:val="ka-GE"/>
        </w:rPr>
        <w:t xml:space="preserve">ჯანმრთელობის დაცვის სისტემის განვითარების ხედვა </w:t>
      </w:r>
      <w:r w:rsidRPr="00576F07">
        <w:rPr>
          <w:rFonts w:ascii="Myriad Pro" w:hAnsi="Myriad Pro"/>
          <w:lang w:val="en-GB"/>
        </w:rPr>
        <w:t>2030</w:t>
      </w:r>
      <w:r w:rsidRPr="00576F07">
        <w:rPr>
          <w:rFonts w:ascii="Sylfaen" w:hAnsi="Sylfaen"/>
          <w:lang w:val="ka-GE"/>
        </w:rPr>
        <w:t xml:space="preserve"> წლისათვის</w:t>
      </w:r>
    </w:p>
    <w:p w14:paraId="0D51926C" w14:textId="376820AF" w:rsidR="00436183" w:rsidRPr="00576F07" w:rsidRDefault="00576F07" w:rsidP="00576F07">
      <w:pPr>
        <w:pStyle w:val="ListParagraph"/>
        <w:numPr>
          <w:ilvl w:val="0"/>
          <w:numId w:val="8"/>
        </w:numPr>
        <w:rPr>
          <w:rFonts w:ascii="Myriad Pro" w:hAnsi="Myriad Pro"/>
        </w:rPr>
      </w:pPr>
      <w:r>
        <w:rPr>
          <w:rFonts w:ascii="Sylfaen" w:hAnsi="Sylfaen"/>
          <w:lang w:val="ka-GE"/>
        </w:rPr>
        <w:t xml:space="preserve">ადამიანის უფლებები საქართველოში სქესობრივი და რეპროდუქციული ჯანმრთელობის და კეთილდღეობის კონტექსტში: ქვეყნის შეფასება, საქართველოს სახალხო დამცველის აპარატი </w:t>
      </w:r>
      <w:r w:rsidR="00436183" w:rsidRPr="00576F07">
        <w:rPr>
          <w:rFonts w:ascii="Myriad Pro" w:hAnsi="Myriad Pro"/>
        </w:rPr>
        <w:t xml:space="preserve">- </w:t>
      </w:r>
      <w:hyperlink r:id="rId19" w:history="1">
        <w:r w:rsidR="00436183" w:rsidRPr="00576F07">
          <w:rPr>
            <w:rFonts w:ascii="Myriad Pro" w:hAnsi="Myriad Pro"/>
          </w:rPr>
          <w:t>https://sites.google.com/view/geoombudsman2/reports/special-reports/department-of-gender-equality</w:t>
        </w:r>
      </w:hyperlink>
      <w:r w:rsidR="00436183" w:rsidRPr="00576F07">
        <w:rPr>
          <w:rFonts w:ascii="Myriad Pro" w:hAnsi="Myriad Pro"/>
        </w:rPr>
        <w:t xml:space="preserve"> </w:t>
      </w:r>
    </w:p>
    <w:p w14:paraId="4315B235" w14:textId="0CD55E92" w:rsidR="00436183" w:rsidRPr="009406C8" w:rsidRDefault="00576F07" w:rsidP="00C00463">
      <w:pPr>
        <w:pStyle w:val="ListParagraph"/>
        <w:numPr>
          <w:ilvl w:val="0"/>
          <w:numId w:val="8"/>
        </w:numPr>
        <w:rPr>
          <w:rFonts w:ascii="Myriad Pro" w:hAnsi="Myriad Pro"/>
        </w:rPr>
      </w:pPr>
      <w:r w:rsidRPr="00576F07">
        <w:rPr>
          <w:rFonts w:ascii="Sylfaen" w:hAnsi="Sylfaen" w:cs="Sylfaen"/>
          <w:lang w:val="en-GB"/>
        </w:rPr>
        <w:t>დედათა და ახალშობილთა ჯანმრთელობის ხელშეწყობის 2017-2030 წლების ეროვნული სტრატეგ</w:t>
      </w:r>
      <w:r w:rsidRPr="00576F07">
        <w:rPr>
          <w:rFonts w:ascii="Sylfaen" w:hAnsi="Sylfaen" w:cs="Sylfaen"/>
          <w:lang w:val="ka-GE"/>
        </w:rPr>
        <w:t>ი</w:t>
      </w:r>
      <w:r w:rsidRPr="00576F07">
        <w:rPr>
          <w:rFonts w:ascii="Sylfaen" w:hAnsi="Sylfaen" w:cs="Sylfaen"/>
          <w:lang w:val="en-GB"/>
        </w:rPr>
        <w:t>ა</w:t>
      </w:r>
      <w:r w:rsidR="00436183" w:rsidRPr="009406C8">
        <w:rPr>
          <w:rFonts w:ascii="Myriad Pro" w:hAnsi="Myriad Pro"/>
        </w:rPr>
        <w:t xml:space="preserve">, </w:t>
      </w:r>
      <w:r>
        <w:rPr>
          <w:rFonts w:ascii="Sylfaen" w:hAnsi="Sylfaen"/>
          <w:lang w:val="ka-GE"/>
        </w:rPr>
        <w:t>დამტკიცებული მთავრობის მიერ 2017 წელს (ინგლისური ვერსია ხელმისაწვდომია გაეროს მოსახლეობის ფონდის ქვეყნის ოფისში)</w:t>
      </w:r>
    </w:p>
    <w:p w14:paraId="3B52689F" w14:textId="6D6CC968" w:rsidR="00436183" w:rsidRPr="009406C8" w:rsidRDefault="00576F07" w:rsidP="00C00463">
      <w:pPr>
        <w:pStyle w:val="ListParagraph"/>
        <w:numPr>
          <w:ilvl w:val="0"/>
          <w:numId w:val="8"/>
        </w:numPr>
        <w:rPr>
          <w:rFonts w:ascii="Myriad Pro" w:hAnsi="Myriad Pro"/>
        </w:rPr>
      </w:pPr>
      <w:r>
        <w:rPr>
          <w:rFonts w:ascii="Sylfaen" w:hAnsi="Sylfaen"/>
          <w:lang w:val="ka-GE"/>
        </w:rPr>
        <w:t>ცვლილებები ქალთა რეპროდუქციულ ჯანმრთელობაში საქართველოში</w:t>
      </w:r>
      <w:r w:rsidR="00436183" w:rsidRPr="009406C8">
        <w:rPr>
          <w:rFonts w:ascii="Myriad Pro" w:hAnsi="Myriad Pro"/>
        </w:rPr>
        <w:t xml:space="preserve"> </w:t>
      </w:r>
      <w:hyperlink r:id="rId20" w:history="1">
        <w:r w:rsidR="00436183" w:rsidRPr="009406C8">
          <w:rPr>
            <w:rFonts w:ascii="Myriad Pro" w:hAnsi="Myriad Pro"/>
          </w:rPr>
          <w:t>https://georgia.unfpa.org/en/publications/changes-women%E2%80%99s-reproductive-health-georgia-0</w:t>
        </w:r>
      </w:hyperlink>
    </w:p>
    <w:p w14:paraId="529F10C0" w14:textId="50F67EEF" w:rsidR="00436183" w:rsidRPr="009406C8" w:rsidRDefault="0025415C" w:rsidP="00C00463">
      <w:pPr>
        <w:pStyle w:val="ListParagraph"/>
        <w:numPr>
          <w:ilvl w:val="0"/>
          <w:numId w:val="8"/>
        </w:numPr>
        <w:rPr>
          <w:rFonts w:ascii="Myriad Pro" w:hAnsi="Myriad Pro"/>
        </w:rPr>
      </w:pPr>
      <w:r>
        <w:rPr>
          <w:rFonts w:ascii="Sylfaen" w:hAnsi="Sylfaen"/>
          <w:lang w:val="ka-GE"/>
        </w:rPr>
        <w:t>ახალგაზრდა ქალების რეპროდუქციული ქცევა და საჭიროებები საქართველოში</w:t>
      </w:r>
      <w:r w:rsidRPr="009406C8">
        <w:rPr>
          <w:rFonts w:ascii="Myriad Pro" w:hAnsi="Myriad Pro"/>
        </w:rPr>
        <w:t xml:space="preserve"> </w:t>
      </w:r>
      <w:r w:rsidR="00436183" w:rsidRPr="009406C8">
        <w:rPr>
          <w:rFonts w:ascii="Myriad Pro" w:hAnsi="Myriad Pro"/>
        </w:rPr>
        <w:t xml:space="preserve">- </w:t>
      </w:r>
      <w:hyperlink r:id="rId21" w:history="1">
        <w:r w:rsidR="00436183" w:rsidRPr="009406C8">
          <w:rPr>
            <w:rFonts w:ascii="Myriad Pro" w:hAnsi="Myriad Pro"/>
          </w:rPr>
          <w:t>https://georgia.unfpa.org/en/publications/reproductive-behavior-and-needs-young-women-georgia</w:t>
        </w:r>
      </w:hyperlink>
      <w:r w:rsidR="00436183" w:rsidRPr="009406C8">
        <w:rPr>
          <w:rFonts w:ascii="Myriad Pro" w:hAnsi="Myriad Pro"/>
        </w:rPr>
        <w:t xml:space="preserve"> </w:t>
      </w:r>
    </w:p>
    <w:p w14:paraId="5B1EAE68" w14:textId="326280B5" w:rsidR="00436183" w:rsidRPr="009406C8" w:rsidRDefault="00436183" w:rsidP="00436183">
      <w:pPr>
        <w:rPr>
          <w:rFonts w:ascii="Myriad Pro" w:hAnsi="Myriad Pro"/>
        </w:rPr>
      </w:pPr>
    </w:p>
    <w:p w14:paraId="07F07759" w14:textId="474DD103" w:rsidR="00436183" w:rsidRPr="0025415C" w:rsidRDefault="0025415C" w:rsidP="00436183">
      <w:pPr>
        <w:rPr>
          <w:rFonts w:ascii="Sylfaen" w:hAnsi="Sylfaen"/>
          <w:sz w:val="28"/>
          <w:lang w:val="ka-GE"/>
        </w:rPr>
      </w:pPr>
      <w:r w:rsidRPr="0025415C">
        <w:rPr>
          <w:rFonts w:ascii="Sylfaen" w:hAnsi="Sylfaen"/>
          <w:sz w:val="28"/>
          <w:lang w:val="ka-GE"/>
        </w:rPr>
        <w:t>ახალგაზრდები</w:t>
      </w:r>
    </w:p>
    <w:p w14:paraId="0C151AFE" w14:textId="1E1B7D32" w:rsidR="00436183" w:rsidRPr="0025415C" w:rsidRDefault="0025415C" w:rsidP="00C00463">
      <w:pPr>
        <w:pStyle w:val="ListParagraph"/>
        <w:numPr>
          <w:ilvl w:val="0"/>
          <w:numId w:val="8"/>
        </w:numPr>
        <w:rPr>
          <w:rFonts w:ascii="Myriad Pro" w:hAnsi="Myriad Pro"/>
          <w:lang w:val="ka-GE"/>
        </w:rPr>
      </w:pPr>
      <w:r>
        <w:rPr>
          <w:rFonts w:ascii="Sylfaen" w:hAnsi="Sylfaen"/>
          <w:lang w:val="ka-GE"/>
        </w:rPr>
        <w:lastRenderedPageBreak/>
        <w:t>ახალგაზრდები საქართველოში</w:t>
      </w:r>
      <w:r w:rsidRPr="0025415C">
        <w:rPr>
          <w:rFonts w:ascii="Myriad Pro" w:hAnsi="Myriad Pro"/>
          <w:lang w:val="ka-GE"/>
        </w:rPr>
        <w:t xml:space="preserve"> </w:t>
      </w:r>
      <w:r w:rsidR="00436183" w:rsidRPr="0025415C">
        <w:rPr>
          <w:rFonts w:ascii="Myriad Pro" w:hAnsi="Myriad Pro"/>
          <w:lang w:val="ka-GE"/>
        </w:rPr>
        <w:t xml:space="preserve">- </w:t>
      </w:r>
      <w:r>
        <w:rPr>
          <w:rFonts w:ascii="Sylfaen" w:hAnsi="Sylfaen"/>
          <w:lang w:val="ka-GE"/>
        </w:rPr>
        <w:t>მოსახლეობის 2014 წლის აღწერის მონაცემებზე დაფუძნებული მიმოხილვა</w:t>
      </w:r>
      <w:r w:rsidR="00436183" w:rsidRPr="0025415C">
        <w:rPr>
          <w:rFonts w:ascii="Myriad Pro" w:hAnsi="Myriad Pro"/>
          <w:lang w:val="ka-GE"/>
        </w:rPr>
        <w:t xml:space="preserve"> - </w:t>
      </w:r>
      <w:hyperlink r:id="rId22" w:history="1">
        <w:r w:rsidR="00436183" w:rsidRPr="0025415C">
          <w:rPr>
            <w:rFonts w:ascii="Myriad Pro" w:hAnsi="Myriad Pro"/>
            <w:lang w:val="ka-GE"/>
          </w:rPr>
          <w:t>https://georgia.unfpa.org/en/publications/young-people-georgia-overview-based-2014-general-population-census-data</w:t>
        </w:r>
      </w:hyperlink>
    </w:p>
    <w:p w14:paraId="3D9AFD97" w14:textId="33DAE383" w:rsidR="0025415C" w:rsidRPr="0025415C" w:rsidRDefault="0025415C" w:rsidP="00C00463">
      <w:pPr>
        <w:pStyle w:val="ListParagraph"/>
        <w:numPr>
          <w:ilvl w:val="0"/>
          <w:numId w:val="8"/>
        </w:numPr>
        <w:rPr>
          <w:rFonts w:ascii="Myriad Pro" w:hAnsi="Myriad Pro"/>
          <w:sz w:val="26"/>
        </w:rPr>
      </w:pPr>
      <w:r w:rsidRPr="0025415C">
        <w:rPr>
          <w:rFonts w:ascii="Sylfaen" w:hAnsi="Sylfaen"/>
          <w:lang w:val="ka-GE"/>
        </w:rPr>
        <w:t xml:space="preserve">ეროვნული ახალგაზრდული პოლიტიკის დოკუმენტი </w:t>
      </w:r>
      <w:r>
        <w:rPr>
          <w:rFonts w:ascii="Sylfaen" w:hAnsi="Sylfaen"/>
          <w:lang w:val="ka-GE"/>
        </w:rPr>
        <w:t>და სამოქმედო გეგმა, დამტკიცებული მთავრობის მიერ 2014 წელს (ინგლისური ვერსია ხელმისაწვდომია გაეროს მოსახლეობის ფონდის ქვეყნის ოფისში)</w:t>
      </w:r>
    </w:p>
    <w:p w14:paraId="7C582327" w14:textId="77777777" w:rsidR="00436183" w:rsidRPr="009406C8" w:rsidRDefault="00436183" w:rsidP="007159A5">
      <w:pPr>
        <w:rPr>
          <w:rFonts w:ascii="Myriad Pro" w:hAnsi="Myriad Pro"/>
        </w:rPr>
      </w:pPr>
    </w:p>
    <w:p w14:paraId="11103DD6" w14:textId="75181DB5" w:rsidR="00A24865" w:rsidRPr="0025415C" w:rsidRDefault="0025415C" w:rsidP="007159A5">
      <w:pPr>
        <w:rPr>
          <w:rFonts w:ascii="Sylfaen" w:hAnsi="Sylfaen"/>
          <w:sz w:val="28"/>
          <w:lang w:val="ka-GE"/>
        </w:rPr>
      </w:pPr>
      <w:r w:rsidRPr="0025415C">
        <w:rPr>
          <w:rFonts w:ascii="Sylfaen" w:hAnsi="Sylfaen"/>
          <w:sz w:val="28"/>
          <w:lang w:val="ka-GE"/>
        </w:rPr>
        <w:t>მოსახლეობა</w:t>
      </w:r>
    </w:p>
    <w:p w14:paraId="59A61409" w14:textId="1787E71F" w:rsidR="0001725E" w:rsidRPr="0025415C" w:rsidRDefault="0025415C" w:rsidP="00C00463">
      <w:pPr>
        <w:pStyle w:val="ListParagraph"/>
        <w:numPr>
          <w:ilvl w:val="0"/>
          <w:numId w:val="8"/>
        </w:numPr>
        <w:rPr>
          <w:rFonts w:ascii="Myriad Pro" w:hAnsi="Myriad Pro"/>
          <w:lang w:val="ka-GE"/>
        </w:rPr>
      </w:pPr>
      <w:r>
        <w:rPr>
          <w:rFonts w:ascii="Sylfaen" w:hAnsi="Sylfaen"/>
          <w:lang w:val="ka-GE"/>
        </w:rPr>
        <w:t>მოსახლეობის სიტუაციის ანალიზი: საქართველო</w:t>
      </w:r>
      <w:r w:rsidR="0001725E" w:rsidRPr="0025415C">
        <w:rPr>
          <w:rFonts w:ascii="Myriad Pro" w:hAnsi="Myriad Pro"/>
          <w:lang w:val="ka-GE"/>
        </w:rPr>
        <w:t xml:space="preserve"> 2014  - </w:t>
      </w:r>
      <w:hyperlink r:id="rId23" w:history="1">
        <w:r w:rsidR="0001725E" w:rsidRPr="0025415C">
          <w:rPr>
            <w:rFonts w:ascii="Myriad Pro" w:hAnsi="Myriad Pro"/>
            <w:lang w:val="ka-GE"/>
          </w:rPr>
          <w:t>https://georgia.unfpa.org/en/publications/population-situation-analysis-georgia-2014-0</w:t>
        </w:r>
      </w:hyperlink>
    </w:p>
    <w:p w14:paraId="535B8592" w14:textId="45509242" w:rsidR="0001725E" w:rsidRPr="0025415C" w:rsidRDefault="0025415C" w:rsidP="00C00463">
      <w:pPr>
        <w:pStyle w:val="ListParagraph"/>
        <w:numPr>
          <w:ilvl w:val="0"/>
          <w:numId w:val="8"/>
        </w:numPr>
        <w:rPr>
          <w:rFonts w:ascii="Myriad Pro" w:hAnsi="Myriad Pro"/>
          <w:lang w:val="ka-GE"/>
        </w:rPr>
      </w:pPr>
      <w:r>
        <w:rPr>
          <w:rFonts w:ascii="Sylfaen" w:hAnsi="Sylfaen"/>
          <w:lang w:val="ka-GE"/>
        </w:rPr>
        <w:t>მოსახლეობის დინამიკა საქართველოში</w:t>
      </w:r>
      <w:r w:rsidR="0001725E" w:rsidRPr="0025415C">
        <w:rPr>
          <w:rFonts w:ascii="Myriad Pro" w:hAnsi="Myriad Pro"/>
          <w:lang w:val="ka-GE"/>
        </w:rPr>
        <w:t xml:space="preserve"> - </w:t>
      </w:r>
      <w:r>
        <w:rPr>
          <w:rFonts w:ascii="Sylfaen" w:hAnsi="Sylfaen"/>
          <w:lang w:val="ka-GE"/>
        </w:rPr>
        <w:t>მოსახლეობის 2014 წლის აღწერის მონაცემებზე დაფუძნებული მიმოხილვა</w:t>
      </w:r>
      <w:r w:rsidRPr="0025415C">
        <w:rPr>
          <w:rFonts w:ascii="Myriad Pro" w:hAnsi="Myriad Pro"/>
          <w:lang w:val="ka-GE"/>
        </w:rPr>
        <w:t xml:space="preserve"> </w:t>
      </w:r>
      <w:r w:rsidR="0001725E" w:rsidRPr="0025415C">
        <w:rPr>
          <w:rFonts w:ascii="Myriad Pro" w:hAnsi="Myriad Pro"/>
          <w:lang w:val="ka-GE"/>
        </w:rPr>
        <w:t xml:space="preserve">- </w:t>
      </w:r>
      <w:hyperlink r:id="rId24" w:history="1">
        <w:r w:rsidR="0001725E" w:rsidRPr="0025415C">
          <w:rPr>
            <w:rFonts w:ascii="Myriad Pro" w:hAnsi="Myriad Pro"/>
            <w:lang w:val="ka-GE"/>
          </w:rPr>
          <w:t>https://georgia.unfpa.org/en/publications/population-dynamics-georgia-overview-based-2014-general-population-census-data</w:t>
        </w:r>
      </w:hyperlink>
      <w:r w:rsidR="0001725E" w:rsidRPr="0025415C">
        <w:rPr>
          <w:rFonts w:ascii="Myriad Pro" w:hAnsi="Myriad Pro"/>
          <w:lang w:val="ka-GE"/>
        </w:rPr>
        <w:t xml:space="preserve"> </w:t>
      </w:r>
    </w:p>
    <w:p w14:paraId="5C8E92C1" w14:textId="53439CC9" w:rsidR="0001725E" w:rsidRPr="0025415C" w:rsidRDefault="007B68F6" w:rsidP="00C00463">
      <w:pPr>
        <w:pStyle w:val="ListParagraph"/>
        <w:numPr>
          <w:ilvl w:val="0"/>
          <w:numId w:val="8"/>
        </w:numPr>
        <w:rPr>
          <w:rFonts w:ascii="Myriad Pro" w:hAnsi="Myriad Pro"/>
          <w:lang w:val="ka-GE"/>
        </w:rPr>
      </w:pPr>
      <w:r>
        <w:rPr>
          <w:rFonts w:ascii="Sylfaen" w:hAnsi="Sylfaen"/>
          <w:lang w:val="ka-GE"/>
        </w:rPr>
        <w:t xml:space="preserve">მოსახლეობის </w:t>
      </w:r>
      <w:r w:rsidR="0025415C">
        <w:rPr>
          <w:rFonts w:ascii="Sylfaen" w:hAnsi="Sylfaen"/>
          <w:lang w:val="ka-GE"/>
        </w:rPr>
        <w:t>დაბერება და ხანდაზმულ</w:t>
      </w:r>
      <w:r>
        <w:rPr>
          <w:rFonts w:ascii="Sylfaen" w:hAnsi="Sylfaen"/>
          <w:lang w:val="ka-GE"/>
        </w:rPr>
        <w:t>ებ</w:t>
      </w:r>
      <w:r w:rsidR="0025415C">
        <w:rPr>
          <w:rFonts w:ascii="Sylfaen" w:hAnsi="Sylfaen"/>
          <w:lang w:val="ka-GE"/>
        </w:rPr>
        <w:t>ი საქართველოში</w:t>
      </w:r>
      <w:r w:rsidR="0001725E" w:rsidRPr="0025415C">
        <w:rPr>
          <w:rFonts w:ascii="Myriad Pro" w:hAnsi="Myriad Pro"/>
          <w:lang w:val="ka-GE"/>
        </w:rPr>
        <w:t xml:space="preserve"> - </w:t>
      </w:r>
      <w:r w:rsidR="0025415C">
        <w:rPr>
          <w:rFonts w:ascii="Sylfaen" w:hAnsi="Sylfaen"/>
          <w:lang w:val="ka-GE"/>
        </w:rPr>
        <w:t>მოსახლეობის 2014 წლის აღწერის მონაცემებზე დაფუძნებული მიმოხილვა</w:t>
      </w:r>
      <w:r w:rsidR="0025415C" w:rsidRPr="0025415C">
        <w:rPr>
          <w:rFonts w:ascii="Myriad Pro" w:hAnsi="Myriad Pro"/>
          <w:lang w:val="ka-GE"/>
        </w:rPr>
        <w:t xml:space="preserve"> </w:t>
      </w:r>
      <w:r w:rsidR="0001725E" w:rsidRPr="0025415C">
        <w:rPr>
          <w:rFonts w:ascii="Myriad Pro" w:hAnsi="Myriad Pro"/>
          <w:lang w:val="ka-GE"/>
        </w:rPr>
        <w:t xml:space="preserve">- </w:t>
      </w:r>
      <w:hyperlink r:id="rId25" w:history="1">
        <w:r w:rsidR="0001725E" w:rsidRPr="0025415C">
          <w:rPr>
            <w:rFonts w:ascii="Myriad Pro" w:hAnsi="Myriad Pro"/>
            <w:lang w:val="ka-GE"/>
          </w:rPr>
          <w:t>https://georgia.unfpa.org/en/publications/ageing-and-older-persons-georgia-overview-based-2014-general-population-census-data</w:t>
        </w:r>
      </w:hyperlink>
      <w:r w:rsidR="0001725E" w:rsidRPr="0025415C">
        <w:rPr>
          <w:rFonts w:ascii="Myriad Pro" w:hAnsi="Myriad Pro"/>
          <w:lang w:val="ka-GE"/>
        </w:rPr>
        <w:t xml:space="preserve"> </w:t>
      </w:r>
    </w:p>
    <w:p w14:paraId="42A211D4" w14:textId="53DB7E09" w:rsidR="0001725E" w:rsidRPr="009406C8" w:rsidRDefault="0025415C" w:rsidP="00C00463">
      <w:pPr>
        <w:pStyle w:val="ListParagraph"/>
        <w:numPr>
          <w:ilvl w:val="0"/>
          <w:numId w:val="8"/>
        </w:numPr>
        <w:rPr>
          <w:rFonts w:ascii="Myriad Pro" w:hAnsi="Myriad Pro"/>
        </w:rPr>
      </w:pPr>
      <w:r>
        <w:rPr>
          <w:rFonts w:ascii="Sylfaen" w:hAnsi="Sylfaen"/>
          <w:lang w:val="ka-GE"/>
        </w:rPr>
        <w:t>დემოგრაფიული უსაფრთხოების პოლიტიკის კონცეფცია, მიღებულია პარლამენტის მიერ 2016 წელს</w:t>
      </w:r>
      <w:r w:rsidR="0001725E" w:rsidRPr="009406C8">
        <w:rPr>
          <w:rFonts w:ascii="Myriad Pro" w:hAnsi="Myriad Pro"/>
        </w:rPr>
        <w:t xml:space="preserve"> </w:t>
      </w:r>
      <w:r>
        <w:rPr>
          <w:rFonts w:ascii="Sylfaen" w:hAnsi="Sylfaen"/>
          <w:lang w:val="ka-GE"/>
        </w:rPr>
        <w:t>(ინგლისური ვერსია ხელმისაწვდომია გაეროს მოსახლეობის ფონდის ქვეყნის ოფისში)</w:t>
      </w:r>
    </w:p>
    <w:p w14:paraId="069C7F48" w14:textId="62275C3D" w:rsidR="009C31D9" w:rsidRPr="009406C8" w:rsidRDefault="009C31D9" w:rsidP="001742B6">
      <w:pPr>
        <w:tabs>
          <w:tab w:val="left" w:pos="6345"/>
          <w:tab w:val="left" w:pos="9270"/>
        </w:tabs>
        <w:jc w:val="both"/>
        <w:rPr>
          <w:rFonts w:ascii="Myriad Pro" w:hAnsi="Myriad Pro"/>
          <w:sz w:val="22"/>
          <w:szCs w:val="22"/>
        </w:rPr>
      </w:pPr>
    </w:p>
    <w:p w14:paraId="1B0A6FC5" w14:textId="6F6CA13F" w:rsidR="00524736" w:rsidRPr="0025415C" w:rsidRDefault="0025415C" w:rsidP="001742B6">
      <w:pPr>
        <w:tabs>
          <w:tab w:val="left" w:pos="6345"/>
          <w:tab w:val="left" w:pos="9270"/>
        </w:tabs>
        <w:jc w:val="both"/>
        <w:rPr>
          <w:rFonts w:ascii="Sylfaen" w:hAnsi="Sylfaen"/>
          <w:szCs w:val="22"/>
          <w:lang w:val="ka-GE"/>
        </w:rPr>
      </w:pPr>
      <w:r w:rsidRPr="0025415C">
        <w:rPr>
          <w:rFonts w:ascii="Sylfaen" w:hAnsi="Sylfaen"/>
          <w:szCs w:val="22"/>
          <w:lang w:val="ka-GE"/>
        </w:rPr>
        <w:t>ადამიანის უფლებები</w:t>
      </w:r>
    </w:p>
    <w:p w14:paraId="7401B2E5" w14:textId="5871BD4E" w:rsidR="00524736" w:rsidRPr="0025415C" w:rsidRDefault="00524736" w:rsidP="0025415C">
      <w:pPr>
        <w:pStyle w:val="ListParagraph"/>
        <w:numPr>
          <w:ilvl w:val="0"/>
          <w:numId w:val="8"/>
        </w:numPr>
        <w:rPr>
          <w:rFonts w:ascii="Myriad Pro" w:hAnsi="Myriad Pro"/>
          <w:lang w:val="ka-GE"/>
        </w:rPr>
      </w:pPr>
      <w:r w:rsidRPr="0025415C">
        <w:rPr>
          <w:rFonts w:ascii="Myriad Pro" w:hAnsi="Myriad Pro"/>
          <w:lang w:val="ka-GE"/>
        </w:rPr>
        <w:t>-</w:t>
      </w:r>
      <w:r w:rsidR="0025415C">
        <w:rPr>
          <w:rFonts w:ascii="Sylfaen" w:hAnsi="Sylfaen"/>
          <w:lang w:val="ka-GE"/>
        </w:rPr>
        <w:t xml:space="preserve"> ხანდაზმული ადამიანების მიერ ადამიანის ყველა უფლებით სარგებლობის შესახებ</w:t>
      </w:r>
      <w:r w:rsidR="001E22DB">
        <w:rPr>
          <w:rFonts w:ascii="Sylfaen" w:hAnsi="Sylfaen"/>
          <w:lang w:val="ka-GE"/>
        </w:rPr>
        <w:t xml:space="preserve"> დამოუკიდებელი ექსპერტის ანგარიში,</w:t>
      </w:r>
      <w:r w:rsidR="0025415C">
        <w:rPr>
          <w:rFonts w:ascii="Sylfaen" w:hAnsi="Sylfaen"/>
          <w:lang w:val="ka-GE"/>
        </w:rPr>
        <w:t xml:space="preserve"> საქართველოში მისი მისიის შემდეგ</w:t>
      </w:r>
      <w:r w:rsidRPr="0025415C">
        <w:rPr>
          <w:rFonts w:ascii="Myriad Pro" w:hAnsi="Myriad Pro"/>
          <w:lang w:val="ka-GE"/>
        </w:rPr>
        <w:t xml:space="preserve"> (2018)  </w:t>
      </w:r>
      <w:hyperlink r:id="rId26" w:history="1">
        <w:r w:rsidR="009406C8" w:rsidRPr="0025415C">
          <w:rPr>
            <w:rFonts w:ascii="Myriad Pro" w:hAnsi="Myriad Pro"/>
            <w:lang w:val="ka-GE"/>
          </w:rPr>
          <w:t>https://documents-dds-ny.un.org/doc/UNDOC/GEN/G18/215/06/PDF/G1821506.pdf?OpenElement</w:t>
        </w:r>
      </w:hyperlink>
      <w:r w:rsidR="009406C8" w:rsidRPr="0025415C">
        <w:rPr>
          <w:rFonts w:ascii="Myriad Pro" w:hAnsi="Myriad Pro"/>
          <w:lang w:val="ka-GE"/>
        </w:rPr>
        <w:t xml:space="preserve"> </w:t>
      </w:r>
    </w:p>
    <w:p w14:paraId="258F9DC0" w14:textId="591D2EAF" w:rsidR="00524736" w:rsidRPr="0025415C" w:rsidRDefault="00524736" w:rsidP="0025415C">
      <w:pPr>
        <w:pStyle w:val="ListParagraph"/>
        <w:numPr>
          <w:ilvl w:val="0"/>
          <w:numId w:val="8"/>
        </w:numPr>
        <w:rPr>
          <w:rFonts w:ascii="Myriad Pro" w:hAnsi="Myriad Pro"/>
          <w:lang w:val="ka-GE"/>
        </w:rPr>
      </w:pPr>
      <w:r w:rsidRPr="0025415C">
        <w:rPr>
          <w:rFonts w:ascii="Myriad Pro" w:hAnsi="Myriad Pro"/>
          <w:lang w:val="ka-GE"/>
        </w:rPr>
        <w:t>-</w:t>
      </w:r>
      <w:r w:rsidR="0025415C">
        <w:rPr>
          <w:rFonts w:ascii="Sylfaen" w:hAnsi="Sylfaen"/>
          <w:lang w:val="ka-GE"/>
        </w:rPr>
        <w:t xml:space="preserve"> იძულებით გადაადგილებულ პირთა ადამიანის უფლებების საკითხებზე საგანგებო მომხსენებლის ანგარიში საქართველოში მისი მისიის შემდეგ - </w:t>
      </w:r>
      <w:r w:rsidRPr="0025415C">
        <w:rPr>
          <w:rFonts w:ascii="Myriad Pro" w:hAnsi="Myriad Pro"/>
          <w:lang w:val="ka-GE"/>
        </w:rPr>
        <w:t>https://documents-dds-ny.un.org/doc/UNDOC/GEN/G17/083/24/PDF/G1708324.pdf?OpenElement</w:t>
      </w:r>
    </w:p>
    <w:p w14:paraId="4B544DC5" w14:textId="7DC11F22" w:rsidR="00524736" w:rsidRPr="00535107" w:rsidRDefault="00524736" w:rsidP="00535107">
      <w:pPr>
        <w:pStyle w:val="ListParagraph"/>
        <w:numPr>
          <w:ilvl w:val="0"/>
          <w:numId w:val="8"/>
        </w:numPr>
        <w:rPr>
          <w:rFonts w:ascii="Myriad Pro" w:hAnsi="Myriad Pro"/>
          <w:lang w:val="ka-GE"/>
        </w:rPr>
      </w:pPr>
      <w:r w:rsidRPr="00535107">
        <w:rPr>
          <w:rFonts w:ascii="Myriad Pro" w:hAnsi="Myriad Pro"/>
          <w:lang w:val="ka-GE"/>
        </w:rPr>
        <w:t>-</w:t>
      </w:r>
      <w:r w:rsidR="0025415C">
        <w:rPr>
          <w:rFonts w:ascii="Sylfaen" w:hAnsi="Sylfaen"/>
          <w:lang w:val="ka-GE"/>
        </w:rPr>
        <w:t xml:space="preserve"> ქალთა მიმართ ძალადობის</w:t>
      </w:r>
      <w:r w:rsidR="00535107">
        <w:rPr>
          <w:rFonts w:ascii="Sylfaen" w:hAnsi="Sylfaen"/>
          <w:lang w:val="ka-GE"/>
        </w:rPr>
        <w:t>, მისი მიზეზებისა და შედეგების საკითხებზე საგანგებო მომხსენებლის ანგარიში საქართველოში მისი მისიის შემდეგ</w:t>
      </w:r>
      <w:r w:rsidRPr="00535107">
        <w:rPr>
          <w:rFonts w:ascii="Myriad Pro" w:hAnsi="Myriad Pro"/>
          <w:lang w:val="ka-GE"/>
        </w:rPr>
        <w:t xml:space="preserve"> (2016)  https://documents-dds-ny.un.org/doc/UNDOC/GEN/G16/164/40/PDF/G1616440.pdf?OpenElement</w:t>
      </w:r>
    </w:p>
    <w:p w14:paraId="1B649FC5" w14:textId="05A627A2" w:rsidR="00524736" w:rsidRPr="00B4778E" w:rsidRDefault="00524736" w:rsidP="00C00463">
      <w:pPr>
        <w:pStyle w:val="ListParagraph"/>
        <w:numPr>
          <w:ilvl w:val="0"/>
          <w:numId w:val="8"/>
        </w:numPr>
        <w:rPr>
          <w:rFonts w:ascii="Myriad Pro" w:hAnsi="Myriad Pro"/>
          <w:lang w:val="ka-GE"/>
        </w:rPr>
      </w:pPr>
      <w:r w:rsidRPr="00B4778E">
        <w:rPr>
          <w:rFonts w:ascii="Myriad Pro" w:hAnsi="Myriad Pro"/>
          <w:lang w:val="ka-GE"/>
        </w:rPr>
        <w:t>-</w:t>
      </w:r>
      <w:r w:rsidR="0025415C">
        <w:rPr>
          <w:rFonts w:ascii="Sylfaen" w:hAnsi="Sylfaen"/>
          <w:lang w:val="ka-GE"/>
        </w:rPr>
        <w:t xml:space="preserve"> გაეროს ბავშ</w:t>
      </w:r>
      <w:r w:rsidR="001E22DB">
        <w:rPr>
          <w:rFonts w:ascii="Sylfaen" w:hAnsi="Sylfaen"/>
          <w:lang w:val="ka-GE"/>
        </w:rPr>
        <w:t>ვ</w:t>
      </w:r>
      <w:r w:rsidR="0025415C">
        <w:rPr>
          <w:rFonts w:ascii="Sylfaen" w:hAnsi="Sylfaen"/>
          <w:lang w:val="ka-GE"/>
        </w:rPr>
        <w:t>ის უფლებათა კომიტეტის დასკვნითი შენი</w:t>
      </w:r>
      <w:r w:rsidR="001E22DB">
        <w:rPr>
          <w:rFonts w:ascii="Sylfaen" w:hAnsi="Sylfaen"/>
          <w:lang w:val="ka-GE"/>
        </w:rPr>
        <w:t>შ</w:t>
      </w:r>
      <w:r w:rsidR="0025415C">
        <w:rPr>
          <w:rFonts w:ascii="Sylfaen" w:hAnsi="Sylfaen"/>
          <w:lang w:val="ka-GE"/>
        </w:rPr>
        <w:t>ვნები</w:t>
      </w:r>
      <w:r w:rsidR="0025415C" w:rsidRPr="00B4778E">
        <w:rPr>
          <w:rFonts w:ascii="Myriad Pro" w:hAnsi="Myriad Pro"/>
          <w:lang w:val="ka-GE"/>
        </w:rPr>
        <w:t xml:space="preserve"> </w:t>
      </w:r>
      <w:r w:rsidRPr="00B4778E">
        <w:rPr>
          <w:rFonts w:ascii="Myriad Pro" w:hAnsi="Myriad Pro"/>
          <w:lang w:val="ka-GE"/>
        </w:rPr>
        <w:t>(2017) https://tbinternet.ohchr.org/_layouts/treatybodyexternal/Download.aspx?symbolno=CRC/C/GEO/CO/4&amp;Lang=En</w:t>
      </w:r>
    </w:p>
    <w:p w14:paraId="7D1ADB0C" w14:textId="524B2D32" w:rsidR="00524736" w:rsidRPr="00B4778E" w:rsidRDefault="00524736" w:rsidP="00C00463">
      <w:pPr>
        <w:pStyle w:val="ListParagraph"/>
        <w:numPr>
          <w:ilvl w:val="0"/>
          <w:numId w:val="8"/>
        </w:numPr>
        <w:rPr>
          <w:rFonts w:ascii="Myriad Pro" w:hAnsi="Myriad Pro"/>
          <w:lang w:val="ka-GE"/>
        </w:rPr>
      </w:pPr>
      <w:r w:rsidRPr="00B4778E">
        <w:rPr>
          <w:rFonts w:ascii="Myriad Pro" w:hAnsi="Myriad Pro"/>
          <w:lang w:val="ka-GE"/>
        </w:rPr>
        <w:t>-</w:t>
      </w:r>
      <w:r w:rsidR="0025415C">
        <w:rPr>
          <w:rFonts w:ascii="Sylfaen" w:hAnsi="Sylfaen"/>
          <w:lang w:val="ka-GE"/>
        </w:rPr>
        <w:t xml:space="preserve"> რასობრივი დისკრიმინაციის აღმოფხვრის კომიტეტის დასკვნითი შენი</w:t>
      </w:r>
      <w:r w:rsidR="001E22DB">
        <w:rPr>
          <w:rFonts w:ascii="Sylfaen" w:hAnsi="Sylfaen"/>
          <w:lang w:val="ka-GE"/>
        </w:rPr>
        <w:t>შ</w:t>
      </w:r>
      <w:r w:rsidR="0025415C">
        <w:rPr>
          <w:rFonts w:ascii="Sylfaen" w:hAnsi="Sylfaen"/>
          <w:lang w:val="ka-GE"/>
        </w:rPr>
        <w:t>ვნები</w:t>
      </w:r>
      <w:r w:rsidR="0025415C" w:rsidRPr="00B4778E">
        <w:rPr>
          <w:rFonts w:ascii="Myriad Pro" w:hAnsi="Myriad Pro"/>
          <w:lang w:val="ka-GE"/>
        </w:rPr>
        <w:t xml:space="preserve"> </w:t>
      </w:r>
      <w:r w:rsidRPr="00B4778E">
        <w:rPr>
          <w:rFonts w:ascii="Myriad Pro" w:hAnsi="Myriad Pro"/>
          <w:lang w:val="ka-GE"/>
        </w:rPr>
        <w:t>(2016)</w:t>
      </w:r>
      <w:r w:rsidR="009406C8" w:rsidRPr="00B4778E">
        <w:rPr>
          <w:rFonts w:ascii="Myriad Pro" w:hAnsi="Myriad Pro"/>
          <w:lang w:val="ka-GE"/>
        </w:rPr>
        <w:t xml:space="preserve"> </w:t>
      </w:r>
      <w:r w:rsidRPr="00B4778E">
        <w:rPr>
          <w:rFonts w:ascii="Myriad Pro" w:hAnsi="Myriad Pro"/>
          <w:lang w:val="ka-GE"/>
        </w:rPr>
        <w:t>https://tbinternet.ohchr.org/_layouts/treatybodyexternal/Download.aspx?symbolno=CERD/C/GEO/CO/6-8&amp;Lang=En</w:t>
      </w:r>
    </w:p>
    <w:p w14:paraId="1139BB8C" w14:textId="2911AB9C" w:rsidR="00524736" w:rsidRPr="00B4778E" w:rsidRDefault="00524736" w:rsidP="00C00463">
      <w:pPr>
        <w:pStyle w:val="ListParagraph"/>
        <w:numPr>
          <w:ilvl w:val="0"/>
          <w:numId w:val="8"/>
        </w:numPr>
        <w:rPr>
          <w:rFonts w:ascii="Myriad Pro" w:hAnsi="Myriad Pro"/>
          <w:lang w:val="ka-GE"/>
        </w:rPr>
      </w:pPr>
      <w:r w:rsidRPr="00B4778E">
        <w:rPr>
          <w:rFonts w:ascii="Myriad Pro" w:hAnsi="Myriad Pro"/>
          <w:lang w:val="ka-GE"/>
        </w:rPr>
        <w:t>-</w:t>
      </w:r>
      <w:r w:rsidR="0025415C">
        <w:rPr>
          <w:rFonts w:ascii="Sylfaen" w:hAnsi="Sylfaen"/>
          <w:lang w:val="ka-GE"/>
        </w:rPr>
        <w:t>ადამიანის უფლებათა კომიტეტის დასკვნითი შენი</w:t>
      </w:r>
      <w:r w:rsidR="001E22DB">
        <w:rPr>
          <w:rFonts w:ascii="Sylfaen" w:hAnsi="Sylfaen"/>
          <w:lang w:val="ka-GE"/>
        </w:rPr>
        <w:t>შ</w:t>
      </w:r>
      <w:r w:rsidR="0025415C">
        <w:rPr>
          <w:rFonts w:ascii="Sylfaen" w:hAnsi="Sylfaen"/>
          <w:lang w:val="ka-GE"/>
        </w:rPr>
        <w:t>ვნები</w:t>
      </w:r>
      <w:r w:rsidRPr="00B4778E">
        <w:rPr>
          <w:rFonts w:ascii="Myriad Pro" w:hAnsi="Myriad Pro"/>
          <w:lang w:val="ka-GE"/>
        </w:rPr>
        <w:t xml:space="preserve"> (2014) https://tbinternet.ohchr.org/_layouts/treatybodyexternal/Download.aspx?symbolno=CCPR/C/GEO/CO/4&amp;Lang=En</w:t>
      </w:r>
    </w:p>
    <w:p w14:paraId="42000796" w14:textId="5C25C900" w:rsidR="009406C8" w:rsidRPr="00B4778E" w:rsidRDefault="009406C8" w:rsidP="001742B6">
      <w:pPr>
        <w:tabs>
          <w:tab w:val="left" w:pos="6345"/>
          <w:tab w:val="left" w:pos="9270"/>
        </w:tabs>
        <w:jc w:val="both"/>
        <w:rPr>
          <w:rFonts w:ascii="Myriad Pro" w:hAnsi="Myriad Pro"/>
          <w:sz w:val="22"/>
          <w:szCs w:val="22"/>
          <w:lang w:val="ka-GE"/>
        </w:rPr>
      </w:pPr>
    </w:p>
    <w:p w14:paraId="309CDEFD" w14:textId="77777777" w:rsidR="009406C8" w:rsidRPr="00B4778E" w:rsidRDefault="009406C8" w:rsidP="001742B6">
      <w:pPr>
        <w:tabs>
          <w:tab w:val="left" w:pos="6345"/>
          <w:tab w:val="left" w:pos="9270"/>
        </w:tabs>
        <w:jc w:val="both"/>
        <w:rPr>
          <w:rFonts w:ascii="Myriad Pro" w:hAnsi="Myriad Pro"/>
          <w:sz w:val="22"/>
          <w:szCs w:val="22"/>
          <w:lang w:val="ka-GE"/>
        </w:rPr>
      </w:pPr>
    </w:p>
    <w:p w14:paraId="605BAEA5" w14:textId="660E6127" w:rsidR="00FB24EE" w:rsidRPr="00B4778E" w:rsidRDefault="00FB24EE">
      <w:pPr>
        <w:rPr>
          <w:rFonts w:ascii="Myriad Pro" w:eastAsia="MS Mincho" w:hAnsi="Myriad Pro"/>
          <w:b/>
          <w:color w:val="5A5A5A"/>
          <w:spacing w:val="15"/>
          <w:sz w:val="22"/>
          <w:szCs w:val="22"/>
          <w:lang w:val="ka-GE"/>
        </w:rPr>
      </w:pPr>
    </w:p>
    <w:p w14:paraId="069C7F4A" w14:textId="189AD821" w:rsidR="00551C67" w:rsidRPr="00567941" w:rsidRDefault="00535107" w:rsidP="00F16B5E">
      <w:pPr>
        <w:rPr>
          <w:rFonts w:ascii="Sylfaen" w:eastAsiaTheme="majorEastAsia" w:hAnsi="Sylfaen" w:cstheme="majorBidi"/>
          <w:sz w:val="34"/>
          <w:szCs w:val="32"/>
          <w:lang w:val="ka-GE"/>
        </w:rPr>
      </w:pPr>
      <w:r w:rsidRPr="00567941">
        <w:rPr>
          <w:rFonts w:ascii="Sylfaen" w:eastAsia="MS Mincho" w:hAnsi="Sylfaen"/>
          <w:b/>
          <w:spacing w:val="15"/>
          <w:szCs w:val="22"/>
          <w:lang w:val="ka-GE"/>
        </w:rPr>
        <w:t xml:space="preserve">დანართი </w:t>
      </w:r>
      <w:r w:rsidR="00B958BD">
        <w:rPr>
          <w:rFonts w:ascii="Sylfaen" w:eastAsia="MS Mincho" w:hAnsi="Sylfaen"/>
          <w:b/>
          <w:spacing w:val="15"/>
          <w:szCs w:val="22"/>
          <w:lang w:val="ka-GE"/>
        </w:rPr>
        <w:t>7</w:t>
      </w:r>
      <w:r w:rsidRPr="00567941">
        <w:rPr>
          <w:rFonts w:ascii="Sylfaen" w:eastAsia="MS Mincho" w:hAnsi="Sylfaen"/>
          <w:b/>
          <w:spacing w:val="15"/>
          <w:szCs w:val="22"/>
          <w:lang w:val="ka-GE"/>
        </w:rPr>
        <w:t>. განვითარების კონტექსტი საქართველოში</w:t>
      </w:r>
    </w:p>
    <w:p w14:paraId="069C7F4B" w14:textId="77777777" w:rsidR="00D8793F" w:rsidRPr="00B4778E" w:rsidRDefault="00D8793F" w:rsidP="00D8793F">
      <w:pPr>
        <w:spacing w:line="225" w:lineRule="auto"/>
        <w:ind w:right="20"/>
        <w:jc w:val="both"/>
        <w:rPr>
          <w:rFonts w:ascii="Myriad Pro" w:eastAsia="Corbel" w:hAnsi="Myriad Pro"/>
          <w:sz w:val="22"/>
          <w:szCs w:val="22"/>
          <w:lang w:val="ka-GE"/>
        </w:rPr>
      </w:pPr>
    </w:p>
    <w:p w14:paraId="564D4B15" w14:textId="30B16741" w:rsidR="00057C42" w:rsidRPr="00C340D5" w:rsidRDefault="00057C42" w:rsidP="00FC5A3D">
      <w:pPr>
        <w:spacing w:after="240" w:line="225" w:lineRule="auto"/>
        <w:ind w:right="20"/>
        <w:jc w:val="both"/>
        <w:rPr>
          <w:rFonts w:ascii="Sylfaen" w:hAnsi="Sylfaen"/>
          <w:lang w:val="ka-GE"/>
        </w:rPr>
      </w:pPr>
      <w:r>
        <w:rPr>
          <w:rFonts w:ascii="Sylfaen" w:eastAsia="Corbel" w:hAnsi="Sylfaen"/>
          <w:lang w:val="ka-GE"/>
        </w:rPr>
        <w:t xml:space="preserve">დასავლეთ აზიისა და აღმოსავლეთ ევროპის გასაყარზე </w:t>
      </w:r>
      <w:r w:rsidR="00C340D5">
        <w:rPr>
          <w:rFonts w:ascii="Sylfaen" w:eastAsia="Corbel" w:hAnsi="Sylfaen"/>
          <w:lang w:val="ka-GE"/>
        </w:rPr>
        <w:t xml:space="preserve">განლაგებული </w:t>
      </w:r>
      <w:r>
        <w:rPr>
          <w:rFonts w:ascii="Sylfaen" w:eastAsia="Corbel" w:hAnsi="Sylfaen"/>
          <w:lang w:val="ka-GE"/>
        </w:rPr>
        <w:t xml:space="preserve">საქართველო </w:t>
      </w:r>
      <w:r w:rsidR="00C340D5">
        <w:rPr>
          <w:rFonts w:ascii="Sylfaen" w:eastAsia="Corbel" w:hAnsi="Sylfaen"/>
          <w:lang w:val="ka-GE"/>
        </w:rPr>
        <w:t>სარ</w:t>
      </w:r>
      <w:r w:rsidR="008346C4">
        <w:rPr>
          <w:rFonts w:ascii="Sylfaen" w:eastAsia="Corbel" w:hAnsi="Sylfaen"/>
          <w:lang w:val="ka-GE"/>
        </w:rPr>
        <w:t>გ</w:t>
      </w:r>
      <w:r w:rsidR="00C340D5">
        <w:rPr>
          <w:rFonts w:ascii="Sylfaen" w:eastAsia="Corbel" w:hAnsi="Sylfaen"/>
          <w:lang w:val="ka-GE"/>
        </w:rPr>
        <w:t>ე</w:t>
      </w:r>
      <w:r w:rsidR="008346C4">
        <w:rPr>
          <w:rFonts w:ascii="Sylfaen" w:eastAsia="Corbel" w:hAnsi="Sylfaen"/>
          <w:lang w:val="ka-GE"/>
        </w:rPr>
        <w:t xml:space="preserve">ბლობს უპირატესობით როგორც </w:t>
      </w:r>
      <w:r w:rsidR="00C340D5">
        <w:rPr>
          <w:rFonts w:ascii="Sylfaen" w:eastAsia="Corbel" w:hAnsi="Sylfaen"/>
          <w:lang w:val="ka-GE"/>
        </w:rPr>
        <w:t>ვაჭრობის, ენერგიისა და ტრანსპორტის ბუნებრივი დერეფანი, თუმცა იგი მდებარეობს სულ უფრო მეტი გამოწვევებით სავსე და კოფლიქტებით დაზარალებულ რეგიონში. საქართველო</w:t>
      </w:r>
      <w:r w:rsidR="00C340D5">
        <w:rPr>
          <w:rFonts w:ascii="Sylfaen" w:hAnsi="Sylfaen"/>
          <w:lang w:val="ka-GE"/>
        </w:rPr>
        <w:t>მ დამოუკიდებლობა 1991 წელს საბჭოთა კავშირის დაშლის შემდეგ</w:t>
      </w:r>
      <w:r w:rsidR="004F6FDE">
        <w:rPr>
          <w:rFonts w:ascii="Sylfaen" w:hAnsi="Sylfaen"/>
          <w:lang w:val="ka-GE"/>
        </w:rPr>
        <w:t xml:space="preserve"> მოიპოვა</w:t>
      </w:r>
      <w:r w:rsidR="00C340D5">
        <w:rPr>
          <w:rFonts w:ascii="Sylfaen" w:hAnsi="Sylfaen"/>
          <w:lang w:val="ka-GE"/>
        </w:rPr>
        <w:t xml:space="preserve">. </w:t>
      </w:r>
      <w:r w:rsidR="00F7325D">
        <w:rPr>
          <w:rFonts w:ascii="Sylfaen" w:hAnsi="Sylfaen"/>
          <w:lang w:val="ka-GE"/>
        </w:rPr>
        <w:t>2004 წლის შემდეგ სხვად</w:t>
      </w:r>
      <w:r w:rsidR="004F6FDE">
        <w:rPr>
          <w:rFonts w:ascii="Sylfaen" w:hAnsi="Sylfaen"/>
          <w:lang w:val="ka-GE"/>
        </w:rPr>
        <w:t>ა</w:t>
      </w:r>
      <w:r w:rsidR="00F7325D">
        <w:rPr>
          <w:rFonts w:ascii="Sylfaen" w:hAnsi="Sylfaen"/>
          <w:lang w:val="ka-GE"/>
        </w:rPr>
        <w:t xml:space="preserve">სხვა მთავრობამ მნიშვნელოვანი ძალისხმევა მოანდომა პოლიტიკური, ეკონომიკური და უშიშროების ინსტიტუტებისა და მმართველობის რეფორმირებასა და მოდერნიზებას. დიდი ყურადღება ექცეოდა ბიუროკრატიული და არაეფექტიანი რეგულაციების, გადასახადებისა და კორუფციის შემცირებას უცხოური ინვესტიციების მოზიდვის მიზნით და ჰიდროელექტროენერგიის წარმოების, სოფლის მეურნეობის, ტურიზმისა და ტექსტილის წარმოების განვითარებას. ქვეყნისთვის </w:t>
      </w:r>
      <w:r w:rsidR="004F6FDE">
        <w:rPr>
          <w:rFonts w:ascii="Sylfaen" w:hAnsi="Sylfaen"/>
          <w:lang w:val="ka-GE"/>
        </w:rPr>
        <w:t>სახელმწიფო</w:t>
      </w:r>
      <w:r w:rsidR="00F7325D">
        <w:rPr>
          <w:rFonts w:ascii="Sylfaen" w:hAnsi="Sylfaen"/>
          <w:lang w:val="ka-GE"/>
        </w:rPr>
        <w:t xml:space="preserve"> პოლიტიკის ყველაზე დიდი გამოწვევებით აღსავსე საკითხებად რჩება უ</w:t>
      </w:r>
      <w:r w:rsidR="004F6FDE">
        <w:rPr>
          <w:rFonts w:ascii="Sylfaen" w:hAnsi="Sylfaen"/>
          <w:lang w:val="ka-GE"/>
        </w:rPr>
        <w:t>მუშ</w:t>
      </w:r>
      <w:r w:rsidR="00F7325D">
        <w:rPr>
          <w:rFonts w:ascii="Sylfaen" w:hAnsi="Sylfaen"/>
          <w:lang w:val="ka-GE"/>
        </w:rPr>
        <w:t xml:space="preserve">ევრობა, სიღარიბე, სოფლის ეკონომიკის </w:t>
      </w:r>
      <w:r w:rsidR="004F6FDE">
        <w:rPr>
          <w:rFonts w:ascii="Sylfaen" w:hAnsi="Sylfaen"/>
          <w:lang w:val="ka-GE"/>
        </w:rPr>
        <w:t>დაბ</w:t>
      </w:r>
      <w:r w:rsidR="00F7325D">
        <w:rPr>
          <w:rFonts w:ascii="Sylfaen" w:hAnsi="Sylfaen"/>
          <w:lang w:val="ka-GE"/>
        </w:rPr>
        <w:t>ალი მწარმოებლურობა და უთანასწ</w:t>
      </w:r>
      <w:r w:rsidR="004F6FDE">
        <w:rPr>
          <w:rFonts w:ascii="Sylfaen" w:hAnsi="Sylfaen"/>
          <w:lang w:val="ka-GE"/>
        </w:rPr>
        <w:t>ო</w:t>
      </w:r>
      <w:r w:rsidR="00F7325D">
        <w:rPr>
          <w:rFonts w:ascii="Sylfaen" w:hAnsi="Sylfaen"/>
          <w:lang w:val="ka-GE"/>
        </w:rPr>
        <w:t>რობა (განსაკუთრებით გეოგრაფიული უთანასწორობა), რასაც ემატება ის ფაქტი, რომ არ არის დასრულებული საბაზრო კულტურაზე გადასვლა, ასევე ეკონომიკური და შრომის ბაზრის პოლიტიკისა და ინსტიტუტების განუვითარებლობა, პოლიტიკური დაყოფა და რეგიონული გეოპოლიტიკური რისკები.</w:t>
      </w:r>
    </w:p>
    <w:p w14:paraId="766C9753" w14:textId="20D30048" w:rsidR="00F7325D" w:rsidRPr="00F7325D" w:rsidRDefault="00F7325D" w:rsidP="00FC5A3D">
      <w:pPr>
        <w:spacing w:after="240" w:line="231" w:lineRule="auto"/>
        <w:jc w:val="both"/>
        <w:rPr>
          <w:rFonts w:ascii="Sylfaen" w:eastAsia="Corbel" w:hAnsi="Sylfaen"/>
          <w:lang w:val="ka-GE"/>
        </w:rPr>
      </w:pPr>
      <w:bookmarkStart w:id="5" w:name="page3"/>
      <w:bookmarkEnd w:id="5"/>
      <w:r>
        <w:rPr>
          <w:rFonts w:ascii="Sylfaen" w:eastAsia="Corbel" w:hAnsi="Sylfaen"/>
          <w:lang w:val="ka-GE"/>
        </w:rPr>
        <w:t xml:space="preserve">2017 წელს საქართველოს </w:t>
      </w:r>
      <w:r>
        <w:rPr>
          <w:rFonts w:ascii="Sylfaen" w:eastAsia="Corbel" w:hAnsi="Sylfaen"/>
          <w:b/>
          <w:lang w:val="ka-GE"/>
        </w:rPr>
        <w:t xml:space="preserve">მშპ-ის ზრდა მნიშვნელოვნად - 2015 წლის 2.8%-დან 5%-მდე - გაუმჯობესდა, </w:t>
      </w:r>
      <w:r>
        <w:rPr>
          <w:rFonts w:ascii="Sylfaen" w:eastAsia="Corbel" w:hAnsi="Sylfaen"/>
          <w:lang w:val="ka-GE"/>
        </w:rPr>
        <w:t xml:space="preserve">რასაც განაპირობებდა ვაჭრობის, მშენებლობისა </w:t>
      </w:r>
      <w:r w:rsidR="000515AA">
        <w:rPr>
          <w:rFonts w:ascii="Sylfaen" w:eastAsia="Corbel" w:hAnsi="Sylfaen"/>
          <w:lang w:val="ka-GE"/>
        </w:rPr>
        <w:t>და ტრანსპორტის სექტორები და გაუმჯობესებული საგარეო გარემო. საქონლის ექსპორტი 24%-ით გაფართოვდა რუსეთიდან, აზერბაიჯანიდან, უკრაინიდან, ჩინეთიდან და ამერიკის შეერთებული შტატებიდან დიდი მოთხოვნის შედეგად, ხოლო სერვისების ექსპორტი 20%-ით გაუმჯობესდა, რისი ერთ-ერთი მთავარი მიზეზი ტურიზმის შემოსავლების 27%-იანი ზრდა იყო. ფულადი გადარიცხვები 2017 წელს 21%-ით გაიზარდა. ეკონომიკა 2010-2017 წლებში გამოცოცხლდა, მაგრამ პირდაპირი უცხოური ინვესტიციები - საქართველოს ეკონომიკური ზრდის მამოძრავებელი ფაქტორი 2008 წლის კონფლიქტამდე - ჯერ არ არის ბოლომდე ძვ</w:t>
      </w:r>
      <w:r w:rsidR="004F6FDE">
        <w:rPr>
          <w:rFonts w:ascii="Sylfaen" w:eastAsia="Corbel" w:hAnsi="Sylfaen"/>
          <w:lang w:val="ka-GE"/>
        </w:rPr>
        <w:t>ე</w:t>
      </w:r>
      <w:r w:rsidR="000515AA">
        <w:rPr>
          <w:rFonts w:ascii="Sylfaen" w:eastAsia="Corbel" w:hAnsi="Sylfaen"/>
          <w:lang w:val="ka-GE"/>
        </w:rPr>
        <w:t>ლ ნიშნულამდე მისული.</w:t>
      </w:r>
    </w:p>
    <w:p w14:paraId="50AA5F7E" w14:textId="686CD729" w:rsidR="000515AA" w:rsidRPr="000515AA" w:rsidRDefault="000515AA" w:rsidP="00FC5A3D">
      <w:pPr>
        <w:spacing w:after="240"/>
        <w:jc w:val="both"/>
        <w:rPr>
          <w:rFonts w:ascii="Sylfaen" w:eastAsia="Corbel" w:hAnsi="Sylfaen"/>
          <w:lang w:val="ka-GE"/>
        </w:rPr>
      </w:pPr>
      <w:r>
        <w:rPr>
          <w:rFonts w:ascii="Sylfaen" w:eastAsia="Corbel" w:hAnsi="Sylfaen"/>
          <w:lang w:val="ka-GE"/>
        </w:rPr>
        <w:t xml:space="preserve">„იუნისეფის“ მიერ ჩატარებული უახლესი „მოსახლეობის კეთილდღეობის კვლევა“ (2017) აჩვენებს </w:t>
      </w:r>
      <w:r>
        <w:rPr>
          <w:rFonts w:ascii="Sylfaen" w:eastAsia="Corbel" w:hAnsi="Sylfaen"/>
          <w:b/>
          <w:lang w:val="ka-GE"/>
        </w:rPr>
        <w:t xml:space="preserve">საქართველოში სიღარიბის მაჩვენებლების ზრდას. </w:t>
      </w:r>
      <w:r w:rsidRPr="000515AA">
        <w:rPr>
          <w:rFonts w:ascii="Sylfaen" w:eastAsia="Corbel" w:hAnsi="Sylfaen"/>
          <w:lang w:val="ka-GE"/>
        </w:rPr>
        <w:t xml:space="preserve">ზოგადი </w:t>
      </w:r>
      <w:r w:rsidR="00BB1917">
        <w:rPr>
          <w:rFonts w:ascii="Sylfaen" w:eastAsia="Corbel" w:hAnsi="Sylfaen"/>
          <w:lang w:val="ka-GE"/>
        </w:rPr>
        <w:t xml:space="preserve">სიღარიბის მასშტაბი (დღეში 2.5 აშშ დოლარის </w:t>
      </w:r>
      <w:r w:rsidR="004F6FDE">
        <w:rPr>
          <w:rFonts w:ascii="Sylfaen" w:eastAsia="Corbel" w:hAnsi="Sylfaen"/>
          <w:lang w:val="ka-GE"/>
        </w:rPr>
        <w:t>(</w:t>
      </w:r>
      <w:r w:rsidR="00BB1917">
        <w:rPr>
          <w:rFonts w:ascii="Sylfaen" w:eastAsia="Corbel" w:hAnsi="Sylfaen"/>
          <w:lang w:val="ka-GE"/>
        </w:rPr>
        <w:t>რაც თვეში 165.5 ლარს შეესაბამება</w:t>
      </w:r>
      <w:r w:rsidR="004F6FDE">
        <w:rPr>
          <w:rFonts w:ascii="Sylfaen" w:eastAsia="Corbel" w:hAnsi="Sylfaen"/>
          <w:lang w:val="ka-GE"/>
        </w:rPr>
        <w:t>) სიღარიბის ზღვარს ქვემოთ მცხოვრები ადამიანები</w:t>
      </w:r>
      <w:r w:rsidR="00BB1917">
        <w:rPr>
          <w:rFonts w:ascii="Sylfaen" w:eastAsia="Corbel" w:hAnsi="Sylfaen"/>
          <w:lang w:val="ka-GE"/>
        </w:rPr>
        <w:t>) გაიზარდა 2015 წელს მთელი შინამეურნეობების 16.4%-დან 2017 წელს 19.6%-მდე; თუმცა ქვეყანა მაინც უკეთეს მდგომარეობაშია 2013 წელთან შედარებით. აღნიშნულმა კვლევამ გამოავლინა საარსებო მინიმუმზე დაბლა მცხოვრები ბავშვების წილის შემაშფოთებელი ზრდა. ყოველი მეხუთე ბავშვი ცხოვრობს შინამეურნეობაში, რომელშიც არ არის დაკმაყოფილებული მისი წევრების საბაზისო საჭიროებები.</w:t>
      </w:r>
    </w:p>
    <w:p w14:paraId="57CDCE64" w14:textId="09EC4E2C" w:rsidR="00BB1917" w:rsidRPr="002B26F1" w:rsidRDefault="00BB1917" w:rsidP="00FC5A3D">
      <w:pPr>
        <w:spacing w:after="240" w:line="229" w:lineRule="auto"/>
        <w:ind w:right="20"/>
        <w:jc w:val="both"/>
        <w:rPr>
          <w:rFonts w:ascii="Sylfaen" w:eastAsia="Corbel" w:hAnsi="Sylfaen"/>
          <w:lang w:val="ka-GE"/>
        </w:rPr>
      </w:pPr>
      <w:r>
        <w:rPr>
          <w:rFonts w:ascii="Sylfaen" w:eastAsia="Corbel" w:hAnsi="Sylfaen"/>
          <w:lang w:val="ka-GE"/>
        </w:rPr>
        <w:t xml:space="preserve">საქართველოს ადამიანის განვითარების ინდექსის სიდიდე 2017 წელს 0.780-ის ტოლი იყო - რის შედეგადაც ქვეყანა </w:t>
      </w:r>
      <w:r>
        <w:rPr>
          <w:rFonts w:ascii="Sylfaen" w:eastAsia="Corbel" w:hAnsi="Sylfaen"/>
          <w:b/>
          <w:lang w:val="ka-GE"/>
        </w:rPr>
        <w:t xml:space="preserve">ადამიანის განვითარების მაღალ კატეგორიაში მოხვდა - </w:t>
      </w:r>
      <w:r>
        <w:rPr>
          <w:rFonts w:ascii="Sylfaen" w:eastAsia="Corbel" w:hAnsi="Sylfaen"/>
          <w:lang w:val="ka-GE"/>
        </w:rPr>
        <w:t>71-ე ადგილზე 188 ქვეყანას და ტერიტორიას შორის. 2000-2017 წლების პერიოდში საქართველოს ადამიანის განვითარების ინდექსის სიდიდე</w:t>
      </w:r>
      <w:r w:rsidR="002B26F1">
        <w:rPr>
          <w:rFonts w:ascii="Sylfaen" w:eastAsia="Corbel" w:hAnsi="Sylfaen"/>
          <w:lang w:val="ka-GE"/>
        </w:rPr>
        <w:t xml:space="preserve"> 0.</w:t>
      </w:r>
      <w:r w:rsidR="002B26F1" w:rsidRPr="00DE6E86">
        <w:rPr>
          <w:rFonts w:ascii="Sylfaen" w:eastAsia="Corbel" w:hAnsi="Sylfaen"/>
          <w:lang w:val="ka-GE"/>
        </w:rPr>
        <w:t>673</w:t>
      </w:r>
      <w:r w:rsidR="002B26F1">
        <w:rPr>
          <w:rFonts w:ascii="Sylfaen" w:eastAsia="Corbel" w:hAnsi="Sylfaen"/>
          <w:lang w:val="ka-GE"/>
        </w:rPr>
        <w:t>-დან</w:t>
      </w:r>
      <w:r w:rsidR="002B26F1" w:rsidRPr="00DE6E86">
        <w:rPr>
          <w:rFonts w:ascii="Sylfaen" w:eastAsia="Corbel" w:hAnsi="Sylfaen"/>
          <w:lang w:val="ka-GE"/>
        </w:rPr>
        <w:t xml:space="preserve"> 0.780</w:t>
      </w:r>
      <w:r w:rsidR="002B26F1">
        <w:rPr>
          <w:rFonts w:ascii="Sylfaen" w:eastAsia="Corbel" w:hAnsi="Sylfaen"/>
          <w:lang w:val="ka-GE"/>
        </w:rPr>
        <w:t xml:space="preserve">-მდე გაიზარდა - რაც 14%-იან ზრდას წარმოადგენს. 1990-2017 წლებში სიცოცხლის </w:t>
      </w:r>
      <w:r w:rsidR="002B26F1">
        <w:rPr>
          <w:rFonts w:ascii="Sylfaen" w:eastAsia="Corbel" w:hAnsi="Sylfaen"/>
          <w:lang w:val="ka-GE"/>
        </w:rPr>
        <w:lastRenderedPageBreak/>
        <w:t>მოსალოდნელი ხანგრძლივობა დაბადებისას საქართველოში</w:t>
      </w:r>
      <w:r w:rsidR="00DE6E86">
        <w:rPr>
          <w:rFonts w:ascii="Sylfaen" w:eastAsia="Corbel" w:hAnsi="Sylfaen"/>
          <w:lang w:val="ka-GE"/>
        </w:rPr>
        <w:t xml:space="preserve"> 3.1 წლით გაიზარდა, ხოლო საქართველოს მთლიანი ეროვნული შემოსავალი ერთ სულ მოსახლეზე </w:t>
      </w:r>
      <w:r w:rsidR="004F6FDE">
        <w:rPr>
          <w:rFonts w:ascii="Sylfaen" w:eastAsia="Corbel" w:hAnsi="Sylfaen"/>
          <w:lang w:val="ka-GE"/>
        </w:rPr>
        <w:t xml:space="preserve">- </w:t>
      </w:r>
      <w:r w:rsidR="00DE6E86">
        <w:rPr>
          <w:rFonts w:ascii="Sylfaen" w:eastAsia="Corbel" w:hAnsi="Sylfaen"/>
          <w:lang w:val="ka-GE"/>
        </w:rPr>
        <w:t>დაახლოებით 17.1%-ით.</w:t>
      </w:r>
    </w:p>
    <w:p w14:paraId="303F5B33" w14:textId="099FE248" w:rsidR="00C80372" w:rsidRDefault="00C80372" w:rsidP="00FC5A3D">
      <w:pPr>
        <w:spacing w:after="240"/>
        <w:jc w:val="both"/>
        <w:rPr>
          <w:rFonts w:ascii="Sylfaen" w:eastAsia="Corbel" w:hAnsi="Sylfaen"/>
          <w:lang w:val="ka-GE"/>
        </w:rPr>
      </w:pPr>
      <w:r>
        <w:rPr>
          <w:rFonts w:ascii="Sylfaen" w:eastAsia="Corbel" w:hAnsi="Sylfaen"/>
          <w:b/>
          <w:lang w:val="ka-GE"/>
        </w:rPr>
        <w:t xml:space="preserve">უმუშევრობა კვლავ სტაბილურად </w:t>
      </w:r>
      <w:r w:rsidRPr="00C80372">
        <w:rPr>
          <w:rFonts w:ascii="Sylfaen" w:eastAsia="Corbel" w:hAnsi="Sylfaen"/>
          <w:b/>
          <w:lang w:val="ka-GE"/>
        </w:rPr>
        <w:t>მაღალია</w:t>
      </w:r>
      <w:r w:rsidR="00D8793F" w:rsidRPr="00C80372">
        <w:rPr>
          <w:rFonts w:ascii="Sylfaen" w:eastAsia="Corbel" w:hAnsi="Sylfaen"/>
          <w:lang w:val="ka-GE"/>
        </w:rPr>
        <w:t xml:space="preserve"> (13.9% 2017</w:t>
      </w:r>
      <w:r>
        <w:rPr>
          <w:rFonts w:ascii="Sylfaen" w:eastAsia="Corbel" w:hAnsi="Sylfaen"/>
          <w:lang w:val="ka-GE"/>
        </w:rPr>
        <w:t xml:space="preserve"> წელს</w:t>
      </w:r>
      <w:r w:rsidR="00D8793F" w:rsidRPr="00C80372">
        <w:rPr>
          <w:rFonts w:ascii="Sylfaen" w:eastAsia="Corbel" w:hAnsi="Sylfaen"/>
          <w:lang w:val="ka-GE"/>
        </w:rPr>
        <w:t xml:space="preserve">) </w:t>
      </w:r>
      <w:r>
        <w:rPr>
          <w:rFonts w:ascii="Sylfaen" w:eastAsia="Corbel" w:hAnsi="Sylfaen"/>
          <w:lang w:val="ka-GE"/>
        </w:rPr>
        <w:t xml:space="preserve">და დასაქმებულთა განაწილება განსაკუთრებით </w:t>
      </w:r>
      <w:r w:rsidR="004F6FDE">
        <w:rPr>
          <w:rFonts w:ascii="Sylfaen" w:eastAsia="Corbel" w:hAnsi="Sylfaen"/>
          <w:lang w:val="ka-GE"/>
        </w:rPr>
        <w:t>მნიშ</w:t>
      </w:r>
      <w:r>
        <w:rPr>
          <w:rFonts w:ascii="Sylfaen" w:eastAsia="Corbel" w:hAnsi="Sylfaen"/>
          <w:lang w:val="ka-GE"/>
        </w:rPr>
        <w:t>ვნელოვან გამოწვევებს წარმოქმნის დასაქმების თვალსაზრისით. სამუშაო ძალის უდიდესი წილი თვითდასაქმ</w:t>
      </w:r>
      <w:r w:rsidR="004F6FDE">
        <w:rPr>
          <w:rFonts w:ascii="Sylfaen" w:eastAsia="Corbel" w:hAnsi="Sylfaen"/>
          <w:lang w:val="ka-GE"/>
        </w:rPr>
        <w:t>ე</w:t>
      </w:r>
      <w:r>
        <w:rPr>
          <w:rFonts w:ascii="Sylfaen" w:eastAsia="Corbel" w:hAnsi="Sylfaen"/>
          <w:lang w:val="ka-GE"/>
        </w:rPr>
        <w:t>ბულია (44% 2017 წელს) და ძირითადად კონცენტრირებულია სოფლის მეურნეობაში, რაც შეადგენს მშპ-ის 8.2%-ს. საქართველოში უმუშევრობის სტრუქტურის ყველაზე მნიშვნელოვან პრობლემად ახაგაზრდების უმუშევრობის მაღალი დონე რჩება. 2017 წელს უმუშევრობის მაჩვენებელი 15-19 წლის ასაკობრივი ჯგუფისთვის 27.1%-ს შეადგენდა. მაღალი მაჩვენებელი აღინიშნებოდა 20-24 წლის ასაკობრივ ჯგუფშიც - 29.6% და 25-29 წლის ჯგუფშიც - 20.8%.</w:t>
      </w:r>
    </w:p>
    <w:p w14:paraId="53AD388D" w14:textId="2689A8EC" w:rsidR="00D17938" w:rsidRPr="009938CA" w:rsidRDefault="007B68F6" w:rsidP="00FC5A3D">
      <w:pPr>
        <w:spacing w:after="240"/>
        <w:jc w:val="both"/>
        <w:rPr>
          <w:rFonts w:ascii="Sylfaen" w:hAnsi="Sylfaen"/>
          <w:lang w:val="ka-GE"/>
        </w:rPr>
      </w:pPr>
      <w:r>
        <w:rPr>
          <w:rFonts w:ascii="Sylfaen" w:hAnsi="Sylfaen"/>
          <w:lang w:val="ka-GE"/>
        </w:rPr>
        <w:t xml:space="preserve">10-24 წლის ახალგაზრდები მოსახლეობის 19%-ს შეადგენენ. </w:t>
      </w:r>
      <w:r w:rsidR="009938CA">
        <w:rPr>
          <w:rFonts w:ascii="Sylfaen" w:hAnsi="Sylfaen"/>
          <w:lang w:val="ka-GE"/>
        </w:rPr>
        <w:t>ახალგაზრდა ქალები მეტ გამოწვევებს აწყდებიან დასაქმების თვალსაზრისით, ვიდრე მამაკაცები: 15-24 წლის ასაკობრივი ჯგუფის ყველა ქალის 41.0% არ მუშაობს, განსხვავებით მამაკაცების 33.5%-ისგან.</w:t>
      </w:r>
      <w:r w:rsidR="00FC5A3D" w:rsidRPr="009938CA">
        <w:rPr>
          <w:rFonts w:ascii="Myriad Pro" w:hAnsi="Myriad Pro"/>
          <w:vertAlign w:val="superscript"/>
          <w:lang w:val="ka-GE"/>
        </w:rPr>
        <w:t xml:space="preserve"> </w:t>
      </w:r>
      <w:r w:rsidR="00FC5A3D" w:rsidRPr="00FC5A3D">
        <w:rPr>
          <w:rFonts w:ascii="Myriad Pro" w:hAnsi="Myriad Pro"/>
          <w:vertAlign w:val="superscript"/>
        </w:rPr>
        <w:footnoteReference w:id="11"/>
      </w:r>
      <w:r w:rsidR="00FC5A3D" w:rsidRPr="009938CA">
        <w:rPr>
          <w:rFonts w:ascii="Myriad Pro" w:hAnsi="Myriad Pro"/>
          <w:lang w:val="ka-GE"/>
        </w:rPr>
        <w:t xml:space="preserve"> </w:t>
      </w:r>
      <w:r w:rsidR="00FC5A3D" w:rsidRPr="009938CA">
        <w:rPr>
          <w:rFonts w:ascii="Myriad Pro" w:hAnsi="Myriad Pro"/>
          <w:b/>
          <w:lang w:val="ka-GE"/>
        </w:rPr>
        <w:t xml:space="preserve">NEET </w:t>
      </w:r>
      <w:r w:rsidR="009938CA">
        <w:rPr>
          <w:rFonts w:ascii="Sylfaen" w:hAnsi="Sylfaen"/>
          <w:b/>
          <w:lang w:val="ka-GE"/>
        </w:rPr>
        <w:t xml:space="preserve">ინდიკატორი </w:t>
      </w:r>
      <w:r w:rsidR="00FC5A3D" w:rsidRPr="009938CA">
        <w:rPr>
          <w:rFonts w:ascii="Myriad Pro" w:hAnsi="Myriad Pro"/>
          <w:b/>
          <w:lang w:val="ka-GE"/>
        </w:rPr>
        <w:t>(Not In Employment</w:t>
      </w:r>
      <w:r w:rsidR="009938CA">
        <w:rPr>
          <w:rFonts w:ascii="Sylfaen" w:hAnsi="Sylfaen"/>
          <w:b/>
          <w:lang w:val="ka-GE"/>
        </w:rPr>
        <w:t xml:space="preserve"> (არ მუშაობს)</w:t>
      </w:r>
      <w:r w:rsidR="00FC5A3D" w:rsidRPr="009938CA">
        <w:rPr>
          <w:rFonts w:ascii="Myriad Pro" w:hAnsi="Myriad Pro"/>
          <w:b/>
          <w:lang w:val="ka-GE"/>
        </w:rPr>
        <w:t>, Education</w:t>
      </w:r>
      <w:r w:rsidR="009938CA">
        <w:rPr>
          <w:rFonts w:ascii="Sylfaen" w:hAnsi="Sylfaen"/>
          <w:b/>
          <w:lang w:val="ka-GE"/>
        </w:rPr>
        <w:t xml:space="preserve"> (არ სწავლობს) ან</w:t>
      </w:r>
      <w:r w:rsidR="00FC5A3D" w:rsidRPr="009938CA">
        <w:rPr>
          <w:rFonts w:ascii="Myriad Pro" w:hAnsi="Myriad Pro"/>
          <w:b/>
          <w:lang w:val="ka-GE"/>
        </w:rPr>
        <w:t xml:space="preserve"> Training</w:t>
      </w:r>
      <w:r w:rsidR="009938CA">
        <w:rPr>
          <w:rFonts w:ascii="Sylfaen" w:hAnsi="Sylfaen"/>
          <w:b/>
          <w:lang w:val="ka-GE"/>
        </w:rPr>
        <w:t xml:space="preserve"> (არ </w:t>
      </w:r>
      <w:r w:rsidR="009938CA" w:rsidRPr="009938CA">
        <w:rPr>
          <w:rFonts w:ascii="Sylfaen" w:hAnsi="Sylfaen"/>
          <w:b/>
          <w:lang w:val="ka-GE"/>
        </w:rPr>
        <w:t>გადის ტრენინგს)</w:t>
      </w:r>
      <w:r w:rsidR="00FC5A3D" w:rsidRPr="009938CA">
        <w:rPr>
          <w:rFonts w:ascii="Sylfaen" w:hAnsi="Sylfaen"/>
          <w:b/>
          <w:lang w:val="ka-GE"/>
        </w:rPr>
        <w:t xml:space="preserve">) </w:t>
      </w:r>
      <w:r w:rsidR="004F6FDE">
        <w:rPr>
          <w:rFonts w:ascii="Sylfaen" w:hAnsi="Sylfaen"/>
          <w:b/>
          <w:lang w:val="ka-GE"/>
        </w:rPr>
        <w:t>37.2</w:t>
      </w:r>
      <w:r w:rsidR="00FC5A3D" w:rsidRPr="009938CA">
        <w:rPr>
          <w:rFonts w:ascii="Sylfaen" w:hAnsi="Sylfaen"/>
          <w:b/>
          <w:lang w:val="ka-GE"/>
        </w:rPr>
        <w:t>%</w:t>
      </w:r>
      <w:r w:rsidR="009938CA" w:rsidRPr="009938CA">
        <w:rPr>
          <w:rFonts w:ascii="Sylfaen" w:hAnsi="Sylfaen"/>
          <w:b/>
          <w:lang w:val="ka-GE"/>
        </w:rPr>
        <w:t>-ია</w:t>
      </w:r>
      <w:r w:rsidR="00FC5A3D" w:rsidRPr="009938CA">
        <w:rPr>
          <w:rFonts w:ascii="Myriad Pro" w:hAnsi="Myriad Pro"/>
          <w:lang w:val="ka-GE"/>
        </w:rPr>
        <w:t xml:space="preserve"> </w:t>
      </w:r>
      <w:r w:rsidR="009938CA">
        <w:rPr>
          <w:rFonts w:ascii="Sylfaen" w:hAnsi="Sylfaen"/>
          <w:lang w:val="ka-GE"/>
        </w:rPr>
        <w:t>ორივე სქესისათვის</w:t>
      </w:r>
      <w:r w:rsidR="00FC5A3D" w:rsidRPr="009938CA">
        <w:rPr>
          <w:rFonts w:ascii="Myriad Pro" w:hAnsi="Myriad Pro"/>
          <w:lang w:val="ka-GE"/>
        </w:rPr>
        <w:t xml:space="preserve"> </w:t>
      </w:r>
      <w:r w:rsidR="009938CA">
        <w:rPr>
          <w:rFonts w:ascii="Sylfaen" w:hAnsi="Sylfaen"/>
          <w:lang w:val="ka-GE"/>
        </w:rPr>
        <w:t xml:space="preserve">15-29 წლის ასაკობრივ ჯგუფში. ახალგაზრდა ქალები ამ ასაკობრივ ჯგუფში მეტნი არიან, ვიდრე კაცები: შესაბამისად, 42.7% და 32.0%. ახალგაზრდებზე ორიენტირებული სერვისების ნაკლებობა, ყოვლისმომცველი სქესობრივი განათლების არარსებობა და გავრცელებული კულტურული სტიგმა ხელს უშლის მოზარდებსა და ახალგაზრდებს სქესობრივ და რეპროდუქციულ ჯანდაცვასა და ინფორმაციაზე წვდომაში, რაც აჩენს აივ ინფექციისა და არასასურველი ორსულობების საფრთხეს. 2016 წელს მოზარდთა შობადობის მაჩვენებელი 43.6 იყო 15-19 წლის 1000 ქალზე. </w:t>
      </w:r>
      <w:r w:rsidR="007A75A9">
        <w:rPr>
          <w:rFonts w:ascii="Sylfaen" w:hAnsi="Sylfaen"/>
          <w:lang w:val="ka-GE"/>
        </w:rPr>
        <w:t>საქართველოში არსებული ბავშვთა ქორწინების საზიანო პრაქტიკის მამოძრავებელ ფაქტორებს შორისაა მოზარდებში არჩევანის თავისუფლების, ახალგაზრდების განვითარების შესაძლებლობების ნაკლებობა, მათ შორის არაფორმალური განათლების გზით, გენდერული დისკრიმინაცია და ეკონომიკური სიდუხჭირე.</w:t>
      </w:r>
      <w:r w:rsidR="00FC5A3D" w:rsidRPr="00FC5A3D">
        <w:rPr>
          <w:rStyle w:val="FootnoteReference"/>
          <w:rFonts w:ascii="Myriad Pro" w:hAnsi="Myriad Pro"/>
        </w:rPr>
        <w:footnoteReference w:id="12"/>
      </w:r>
    </w:p>
    <w:p w14:paraId="375F492C" w14:textId="0A22201B" w:rsidR="00D17938" w:rsidRPr="00085AEE" w:rsidRDefault="00085AEE" w:rsidP="00FC5A3D">
      <w:pPr>
        <w:autoSpaceDE w:val="0"/>
        <w:autoSpaceDN w:val="0"/>
        <w:adjustRightInd w:val="0"/>
        <w:spacing w:after="240"/>
        <w:jc w:val="both"/>
        <w:rPr>
          <w:rFonts w:ascii="Sylfaen" w:hAnsi="Sylfaen" w:cstheme="minorHAnsi"/>
          <w:b/>
          <w:lang w:val="ka-GE"/>
        </w:rPr>
      </w:pPr>
      <w:r>
        <w:rPr>
          <w:rFonts w:ascii="Sylfaen" w:hAnsi="Sylfaen" w:cstheme="minorHAnsi"/>
          <w:lang w:val="ka-GE"/>
        </w:rPr>
        <w:t xml:space="preserve">თუ გავითვალისწინებთ ქალთა არაპროპორციულ დასაქმებას არაფორმალურ ეკონომიკაში, სამუშაო ძალაში ქალთა მონაწილეობის შესახებ სტატისტიკური მონაცემები არ იძლევა სრულ სურათს. თუმცა შრომის საერთაშორისო ორგანიზაციის მონაცემები გვაჩვენებს, რომ </w:t>
      </w:r>
      <w:r>
        <w:rPr>
          <w:rFonts w:ascii="Sylfaen" w:hAnsi="Sylfaen" w:cstheme="minorHAnsi"/>
          <w:b/>
          <w:lang w:val="ka-GE"/>
        </w:rPr>
        <w:t xml:space="preserve">პროდუქტიული ასაკის ქალები საქართველოში ნაკლებად მონაწილეობენ სამუშაო ძალაში, ვიდრე მამაკაცები. </w:t>
      </w:r>
      <w:r>
        <w:rPr>
          <w:rFonts w:ascii="Sylfaen" w:hAnsi="Sylfaen" w:cstheme="minorHAnsi"/>
          <w:lang w:val="ka-GE"/>
        </w:rPr>
        <w:t xml:space="preserve">სამუშაო ასაკის (15-64) მოსახლეობის </w:t>
      </w:r>
      <w:r w:rsidRPr="00085AEE">
        <w:rPr>
          <w:rFonts w:ascii="Sylfaen" w:hAnsi="Sylfaen" w:cstheme="minorHAnsi"/>
          <w:lang w:val="ka-GE"/>
        </w:rPr>
        <w:t xml:space="preserve">ეკონომიკური </w:t>
      </w:r>
      <w:r w:rsidRPr="00085AEE">
        <w:rPr>
          <w:rFonts w:ascii="Sylfaen" w:hAnsi="Sylfaen" w:cstheme="minorHAnsi"/>
          <w:lang w:val="ka-GE"/>
        </w:rPr>
        <w:lastRenderedPageBreak/>
        <w:t>აქტივობის</w:t>
      </w:r>
      <w:r>
        <w:rPr>
          <w:rFonts w:ascii="Sylfaen" w:hAnsi="Sylfaen" w:cstheme="minorHAnsi"/>
          <w:lang w:val="ka-GE"/>
        </w:rPr>
        <w:t xml:space="preserve"> მაჩვენებლები მიუთითებს, რომ საქართველოში ქალების 63.3% და მამაკაცების 83.3% არის აქტიურად ჩართული შრომის ბაზარზე: ან მუშაობს და ან სამსახურს ეძებს.</w:t>
      </w:r>
      <w:r w:rsidR="00D17938" w:rsidRPr="009406C8">
        <w:rPr>
          <w:rStyle w:val="FootnoteReference"/>
          <w:rFonts w:ascii="Myriad Pro" w:hAnsi="Myriad Pro" w:cstheme="minorHAnsi"/>
        </w:rPr>
        <w:footnoteReference w:id="13"/>
      </w:r>
      <w:r w:rsidR="00D17938" w:rsidRPr="00085AEE">
        <w:rPr>
          <w:rFonts w:ascii="Myriad Pro" w:hAnsi="Myriad Pro" w:cstheme="minorHAnsi"/>
          <w:lang w:val="ka-GE"/>
        </w:rPr>
        <w:t xml:space="preserve"> </w:t>
      </w:r>
    </w:p>
    <w:p w14:paraId="14EE9803" w14:textId="61AE7EFE" w:rsidR="00CD2703" w:rsidRPr="00CD2703" w:rsidRDefault="00085AEE" w:rsidP="00FC5A3D">
      <w:pPr>
        <w:spacing w:after="240"/>
        <w:jc w:val="both"/>
        <w:rPr>
          <w:rFonts w:ascii="Sylfaen" w:hAnsi="Sylfaen" w:cstheme="minorHAnsi"/>
          <w:lang w:val="ka-GE"/>
        </w:rPr>
      </w:pPr>
      <w:r>
        <w:rPr>
          <w:rFonts w:ascii="Sylfaen" w:hAnsi="Sylfaen" w:cstheme="minorHAnsi"/>
          <w:lang w:val="ka-GE"/>
        </w:rPr>
        <w:t>გაეროს ქალთა ორგანიზაციის მიერ</w:t>
      </w:r>
      <w:r w:rsidRPr="00085AEE">
        <w:rPr>
          <w:rFonts w:ascii="Sylfaen" w:hAnsi="Sylfaen" w:cstheme="minorHAnsi"/>
          <w:lang w:val="ka-GE"/>
        </w:rPr>
        <w:t xml:space="preserve"> </w:t>
      </w:r>
      <w:r>
        <w:rPr>
          <w:rFonts w:ascii="Sylfaen" w:hAnsi="Sylfaen" w:cstheme="minorHAnsi"/>
          <w:lang w:val="ka-GE"/>
        </w:rPr>
        <w:t>კავკასიის კვლევითი რესურსების ცენტრები</w:t>
      </w:r>
      <w:r w:rsidRPr="00085AEE">
        <w:rPr>
          <w:rFonts w:ascii="Sylfaen" w:hAnsi="Sylfaen" w:cstheme="minorHAnsi"/>
          <w:lang w:val="ka-GE"/>
        </w:rPr>
        <w:t>სთვის შეკვეთილ</w:t>
      </w:r>
      <w:r w:rsidR="004F6FDE">
        <w:rPr>
          <w:rFonts w:ascii="Sylfaen" w:hAnsi="Sylfaen" w:cstheme="minorHAnsi"/>
          <w:lang w:val="ka-GE"/>
        </w:rPr>
        <w:t>მა</w:t>
      </w:r>
      <w:r w:rsidRPr="00085AEE">
        <w:rPr>
          <w:rFonts w:ascii="Sylfaen" w:hAnsi="Sylfaen" w:cstheme="minorHAnsi"/>
          <w:lang w:val="ka-GE"/>
        </w:rPr>
        <w:t xml:space="preserve"> </w:t>
      </w:r>
      <w:r>
        <w:rPr>
          <w:rFonts w:ascii="Sylfaen" w:hAnsi="Sylfaen" w:cstheme="minorHAnsi"/>
          <w:lang w:val="ka-GE"/>
        </w:rPr>
        <w:t xml:space="preserve">2018 წლის </w:t>
      </w:r>
      <w:r w:rsidRPr="00085AEE">
        <w:rPr>
          <w:rFonts w:ascii="Sylfaen" w:hAnsi="Sylfaen" w:cstheme="minorHAnsi"/>
          <w:lang w:val="ka-GE"/>
        </w:rPr>
        <w:t>კვლევა</w:t>
      </w:r>
      <w:r>
        <w:rPr>
          <w:rFonts w:ascii="Sylfaen" w:hAnsi="Sylfaen" w:cstheme="minorHAnsi"/>
          <w:lang w:val="ka-GE"/>
        </w:rPr>
        <w:t xml:space="preserve">მ დაასკვნა, რომ </w:t>
      </w:r>
      <w:r w:rsidRPr="00085AEE">
        <w:rPr>
          <w:rFonts w:ascii="Sylfaen" w:hAnsi="Sylfaen" w:cstheme="minorHAnsi"/>
          <w:lang w:val="ka-GE"/>
        </w:rPr>
        <w:t>ქალთა ეკონომიკური პასიურობ</w:t>
      </w:r>
      <w:r>
        <w:rPr>
          <w:rFonts w:ascii="Sylfaen" w:hAnsi="Sylfaen" w:cstheme="minorHAnsi"/>
          <w:lang w:val="ka-GE"/>
        </w:rPr>
        <w:t>ის მთავარი მამოძრავებელია ტრადიციული გენდერული როლების გავრცელება და თანმხლები ტვირთი, რომელიც უკავშირდება ოჯახში ანაზღაურების გარეშე ზრუნვის სამუშაოს; ქალები, რომლებიც არ მუშაობენ, ამის მიზეზად ოჯახთან დაკავშირებულ მიზეზებს ასახელებენ. თუ საქართველოში ქალს ოდესმე დაუტოვებია ან არ უძებნია სამსახური ოჯახური მიზეზების გამო</w:t>
      </w:r>
      <w:r w:rsidR="00CD2703">
        <w:rPr>
          <w:rFonts w:ascii="Sylfaen" w:hAnsi="Sylfaen" w:cstheme="minorHAnsi"/>
          <w:lang w:val="ka-GE"/>
        </w:rPr>
        <w:t>, 18%</w:t>
      </w:r>
      <w:r w:rsidR="004F6FDE">
        <w:rPr>
          <w:rFonts w:ascii="Sylfaen" w:hAnsi="Sylfaen" w:cstheme="minorHAnsi"/>
          <w:lang w:val="ka-GE"/>
        </w:rPr>
        <w:t>-</w:t>
      </w:r>
      <w:r w:rsidR="00CD2703">
        <w:rPr>
          <w:rFonts w:ascii="Sylfaen" w:hAnsi="Sylfaen" w:cstheme="minorHAnsi"/>
          <w:lang w:val="ka-GE"/>
        </w:rPr>
        <w:t>ით ნაკლებად სავარაუდოა, რომ ის სამუშაო ძალაში მონაწილეობდეს</w:t>
      </w:r>
      <w:r w:rsidR="00D17938" w:rsidRPr="00CD2703">
        <w:rPr>
          <w:rFonts w:ascii="Myriad Pro" w:hAnsi="Myriad Pro" w:cstheme="minorHAnsi"/>
          <w:lang w:val="ka-GE"/>
        </w:rPr>
        <w:t>.</w:t>
      </w:r>
      <w:r w:rsidR="00D17938" w:rsidRPr="009406C8">
        <w:rPr>
          <w:rStyle w:val="FootnoteReference"/>
          <w:rFonts w:ascii="Myriad Pro" w:hAnsi="Myriad Pro" w:cstheme="minorHAnsi"/>
        </w:rPr>
        <w:footnoteReference w:id="14"/>
      </w:r>
      <w:r w:rsidR="005B2F59" w:rsidRPr="00CD2703">
        <w:rPr>
          <w:rFonts w:ascii="Myriad Pro" w:hAnsi="Myriad Pro" w:cstheme="minorHAnsi"/>
          <w:lang w:val="ka-GE"/>
        </w:rPr>
        <w:t xml:space="preserve"> </w:t>
      </w:r>
      <w:r w:rsidR="00CD2703">
        <w:rPr>
          <w:rFonts w:ascii="Sylfaen" w:hAnsi="Sylfaen" w:cstheme="minorHAnsi"/>
          <w:lang w:val="ka-GE"/>
        </w:rPr>
        <w:t xml:space="preserve">გარდა ამისა, ისევე, როგორც სხვა ქვეყნებში, </w:t>
      </w:r>
      <w:r w:rsidR="00CD2703">
        <w:rPr>
          <w:rFonts w:ascii="Sylfaen" w:hAnsi="Sylfaen" w:cstheme="minorHAnsi"/>
          <w:b/>
          <w:lang w:val="ka-GE"/>
        </w:rPr>
        <w:t xml:space="preserve">რეგიონში ქალებზე უარყოფით ზემოქმედებას ახდენს გენდერული ნიშნით განსხვავება შრომის ანაზღაურებაში. </w:t>
      </w:r>
      <w:r w:rsidR="00CD2703">
        <w:rPr>
          <w:rFonts w:ascii="Sylfaen" w:hAnsi="Sylfaen" w:cstheme="minorHAnsi"/>
          <w:lang w:val="ka-GE"/>
        </w:rPr>
        <w:t>2015-2016 წლების ანგარიშის „მსოფლიოს ქალთა პროგრესი“ თანახმად, ქალებისა და მამაკაცების შრომის ანაზღაურებაში განსხვავება საქართველოში 36%-ის ტოლია. სხვა ქვეყნების მსგავსად, განსხვავებას ხელფასებში და ეკონომიკურ საქმიანობაში მონაწილეობის დაბალ მაჩვენებლებს სავარაუდოდ განათლებაში დე ფაქტო სეგრეგაცია იწვევს</w:t>
      </w:r>
      <w:r w:rsidR="00E66425">
        <w:rPr>
          <w:rFonts w:ascii="Sylfaen" w:hAnsi="Sylfaen" w:cstheme="minorHAnsi"/>
          <w:lang w:val="ka-GE"/>
        </w:rPr>
        <w:t>.</w:t>
      </w:r>
    </w:p>
    <w:p w14:paraId="34225277" w14:textId="7E4AB820" w:rsidR="001B14D9" w:rsidRDefault="00057C42" w:rsidP="00FC5A3D">
      <w:pPr>
        <w:spacing w:before="120" w:after="240"/>
        <w:jc w:val="both"/>
        <w:rPr>
          <w:rFonts w:ascii="Sylfaen" w:hAnsi="Sylfaen"/>
          <w:lang w:val="ka-GE"/>
        </w:rPr>
      </w:pPr>
      <w:r>
        <w:rPr>
          <w:rFonts w:ascii="Sylfaen" w:hAnsi="Sylfaen"/>
          <w:lang w:val="ka-GE"/>
        </w:rPr>
        <w:t xml:space="preserve">რეპროდუქციული ჯანმრთელობის </w:t>
      </w:r>
      <w:r w:rsidR="00CD2703">
        <w:rPr>
          <w:rFonts w:ascii="Sylfaen" w:hAnsi="Sylfaen"/>
          <w:lang w:val="ka-GE"/>
        </w:rPr>
        <w:t xml:space="preserve">ინდიკატორებში არსებული ტენდენციები ცხადყოფს </w:t>
      </w:r>
      <w:r w:rsidR="00CD2703">
        <w:rPr>
          <w:rFonts w:ascii="Sylfaen" w:hAnsi="Sylfaen"/>
          <w:b/>
          <w:lang w:val="ka-GE"/>
        </w:rPr>
        <w:t xml:space="preserve">გაუმჯობესებას პრენატალური ზრუნვის საყოველთაო მოცვის მიღწევის, </w:t>
      </w:r>
      <w:r w:rsidR="00CD2703">
        <w:rPr>
          <w:rFonts w:ascii="Sylfaen" w:hAnsi="Sylfaen"/>
          <w:lang w:val="ka-GE"/>
        </w:rPr>
        <w:t xml:space="preserve">კონტრაცეფციის </w:t>
      </w:r>
      <w:r w:rsidR="00CD2703" w:rsidRPr="00CD2703">
        <w:rPr>
          <w:rFonts w:ascii="Sylfaen" w:hAnsi="Sylfaen"/>
          <w:lang w:val="ka-GE"/>
        </w:rPr>
        <w:t>თანამედროვე</w:t>
      </w:r>
      <w:r w:rsidR="00CD2703">
        <w:rPr>
          <w:rFonts w:ascii="Sylfaen" w:hAnsi="Sylfaen"/>
          <w:b/>
          <w:lang w:val="ka-GE"/>
        </w:rPr>
        <w:t xml:space="preserve"> </w:t>
      </w:r>
      <w:r w:rsidR="00CD2703" w:rsidRPr="00CD2703">
        <w:rPr>
          <w:rFonts w:ascii="Sylfaen" w:hAnsi="Sylfaen"/>
          <w:lang w:val="ka-GE"/>
        </w:rPr>
        <w:t>საშუალებებით</w:t>
      </w:r>
      <w:r w:rsidR="00CD2703">
        <w:rPr>
          <w:rFonts w:ascii="Sylfaen" w:hAnsi="Sylfaen"/>
          <w:lang w:val="ka-GE"/>
        </w:rPr>
        <w:t xml:space="preserve"> სარგელობის გაზრდის და აბორტების რაოდენობის შემცირების </w:t>
      </w:r>
      <w:r w:rsidR="00CD2703" w:rsidRPr="00CD2703">
        <w:rPr>
          <w:rFonts w:ascii="Sylfaen" w:hAnsi="Sylfaen"/>
          <w:lang w:val="ka-GE"/>
        </w:rPr>
        <w:t>თვალსაზრისით</w:t>
      </w:r>
      <w:r w:rsidR="00CD2703">
        <w:rPr>
          <w:rFonts w:ascii="Sylfaen" w:hAnsi="Sylfaen"/>
          <w:lang w:val="ka-GE"/>
        </w:rPr>
        <w:t>. მაგრამ ოჯახის დაგეგმ</w:t>
      </w:r>
      <w:r w:rsidR="00E66425">
        <w:rPr>
          <w:rFonts w:ascii="Sylfaen" w:hAnsi="Sylfaen"/>
          <w:lang w:val="ka-GE"/>
        </w:rPr>
        <w:t>ვ</w:t>
      </w:r>
      <w:r w:rsidR="00CD2703">
        <w:rPr>
          <w:rFonts w:ascii="Sylfaen" w:hAnsi="Sylfaen"/>
          <w:lang w:val="ka-GE"/>
        </w:rPr>
        <w:t>ის დაუკმაყოფილებელი საჭიროება 31%-ს აღწევს (2010). შობადობის რეგულირების ძირითად მეთოდად აბორტი რჩება, თუმცა მისი რაოდენობა კლებულობს</w:t>
      </w:r>
      <w:r w:rsidR="001B14D9">
        <w:rPr>
          <w:rFonts w:ascii="Sylfaen" w:hAnsi="Sylfaen"/>
          <w:lang w:val="ka-GE"/>
        </w:rPr>
        <w:t xml:space="preserve"> (ხელოვნური აბორტების საერთო მაჩვენებელი, რომელიც 2010 წელს 1.6 იყო, კვლავ ერთ-ერთი ყველაზე მაღალია რეგიონში). დედათა სიკვდილიანობის მაჩვენებელი - 23 ყოველ 100 000 ცოცხალშობილზე 2016 წელს - ჯანდაცვის სექტორის დღის წესრიგში მდგომი პრიორიტეტული საკითხია (ეს მაჩვენებელი 2014 წელს 41 იყო ყოველ 100 000 ცოცხალშობილზე</w:t>
      </w:r>
      <w:r w:rsidR="00001E5B" w:rsidRPr="00FC5A3D">
        <w:rPr>
          <w:rFonts w:ascii="Myriad Pro" w:hAnsi="Myriad Pro"/>
          <w:vertAlign w:val="superscript"/>
        </w:rPr>
        <w:footnoteReference w:id="15"/>
      </w:r>
      <w:r w:rsidR="00001E5B" w:rsidRPr="001B14D9">
        <w:rPr>
          <w:rFonts w:ascii="Myriad Pro" w:hAnsi="Myriad Pro"/>
          <w:lang w:val="ka-GE"/>
        </w:rPr>
        <w:t>)</w:t>
      </w:r>
      <w:r w:rsidR="001B14D9">
        <w:rPr>
          <w:rFonts w:ascii="Sylfaen" w:hAnsi="Sylfaen"/>
          <w:lang w:val="ka-GE"/>
        </w:rPr>
        <w:t>, რომელიც მოითხოვს ზრუნვის ხარისხის გაუმჯობესების მიმართ ყურადღების გაზრდას. ქალთა ავადობისა და სიკვდილიანობის მთავარ მიზეზებს შორის არის ძუძუს და საშვილოსნოს ყელის კიბო; შემთხვევათა 45%-ში დიაგნოზის დასმა ხდება გვიან სტადიებზე.</w:t>
      </w:r>
    </w:p>
    <w:p w14:paraId="01023830" w14:textId="1B8661DA" w:rsidR="009406C8" w:rsidRPr="005D37C5" w:rsidRDefault="001B14D9" w:rsidP="00FC5A3D">
      <w:pPr>
        <w:spacing w:before="120" w:after="240"/>
        <w:jc w:val="both"/>
        <w:rPr>
          <w:rFonts w:ascii="Sylfaen" w:hAnsi="Sylfaen"/>
          <w:lang w:val="ka-GE"/>
        </w:rPr>
      </w:pPr>
      <w:r>
        <w:rPr>
          <w:rFonts w:ascii="Sylfaen" w:hAnsi="Sylfaen"/>
          <w:lang w:val="ka-GE"/>
        </w:rPr>
        <w:t xml:space="preserve">საქართველო იმ ქვეყნებს განეკუთვნება, სადაც 15-49 წლის </w:t>
      </w:r>
      <w:r>
        <w:rPr>
          <w:rFonts w:ascii="Sylfaen" w:hAnsi="Sylfaen"/>
          <w:b/>
          <w:lang w:val="ka-GE"/>
        </w:rPr>
        <w:t xml:space="preserve">ზრდასრულ ადამიანებს შორის აივ ინფექციის გავრცელების მაჩვენებელი დაბალია - </w:t>
      </w:r>
      <w:r>
        <w:rPr>
          <w:rFonts w:ascii="Sylfaen" w:hAnsi="Sylfaen"/>
          <w:lang w:val="ka-GE"/>
        </w:rPr>
        <w:t xml:space="preserve">0.4% (2017). </w:t>
      </w:r>
      <w:r w:rsidR="00FE7BCD">
        <w:rPr>
          <w:rFonts w:ascii="Sylfaen" w:hAnsi="Sylfaen"/>
          <w:lang w:val="ka-GE"/>
        </w:rPr>
        <w:t xml:space="preserve">15-24 წლის ახალგაზრდა მამაკაცებსა და ქალებს შორის აივ ინფექციის გავრცელების მაჩვენებელი, შესაბამისად, </w:t>
      </w:r>
      <w:r w:rsidR="00001E5B" w:rsidRPr="00FE7BCD">
        <w:rPr>
          <w:rFonts w:ascii="Sylfaen" w:hAnsi="Sylfaen"/>
          <w:lang w:val="ka-GE"/>
        </w:rPr>
        <w:t xml:space="preserve">0.1% </w:t>
      </w:r>
      <w:r w:rsidR="00FE7BCD">
        <w:rPr>
          <w:rFonts w:ascii="Sylfaen" w:hAnsi="Sylfaen"/>
          <w:lang w:val="ka-GE"/>
        </w:rPr>
        <w:t>და</w:t>
      </w:r>
      <w:r w:rsidR="00001E5B" w:rsidRPr="00FE7BCD">
        <w:rPr>
          <w:rFonts w:ascii="Sylfaen" w:hAnsi="Sylfaen"/>
          <w:lang w:val="ka-GE"/>
        </w:rPr>
        <w:t xml:space="preserve"> &lt;0.1%</w:t>
      </w:r>
      <w:r w:rsidR="00FE7BCD">
        <w:rPr>
          <w:rFonts w:ascii="Sylfaen" w:hAnsi="Sylfaen"/>
          <w:lang w:val="ka-GE"/>
        </w:rPr>
        <w:t xml:space="preserve">-ია. აივ-ის გავრცელების მაჩვენებელი უფრო მაღალია </w:t>
      </w:r>
      <w:r w:rsidR="00FE7BCD">
        <w:rPr>
          <w:rFonts w:ascii="Sylfaen" w:hAnsi="Sylfaen"/>
          <w:lang w:val="ka-GE"/>
        </w:rPr>
        <w:lastRenderedPageBreak/>
        <w:t xml:space="preserve">ძირითად რისკ-ჯგუფებში შემავალ მოსახლეობაში, განსაკუთრებით კი </w:t>
      </w:r>
      <w:r w:rsidR="005D37C5">
        <w:rPr>
          <w:rFonts w:ascii="Sylfaen" w:hAnsi="Sylfaen"/>
          <w:lang w:val="ka-GE"/>
        </w:rPr>
        <w:t>მამაკაცებთან სქესობრივი ურთიერთობის მქონე მამაკაცებში</w:t>
      </w:r>
      <w:r w:rsidR="00001E5B" w:rsidRPr="005D37C5">
        <w:rPr>
          <w:rFonts w:ascii="Sylfaen" w:hAnsi="Sylfaen"/>
          <w:lang w:val="ka-GE"/>
        </w:rPr>
        <w:t xml:space="preserve"> (20.7% 2015</w:t>
      </w:r>
      <w:r w:rsidR="005D37C5">
        <w:rPr>
          <w:rFonts w:ascii="Sylfaen" w:hAnsi="Sylfaen"/>
          <w:lang w:val="ka-GE"/>
        </w:rPr>
        <w:t xml:space="preserve"> წელს</w:t>
      </w:r>
      <w:r w:rsidR="00001E5B" w:rsidRPr="005D37C5">
        <w:rPr>
          <w:rFonts w:ascii="Sylfaen" w:hAnsi="Sylfaen"/>
          <w:lang w:val="ka-GE"/>
        </w:rPr>
        <w:t>).</w:t>
      </w:r>
    </w:p>
    <w:p w14:paraId="6623C53E" w14:textId="4393F2F9" w:rsidR="005D37C5" w:rsidRDefault="005D37C5" w:rsidP="00FB24EE">
      <w:pPr>
        <w:spacing w:before="120" w:after="240"/>
        <w:jc w:val="both"/>
        <w:rPr>
          <w:rFonts w:ascii="Sylfaen" w:hAnsi="Sylfaen"/>
          <w:lang w:val="ka-GE"/>
        </w:rPr>
      </w:pPr>
      <w:r>
        <w:rPr>
          <w:rFonts w:ascii="Sylfaen" w:hAnsi="Sylfaen"/>
          <w:b/>
          <w:lang w:val="ka-GE"/>
        </w:rPr>
        <w:t>შობადობა კვლავ დაბალია მ</w:t>
      </w:r>
      <w:r w:rsidRPr="005D37C5">
        <w:rPr>
          <w:rFonts w:ascii="Sylfaen" w:hAnsi="Sylfaen"/>
          <w:b/>
          <w:lang w:val="ka-GE"/>
        </w:rPr>
        <w:t xml:space="preserve">ოსახლეობის ბუნებრივი კლების გასაწონასწორებლად </w:t>
      </w:r>
      <w:r>
        <w:rPr>
          <w:rFonts w:ascii="Sylfaen" w:hAnsi="Sylfaen"/>
          <w:b/>
          <w:lang w:val="ka-GE"/>
        </w:rPr>
        <w:t>საკმარის</w:t>
      </w:r>
      <w:r w:rsidRPr="005D37C5">
        <w:rPr>
          <w:rFonts w:ascii="Sylfaen" w:hAnsi="Sylfaen"/>
          <w:b/>
          <w:lang w:val="ka-GE"/>
        </w:rPr>
        <w:t xml:space="preserve"> შობადობის დონე</w:t>
      </w:r>
      <w:r>
        <w:rPr>
          <w:rFonts w:ascii="Sylfaen" w:hAnsi="Sylfaen"/>
          <w:b/>
          <w:lang w:val="ka-GE"/>
        </w:rPr>
        <w:t xml:space="preserve">ზე. </w:t>
      </w:r>
      <w:r w:rsidR="00E66425">
        <w:rPr>
          <w:rFonts w:ascii="Sylfaen" w:hAnsi="Sylfaen"/>
          <w:lang w:val="ka-GE"/>
        </w:rPr>
        <w:t>ქვეყანაში მ</w:t>
      </w:r>
      <w:r>
        <w:rPr>
          <w:rFonts w:ascii="Sylfaen" w:hAnsi="Sylfaen"/>
          <w:lang w:val="ka-GE"/>
        </w:rPr>
        <w:t>ოსახლეობის დაბერებისა და მოსახლეობის რაოდენობის კლების განმაპირობებელი ფაქტორებია</w:t>
      </w:r>
      <w:r>
        <w:rPr>
          <w:rFonts w:ascii="Sylfaen" w:hAnsi="Sylfaen"/>
          <w:b/>
          <w:lang w:val="ka-GE"/>
        </w:rPr>
        <w:t xml:space="preserve"> </w:t>
      </w:r>
      <w:r>
        <w:rPr>
          <w:rFonts w:ascii="Sylfaen" w:hAnsi="Sylfaen"/>
          <w:lang w:val="ka-GE"/>
        </w:rPr>
        <w:t>სიცოცხლის მოსალოდნელი ხანგრძლივობის გაზრდა და მიგრაციის ნეგატიური ბალანსი. ამჟამად მედიანური ასაკი საქართველოში 38.1 წელია.</w:t>
      </w:r>
      <w:r w:rsidR="00001E5B" w:rsidRPr="00FC5A3D">
        <w:rPr>
          <w:rFonts w:ascii="Myriad Pro" w:hAnsi="Myriad Pro"/>
          <w:vertAlign w:val="superscript"/>
        </w:rPr>
        <w:footnoteReference w:id="16"/>
      </w:r>
      <w:r w:rsidR="00001E5B" w:rsidRPr="005D37C5">
        <w:rPr>
          <w:rFonts w:ascii="Myriad Pro" w:hAnsi="Myriad Pro"/>
          <w:lang w:val="ka-GE"/>
        </w:rPr>
        <w:t xml:space="preserve"> </w:t>
      </w:r>
      <w:r>
        <w:rPr>
          <w:rFonts w:ascii="Sylfaen" w:hAnsi="Sylfaen"/>
          <w:lang w:val="ka-GE"/>
        </w:rPr>
        <w:t xml:space="preserve">მთელი მოსახლეობის დაახლოებით 14% 65 წლის ან მეტი ასაკისაა; პროგნოზის მიხედვით, ეს წილი 2030 წლისთვის 19%-მდე გაიზრდება. სიცოცხლის უფრო მაღალი მოსალოდნელი ხანგრძლივობის გამო ხანდაზმული ქალების რაოდენობა უფრო დიდია, ვიდრე მამაკაცებისა - 100 ქალზე დაახლოებით 61 კაცი მოდის. მოსახლეობის 2014 წლის აღწერის მიხედვით, ხანდაზმულთა დამოკიდებულების მაჩვენებელი 21.3-ის ტოლია, ანუ </w:t>
      </w:r>
      <w:r w:rsidR="00614512">
        <w:rPr>
          <w:rFonts w:ascii="Sylfaen" w:hAnsi="Sylfaen"/>
          <w:lang w:val="ka-GE"/>
        </w:rPr>
        <w:t>ერთ მოხუცებულ ადამიანზე დაახლოებით ხუთი მომუშავე პირი მოდის. 2014 წელს 65 და მეტი წლის მოსახლეობის 48.4% ეკონომიკურად აქტიური იყო. მომუშავე მოხუცებულთა დიდი უმრავლესობა - 85.1% - სოფლი</w:t>
      </w:r>
      <w:r w:rsidR="00E66425">
        <w:rPr>
          <w:rFonts w:ascii="Sylfaen" w:hAnsi="Sylfaen"/>
          <w:lang w:val="ka-GE"/>
        </w:rPr>
        <w:t>ს</w:t>
      </w:r>
      <w:r w:rsidR="00614512">
        <w:rPr>
          <w:rFonts w:ascii="Sylfaen" w:hAnsi="Sylfaen"/>
          <w:lang w:val="ka-GE"/>
        </w:rPr>
        <w:t xml:space="preserve"> მეურნეობის სექტორში</w:t>
      </w:r>
      <w:r w:rsidR="00E66425">
        <w:rPr>
          <w:rFonts w:ascii="Sylfaen" w:hAnsi="Sylfaen"/>
          <w:lang w:val="ka-GE"/>
        </w:rPr>
        <w:t>ა</w:t>
      </w:r>
      <w:r w:rsidR="00614512">
        <w:rPr>
          <w:rFonts w:ascii="Sylfaen" w:hAnsi="Sylfaen"/>
          <w:lang w:val="ka-GE"/>
        </w:rPr>
        <w:t xml:space="preserve"> დასაქმებული და ანალოგიურ რაოდენობას - 84.8%-ს - აქვს სამუშაო როგორც ფერმერს. აქედან თითქმის ყველა ფერმერს სასოფლო-სამეურნეო პროდუქცია ოჯახის გამოსაკვებად მოჰყავს. ამასთან, ხანდაზმული ადამიანები შეზღუდული შესაძლებლობების მქონე პირთა  უმრავლესობას (58.6%) წარმოადგნენ.</w:t>
      </w:r>
    </w:p>
    <w:p w14:paraId="069C7F59" w14:textId="2A64D159" w:rsidR="00D8793F" w:rsidRPr="00FC5A3D" w:rsidRDefault="00CE5093" w:rsidP="00FC5A3D">
      <w:pPr>
        <w:spacing w:after="240" w:line="231" w:lineRule="auto"/>
        <w:jc w:val="both"/>
        <w:rPr>
          <w:rFonts w:ascii="Myriad Pro" w:eastAsia="Corbel" w:hAnsi="Myriad Pro"/>
          <w:b/>
        </w:rPr>
      </w:pPr>
      <w:r>
        <w:rPr>
          <w:rFonts w:ascii="Sylfaen" w:eastAsia="Corbel" w:hAnsi="Sylfaen"/>
          <w:b/>
          <w:lang w:val="ka-GE"/>
        </w:rPr>
        <w:t>განვითარების წინაშე მდგომი ძირითადი გამოწვევებია</w:t>
      </w:r>
      <w:r w:rsidR="00D8793F" w:rsidRPr="00FC5A3D">
        <w:rPr>
          <w:rFonts w:ascii="Myriad Pro" w:eastAsia="Corbel" w:hAnsi="Myriad Pro"/>
          <w:b/>
        </w:rPr>
        <w:t>:</w:t>
      </w:r>
    </w:p>
    <w:p w14:paraId="78C00B2F" w14:textId="4C70C086" w:rsidR="00CE5093" w:rsidRPr="00567941" w:rsidRDefault="00CE5093" w:rsidP="00567941">
      <w:pPr>
        <w:pStyle w:val="ListParagraph"/>
        <w:numPr>
          <w:ilvl w:val="0"/>
          <w:numId w:val="17"/>
        </w:numPr>
        <w:spacing w:line="231" w:lineRule="auto"/>
        <w:ind w:left="426"/>
        <w:jc w:val="both"/>
        <w:rPr>
          <w:rFonts w:ascii="Myriad Pro" w:eastAsia="Corbel" w:hAnsi="Myriad Pro"/>
        </w:rPr>
      </w:pPr>
      <w:r w:rsidRPr="00567941">
        <w:rPr>
          <w:rFonts w:ascii="Sylfaen" w:eastAsia="Corbel" w:hAnsi="Sylfaen"/>
          <w:lang w:val="ka-GE"/>
        </w:rPr>
        <w:t>უმუშევრობის პრობლემის მოგვარება, სოფლის მეურნეობის მწარმოებლურობა და ადამიანური კაპიტალისა და მცირე და საშუალო ზომის საწარმოების განვითარება ინკლუზიური ზრდის ხელშესაწყობად.</w:t>
      </w:r>
    </w:p>
    <w:p w14:paraId="069C7F5B" w14:textId="46DAE4F6" w:rsidR="00D8793F" w:rsidRPr="00567941" w:rsidRDefault="00CE5093" w:rsidP="00567941">
      <w:pPr>
        <w:pStyle w:val="ListParagraph"/>
        <w:numPr>
          <w:ilvl w:val="0"/>
          <w:numId w:val="17"/>
        </w:numPr>
        <w:spacing w:line="231" w:lineRule="auto"/>
        <w:ind w:left="426"/>
        <w:jc w:val="both"/>
        <w:rPr>
          <w:rFonts w:ascii="Myriad Pro" w:eastAsia="Corbel" w:hAnsi="Myriad Pro"/>
        </w:rPr>
      </w:pPr>
      <w:r w:rsidRPr="00567941">
        <w:rPr>
          <w:rFonts w:ascii="Sylfaen" w:eastAsia="Corbel" w:hAnsi="Sylfaen"/>
          <w:lang w:val="ka-GE"/>
        </w:rPr>
        <w:t>ინკლუზიური პოლიტიკური პროცესები: არსებობს შეშფოთება იმასთან დაკავშირებით, რომ კონსტიტუციური რეფორმის მიმდინარე პროცესი მიზნად ისახავს მმართველი პარტიის საკანონმდებლო და აღმასრულებელი ძალაუფლების გაერთიანებას</w:t>
      </w:r>
      <w:r w:rsidR="00FC6956" w:rsidRPr="00567941">
        <w:rPr>
          <w:rFonts w:ascii="Sylfaen" w:eastAsia="Corbel" w:hAnsi="Sylfaen"/>
          <w:lang w:val="ka-GE"/>
        </w:rPr>
        <w:t xml:space="preserve"> ოპოზიციასთან და სამოქალაქო საზოგადოებასთან სათანადო კონსულტაციების გარეშე.</w:t>
      </w:r>
    </w:p>
    <w:p w14:paraId="069C7F5D" w14:textId="4BC3EF79" w:rsidR="00D8793F" w:rsidRPr="00567941" w:rsidRDefault="00FC6956" w:rsidP="00567941">
      <w:pPr>
        <w:pStyle w:val="ListParagraph"/>
        <w:numPr>
          <w:ilvl w:val="0"/>
          <w:numId w:val="17"/>
        </w:numPr>
        <w:spacing w:line="231" w:lineRule="auto"/>
        <w:ind w:left="426"/>
        <w:jc w:val="both"/>
        <w:rPr>
          <w:rFonts w:ascii="Myriad Pro" w:eastAsia="Corbel" w:hAnsi="Myriad Pro"/>
        </w:rPr>
      </w:pPr>
      <w:r w:rsidRPr="00567941">
        <w:rPr>
          <w:rFonts w:ascii="Sylfaen" w:eastAsia="Corbel" w:hAnsi="Sylfaen"/>
          <w:lang w:val="ka-GE"/>
        </w:rPr>
        <w:t>უსაფრთხოების მხრივ არსებული გამოწვევები, ასევე სოციალური და ეკონომიკური პრობლემები, რომლებიც უკავშირდება გაჭიანურებულ კონფლიქტს აფხაზეთსა და სამხრეთ ოსეთთან.</w:t>
      </w:r>
    </w:p>
    <w:p w14:paraId="0A3EA09F" w14:textId="7E4CBDD2" w:rsidR="00457E9A" w:rsidRDefault="00457E9A" w:rsidP="00457E9A">
      <w:pPr>
        <w:spacing w:line="231" w:lineRule="auto"/>
        <w:jc w:val="both"/>
        <w:rPr>
          <w:rFonts w:ascii="Myriad Pro" w:eastAsia="Corbel" w:hAnsi="Myriad Pro"/>
        </w:rPr>
      </w:pPr>
    </w:p>
    <w:p w14:paraId="611B1101" w14:textId="66684CF8" w:rsidR="00567941" w:rsidRDefault="00567941" w:rsidP="00457E9A">
      <w:pPr>
        <w:spacing w:line="231" w:lineRule="auto"/>
        <w:jc w:val="both"/>
        <w:rPr>
          <w:rFonts w:ascii="Myriad Pro" w:eastAsia="Corbel" w:hAnsi="Myriad Pro"/>
        </w:rPr>
      </w:pPr>
    </w:p>
    <w:p w14:paraId="4A5DBEBA" w14:textId="096AD059" w:rsidR="00567941" w:rsidRDefault="00567941" w:rsidP="00457E9A">
      <w:pPr>
        <w:spacing w:line="231" w:lineRule="auto"/>
        <w:jc w:val="both"/>
        <w:rPr>
          <w:rFonts w:ascii="Myriad Pro" w:eastAsia="Corbel" w:hAnsi="Myriad Pro"/>
        </w:rPr>
      </w:pPr>
    </w:p>
    <w:p w14:paraId="61C79396" w14:textId="4075D69B" w:rsidR="00567941" w:rsidRDefault="00567941" w:rsidP="00457E9A">
      <w:pPr>
        <w:spacing w:line="231" w:lineRule="auto"/>
        <w:jc w:val="both"/>
        <w:rPr>
          <w:rFonts w:ascii="Myriad Pro" w:eastAsia="Corbel" w:hAnsi="Myriad Pro"/>
        </w:rPr>
      </w:pPr>
    </w:p>
    <w:p w14:paraId="03B6CE7B" w14:textId="171BF3D1" w:rsidR="00567941" w:rsidRDefault="00567941" w:rsidP="00457E9A">
      <w:pPr>
        <w:spacing w:line="231" w:lineRule="auto"/>
        <w:jc w:val="both"/>
        <w:rPr>
          <w:rFonts w:ascii="Myriad Pro" w:eastAsia="Corbel" w:hAnsi="Myriad Pro"/>
        </w:rPr>
      </w:pPr>
    </w:p>
    <w:p w14:paraId="26655612" w14:textId="18A3AC69" w:rsidR="00567941" w:rsidRDefault="00567941" w:rsidP="00457E9A">
      <w:pPr>
        <w:spacing w:line="231" w:lineRule="auto"/>
        <w:jc w:val="both"/>
        <w:rPr>
          <w:rFonts w:ascii="Myriad Pro" w:eastAsia="Corbel" w:hAnsi="Myriad Pro"/>
        </w:rPr>
      </w:pPr>
    </w:p>
    <w:p w14:paraId="5A19F0A4" w14:textId="30319BC5" w:rsidR="00567941" w:rsidRDefault="00567941" w:rsidP="00457E9A">
      <w:pPr>
        <w:spacing w:line="231" w:lineRule="auto"/>
        <w:jc w:val="both"/>
        <w:rPr>
          <w:rFonts w:ascii="Myriad Pro" w:eastAsia="Corbel" w:hAnsi="Myriad Pro"/>
        </w:rPr>
      </w:pPr>
    </w:p>
    <w:p w14:paraId="7A31A663" w14:textId="5DC90B4A" w:rsidR="00567941" w:rsidRDefault="00567941" w:rsidP="00457E9A">
      <w:pPr>
        <w:spacing w:line="231" w:lineRule="auto"/>
        <w:jc w:val="both"/>
        <w:rPr>
          <w:rFonts w:ascii="Myriad Pro" w:eastAsia="Corbel" w:hAnsi="Myriad Pro"/>
        </w:rPr>
      </w:pPr>
    </w:p>
    <w:p w14:paraId="04C3024F" w14:textId="483C3DCE" w:rsidR="00567941" w:rsidRDefault="00567941" w:rsidP="00457E9A">
      <w:pPr>
        <w:spacing w:line="231" w:lineRule="auto"/>
        <w:jc w:val="both"/>
        <w:rPr>
          <w:rFonts w:ascii="Myriad Pro" w:eastAsia="Corbel" w:hAnsi="Myriad Pro"/>
        </w:rPr>
      </w:pPr>
    </w:p>
    <w:p w14:paraId="4A1BEF03" w14:textId="2CAD2480" w:rsidR="00567941" w:rsidRDefault="00567941" w:rsidP="00457E9A">
      <w:pPr>
        <w:spacing w:line="231" w:lineRule="auto"/>
        <w:jc w:val="both"/>
        <w:rPr>
          <w:rFonts w:ascii="Myriad Pro" w:eastAsia="Corbel" w:hAnsi="Myriad Pro"/>
        </w:rPr>
      </w:pPr>
    </w:p>
    <w:p w14:paraId="095E173F" w14:textId="79AE9011" w:rsidR="00567941" w:rsidRDefault="00567941" w:rsidP="00457E9A">
      <w:pPr>
        <w:spacing w:line="231" w:lineRule="auto"/>
        <w:jc w:val="both"/>
        <w:rPr>
          <w:rFonts w:ascii="Myriad Pro" w:eastAsia="Corbel" w:hAnsi="Myriad Pro"/>
        </w:rPr>
      </w:pPr>
    </w:p>
    <w:p w14:paraId="38D9E79E" w14:textId="1A977397" w:rsidR="00567941" w:rsidRDefault="00567941" w:rsidP="00457E9A">
      <w:pPr>
        <w:spacing w:line="231" w:lineRule="auto"/>
        <w:jc w:val="both"/>
        <w:rPr>
          <w:rFonts w:ascii="Myriad Pro" w:eastAsia="Corbel" w:hAnsi="Myriad Pro"/>
        </w:rPr>
      </w:pPr>
    </w:p>
    <w:p w14:paraId="3F3A1D81" w14:textId="77777777" w:rsidR="00567941" w:rsidRDefault="00567941" w:rsidP="00457E9A">
      <w:pPr>
        <w:spacing w:line="231" w:lineRule="auto"/>
        <w:jc w:val="both"/>
        <w:rPr>
          <w:rFonts w:ascii="Myriad Pro" w:eastAsia="Corbel" w:hAnsi="Myriad Pro"/>
        </w:rPr>
      </w:pPr>
    </w:p>
    <w:tbl>
      <w:tblPr>
        <w:tblStyle w:val="TableGrid"/>
        <w:tblW w:w="0" w:type="auto"/>
        <w:tblLook w:val="04A0" w:firstRow="1" w:lastRow="0" w:firstColumn="1" w:lastColumn="0" w:noHBand="0" w:noVBand="1"/>
      </w:tblPr>
      <w:tblGrid>
        <w:gridCol w:w="704"/>
        <w:gridCol w:w="4394"/>
        <w:gridCol w:w="4638"/>
      </w:tblGrid>
      <w:tr w:rsidR="00457E9A" w14:paraId="105E2ED4" w14:textId="77777777" w:rsidTr="00B4778E">
        <w:tc>
          <w:tcPr>
            <w:tcW w:w="704" w:type="dxa"/>
            <w:vAlign w:val="bottom"/>
          </w:tcPr>
          <w:p w14:paraId="4BC38EE8" w14:textId="5913784B" w:rsidR="00457E9A" w:rsidRPr="00457E9A" w:rsidRDefault="00457E9A" w:rsidP="00FF5B3A">
            <w:pPr>
              <w:spacing w:line="231" w:lineRule="auto"/>
              <w:jc w:val="center"/>
              <w:rPr>
                <w:rFonts w:ascii="Sylfaen" w:eastAsia="Corbel" w:hAnsi="Sylfaen"/>
                <w:lang w:val="ka-GE"/>
              </w:rPr>
            </w:pPr>
            <w:r>
              <w:rPr>
                <w:rFonts w:ascii="Myriad Pro" w:eastAsia="Corbel" w:hAnsi="Myriad Pro"/>
                <w:b/>
                <w:lang w:val="ru-RU"/>
              </w:rPr>
              <w:t>№</w:t>
            </w:r>
          </w:p>
        </w:tc>
        <w:tc>
          <w:tcPr>
            <w:tcW w:w="4394" w:type="dxa"/>
            <w:vAlign w:val="bottom"/>
          </w:tcPr>
          <w:p w14:paraId="284E3672" w14:textId="5C024711" w:rsidR="00457E9A" w:rsidRDefault="00457E9A" w:rsidP="00FF5B3A">
            <w:pPr>
              <w:spacing w:line="231" w:lineRule="auto"/>
              <w:jc w:val="center"/>
              <w:rPr>
                <w:rFonts w:ascii="Myriad Pro" w:eastAsia="Corbel" w:hAnsi="Myriad Pro"/>
              </w:rPr>
            </w:pPr>
            <w:r>
              <w:rPr>
                <w:rFonts w:ascii="Sylfaen" w:eastAsia="Corbel" w:hAnsi="Sylfaen"/>
                <w:b/>
                <w:lang w:val="ka-GE"/>
              </w:rPr>
              <w:t>ინდიკატორები</w:t>
            </w:r>
          </w:p>
        </w:tc>
        <w:tc>
          <w:tcPr>
            <w:tcW w:w="4638" w:type="dxa"/>
            <w:vAlign w:val="bottom"/>
          </w:tcPr>
          <w:p w14:paraId="5B8B76EC" w14:textId="67DBB11D" w:rsidR="00457E9A" w:rsidRDefault="00644DEE" w:rsidP="00FF5B3A">
            <w:pPr>
              <w:spacing w:line="231" w:lineRule="auto"/>
              <w:jc w:val="center"/>
              <w:rPr>
                <w:rFonts w:ascii="Myriad Pro" w:eastAsia="Corbel" w:hAnsi="Myriad Pro"/>
              </w:rPr>
            </w:pPr>
            <w:r>
              <w:rPr>
                <w:rFonts w:ascii="Sylfaen" w:eastAsia="Corbel" w:hAnsi="Sylfaen"/>
                <w:b/>
                <w:lang w:val="ka-GE"/>
              </w:rPr>
              <w:t>მაჩვენებელი</w:t>
            </w:r>
          </w:p>
        </w:tc>
      </w:tr>
      <w:tr w:rsidR="00457E9A" w14:paraId="556D940F" w14:textId="77777777" w:rsidTr="00B4778E">
        <w:tc>
          <w:tcPr>
            <w:tcW w:w="704" w:type="dxa"/>
          </w:tcPr>
          <w:p w14:paraId="08372E7F" w14:textId="5E02381E" w:rsidR="00457E9A" w:rsidRPr="00644DEE" w:rsidRDefault="00457E9A" w:rsidP="00457E9A">
            <w:pPr>
              <w:spacing w:line="231" w:lineRule="auto"/>
              <w:jc w:val="both"/>
              <w:rPr>
                <w:rFonts w:ascii="Myriad Pro" w:eastAsia="Corbel" w:hAnsi="Myriad Pro"/>
                <w:sz w:val="20"/>
              </w:rPr>
            </w:pPr>
            <w:r w:rsidRPr="00644DEE">
              <w:rPr>
                <w:rFonts w:ascii="Myriad Pro" w:eastAsia="Corbel" w:hAnsi="Myriad Pro"/>
                <w:sz w:val="20"/>
                <w:szCs w:val="22"/>
              </w:rPr>
              <w:t>1</w:t>
            </w:r>
          </w:p>
        </w:tc>
        <w:tc>
          <w:tcPr>
            <w:tcW w:w="4394" w:type="dxa"/>
            <w:vAlign w:val="center"/>
          </w:tcPr>
          <w:p w14:paraId="47FF6972" w14:textId="411FB9C5" w:rsidR="00457E9A" w:rsidRPr="00644DEE" w:rsidRDefault="00B4778E" w:rsidP="00B4778E">
            <w:pPr>
              <w:spacing w:line="231" w:lineRule="auto"/>
              <w:jc w:val="both"/>
              <w:rPr>
                <w:rFonts w:ascii="Myriad Pro" w:eastAsia="Corbel" w:hAnsi="Myriad Pro"/>
                <w:sz w:val="20"/>
              </w:rPr>
            </w:pPr>
            <w:r w:rsidRPr="00644DEE">
              <w:rPr>
                <w:rFonts w:ascii="Sylfaen" w:eastAsia="Corbel" w:hAnsi="Sylfaen"/>
                <w:sz w:val="20"/>
                <w:szCs w:val="22"/>
                <w:lang w:val="ka-GE"/>
              </w:rPr>
              <w:t xml:space="preserve">ადგილი </w:t>
            </w:r>
            <w:r w:rsidR="00457E9A" w:rsidRPr="00644DEE">
              <w:rPr>
                <w:rFonts w:ascii="Sylfaen" w:eastAsia="Corbel" w:hAnsi="Sylfaen"/>
                <w:sz w:val="20"/>
                <w:szCs w:val="22"/>
                <w:lang w:val="ka-GE"/>
              </w:rPr>
              <w:t>ადამიანის განვითარები</w:t>
            </w:r>
            <w:r w:rsidRPr="00644DEE">
              <w:rPr>
                <w:rFonts w:ascii="Sylfaen" w:eastAsia="Corbel" w:hAnsi="Sylfaen"/>
                <w:sz w:val="20"/>
                <w:szCs w:val="22"/>
                <w:lang w:val="ka-GE"/>
              </w:rPr>
              <w:t>ს</w:t>
            </w:r>
            <w:r w:rsidR="00457E9A" w:rsidRPr="00644DEE">
              <w:rPr>
                <w:rFonts w:ascii="Sylfaen" w:eastAsia="Corbel" w:hAnsi="Sylfaen"/>
                <w:sz w:val="20"/>
                <w:szCs w:val="22"/>
                <w:lang w:val="ka-GE"/>
              </w:rPr>
              <w:t xml:space="preserve"> </w:t>
            </w:r>
            <w:r w:rsidRPr="00644DEE">
              <w:rPr>
                <w:rFonts w:ascii="Sylfaen" w:eastAsia="Corbel" w:hAnsi="Sylfaen"/>
                <w:sz w:val="20"/>
                <w:szCs w:val="22"/>
                <w:lang w:val="ka-GE"/>
              </w:rPr>
              <w:t>ინდექსში</w:t>
            </w:r>
          </w:p>
        </w:tc>
        <w:tc>
          <w:tcPr>
            <w:tcW w:w="4638" w:type="dxa"/>
            <w:vAlign w:val="center"/>
          </w:tcPr>
          <w:p w14:paraId="2C7D13CE" w14:textId="7BF2B1E1" w:rsidR="00457E9A" w:rsidRPr="00644DEE" w:rsidRDefault="00457E9A" w:rsidP="00567941">
            <w:pPr>
              <w:spacing w:line="231" w:lineRule="auto"/>
              <w:rPr>
                <w:rFonts w:ascii="Myriad Pro" w:eastAsia="Corbel" w:hAnsi="Myriad Pro"/>
                <w:sz w:val="20"/>
              </w:rPr>
            </w:pPr>
            <w:r w:rsidRPr="00644DEE">
              <w:rPr>
                <w:rFonts w:ascii="Sylfaen" w:eastAsia="Corbel" w:hAnsi="Sylfaen"/>
                <w:sz w:val="20"/>
                <w:szCs w:val="22"/>
              </w:rPr>
              <w:t>71</w:t>
            </w:r>
            <w:r w:rsidR="00B4778E" w:rsidRPr="00644DEE">
              <w:rPr>
                <w:rFonts w:ascii="Sylfaen" w:eastAsia="Corbel" w:hAnsi="Sylfaen"/>
                <w:sz w:val="20"/>
                <w:szCs w:val="22"/>
                <w:lang w:val="ka-GE"/>
              </w:rPr>
              <w:t>-ე</w:t>
            </w:r>
            <w:r w:rsidRPr="00644DEE">
              <w:rPr>
                <w:rFonts w:ascii="Sylfaen" w:eastAsia="Corbel" w:hAnsi="Sylfaen"/>
                <w:sz w:val="20"/>
                <w:szCs w:val="22"/>
              </w:rPr>
              <w:t xml:space="preserve"> 188</w:t>
            </w:r>
            <w:r w:rsidR="00B4778E" w:rsidRPr="00644DEE">
              <w:rPr>
                <w:rFonts w:ascii="Sylfaen" w:eastAsia="Corbel" w:hAnsi="Sylfaen"/>
                <w:sz w:val="20"/>
                <w:szCs w:val="22"/>
                <w:lang w:val="ka-GE"/>
              </w:rPr>
              <w:t>-დან</w:t>
            </w:r>
            <w:r w:rsidRPr="00644DEE">
              <w:rPr>
                <w:rFonts w:ascii="Myriad Pro" w:eastAsia="Corbel" w:hAnsi="Myriad Pro"/>
                <w:sz w:val="20"/>
                <w:szCs w:val="22"/>
              </w:rPr>
              <w:t xml:space="preserve"> (</w:t>
            </w:r>
            <w:r w:rsidR="00B4778E" w:rsidRPr="00644DEE">
              <w:rPr>
                <w:rFonts w:ascii="Sylfaen" w:eastAsia="Corbel" w:hAnsi="Sylfaen"/>
                <w:sz w:val="20"/>
                <w:szCs w:val="22"/>
                <w:lang w:val="ka-GE"/>
              </w:rPr>
              <w:t>გლობალური ჰუმანური განვითარების ანგარიში</w:t>
            </w:r>
            <w:r w:rsidRPr="00644DEE">
              <w:rPr>
                <w:rFonts w:ascii="Myriad Pro" w:eastAsia="Corbel" w:hAnsi="Myriad Pro"/>
                <w:sz w:val="20"/>
                <w:szCs w:val="22"/>
              </w:rPr>
              <w:t xml:space="preserve">, </w:t>
            </w:r>
            <w:r w:rsidR="00B4778E" w:rsidRPr="00644DEE">
              <w:rPr>
                <w:rFonts w:ascii="Sylfaen" w:eastAsia="Corbel" w:hAnsi="Sylfaen"/>
                <w:sz w:val="20"/>
                <w:szCs w:val="22"/>
                <w:lang w:val="ka-GE"/>
              </w:rPr>
              <w:t>2016 წლის მონცემები</w:t>
            </w:r>
            <w:r w:rsidRPr="00644DEE">
              <w:rPr>
                <w:rFonts w:ascii="Myriad Pro" w:eastAsia="Corbel" w:hAnsi="Myriad Pro"/>
                <w:sz w:val="20"/>
                <w:szCs w:val="22"/>
              </w:rPr>
              <w:t>)</w:t>
            </w:r>
          </w:p>
        </w:tc>
      </w:tr>
      <w:tr w:rsidR="00457E9A" w14:paraId="7ACFDFBD" w14:textId="77777777" w:rsidTr="00B4778E">
        <w:tc>
          <w:tcPr>
            <w:tcW w:w="704" w:type="dxa"/>
            <w:vAlign w:val="center"/>
          </w:tcPr>
          <w:p w14:paraId="67D5F590" w14:textId="2645AE23" w:rsidR="00457E9A" w:rsidRPr="00644DEE" w:rsidRDefault="00457E9A" w:rsidP="00457E9A">
            <w:pPr>
              <w:spacing w:line="231" w:lineRule="auto"/>
              <w:jc w:val="both"/>
              <w:rPr>
                <w:rFonts w:ascii="Myriad Pro" w:eastAsia="Corbel" w:hAnsi="Myriad Pro"/>
                <w:sz w:val="20"/>
              </w:rPr>
            </w:pPr>
            <w:r w:rsidRPr="00644DEE">
              <w:rPr>
                <w:rFonts w:ascii="Myriad Pro" w:eastAsia="Corbel" w:hAnsi="Myriad Pro"/>
                <w:sz w:val="20"/>
                <w:szCs w:val="22"/>
              </w:rPr>
              <w:t>2</w:t>
            </w:r>
          </w:p>
        </w:tc>
        <w:tc>
          <w:tcPr>
            <w:tcW w:w="4394" w:type="dxa"/>
            <w:vAlign w:val="center"/>
          </w:tcPr>
          <w:p w14:paraId="163A87A8" w14:textId="79268677" w:rsidR="00457E9A" w:rsidRPr="00644DEE" w:rsidRDefault="00B4778E" w:rsidP="00457E9A">
            <w:pPr>
              <w:spacing w:line="231" w:lineRule="auto"/>
              <w:jc w:val="both"/>
              <w:rPr>
                <w:rFonts w:ascii="Sylfaen" w:eastAsia="Corbel" w:hAnsi="Sylfaen"/>
                <w:sz w:val="20"/>
                <w:lang w:val="ka-GE"/>
              </w:rPr>
            </w:pPr>
            <w:r w:rsidRPr="00644DEE">
              <w:rPr>
                <w:rFonts w:ascii="Sylfaen" w:eastAsia="Corbel" w:hAnsi="Sylfaen"/>
                <w:sz w:val="20"/>
                <w:szCs w:val="22"/>
                <w:lang w:val="ka-GE"/>
              </w:rPr>
              <w:t>ადამიანის განვითარების ინდექსის სიდიდე</w:t>
            </w:r>
          </w:p>
        </w:tc>
        <w:tc>
          <w:tcPr>
            <w:tcW w:w="4638" w:type="dxa"/>
            <w:vAlign w:val="center"/>
          </w:tcPr>
          <w:p w14:paraId="5E72F28C" w14:textId="08E06052" w:rsidR="00457E9A" w:rsidRPr="00644DEE" w:rsidRDefault="00B4778E" w:rsidP="00567941">
            <w:pPr>
              <w:spacing w:line="231" w:lineRule="auto"/>
              <w:rPr>
                <w:rFonts w:ascii="Myriad Pro" w:eastAsia="Corbel" w:hAnsi="Myriad Pro"/>
                <w:sz w:val="20"/>
              </w:rPr>
            </w:pPr>
            <w:r w:rsidRPr="00644DEE">
              <w:rPr>
                <w:rFonts w:ascii="Myriad Pro" w:eastAsia="Corbel" w:hAnsi="Myriad Pro"/>
                <w:sz w:val="20"/>
                <w:szCs w:val="22"/>
              </w:rPr>
              <w:t>0.780 (</w:t>
            </w:r>
            <w:r w:rsidRPr="00644DEE">
              <w:rPr>
                <w:rFonts w:ascii="Sylfaen" w:eastAsia="Corbel" w:hAnsi="Sylfaen"/>
                <w:sz w:val="20"/>
                <w:szCs w:val="22"/>
                <w:lang w:val="ka-GE"/>
              </w:rPr>
              <w:t>გლობალური ჰუმანური განვითარების ანგარიში</w:t>
            </w:r>
            <w:r w:rsidRPr="00644DEE">
              <w:rPr>
                <w:rFonts w:ascii="Myriad Pro" w:eastAsia="Corbel" w:hAnsi="Myriad Pro"/>
                <w:sz w:val="20"/>
                <w:szCs w:val="22"/>
              </w:rPr>
              <w:t xml:space="preserve">, </w:t>
            </w:r>
            <w:r w:rsidRPr="00644DEE">
              <w:rPr>
                <w:rFonts w:ascii="Sylfaen" w:eastAsia="Corbel" w:hAnsi="Sylfaen"/>
                <w:sz w:val="20"/>
                <w:szCs w:val="22"/>
                <w:lang w:val="ka-GE"/>
              </w:rPr>
              <w:t>2016 წლის მონცემები</w:t>
            </w:r>
            <w:r w:rsidRPr="00644DEE">
              <w:rPr>
                <w:rFonts w:ascii="Myriad Pro" w:eastAsia="Corbel" w:hAnsi="Myriad Pro"/>
                <w:sz w:val="20"/>
                <w:szCs w:val="22"/>
              </w:rPr>
              <w:t>)</w:t>
            </w:r>
          </w:p>
        </w:tc>
      </w:tr>
      <w:tr w:rsidR="00457E9A" w14:paraId="4AE26F74" w14:textId="77777777" w:rsidTr="00B4778E">
        <w:tc>
          <w:tcPr>
            <w:tcW w:w="704" w:type="dxa"/>
            <w:vAlign w:val="center"/>
          </w:tcPr>
          <w:p w14:paraId="13C751AB" w14:textId="45FFD1BD" w:rsidR="00457E9A" w:rsidRPr="00644DEE" w:rsidRDefault="00457E9A" w:rsidP="00457E9A">
            <w:pPr>
              <w:spacing w:line="231" w:lineRule="auto"/>
              <w:jc w:val="both"/>
              <w:rPr>
                <w:rFonts w:ascii="Myriad Pro" w:eastAsia="Corbel" w:hAnsi="Myriad Pro"/>
                <w:sz w:val="20"/>
              </w:rPr>
            </w:pPr>
            <w:r w:rsidRPr="00644DEE">
              <w:rPr>
                <w:rFonts w:ascii="Myriad Pro" w:eastAsia="Corbel" w:hAnsi="Myriad Pro"/>
                <w:sz w:val="20"/>
                <w:szCs w:val="22"/>
              </w:rPr>
              <w:t>3</w:t>
            </w:r>
          </w:p>
        </w:tc>
        <w:tc>
          <w:tcPr>
            <w:tcW w:w="4394" w:type="dxa"/>
            <w:vAlign w:val="center"/>
          </w:tcPr>
          <w:p w14:paraId="6094D846" w14:textId="6DD61D4C" w:rsidR="00457E9A" w:rsidRPr="00644DEE" w:rsidRDefault="00FB4DCD" w:rsidP="00FB4DCD">
            <w:pPr>
              <w:spacing w:line="231" w:lineRule="auto"/>
              <w:jc w:val="both"/>
              <w:rPr>
                <w:rFonts w:ascii="Myriad Pro" w:eastAsia="Corbel" w:hAnsi="Myriad Pro"/>
                <w:sz w:val="20"/>
              </w:rPr>
            </w:pPr>
            <w:r w:rsidRPr="00644DEE">
              <w:rPr>
                <w:rFonts w:ascii="Sylfaen" w:eastAsia="Corbel" w:hAnsi="Sylfaen" w:cs="Sylfaen"/>
                <w:sz w:val="20"/>
                <w:szCs w:val="22"/>
              </w:rPr>
              <w:t>სიღარიბის</w:t>
            </w:r>
            <w:r w:rsidRPr="00644DEE">
              <w:rPr>
                <w:rFonts w:ascii="Myriad Pro" w:eastAsia="Corbel" w:hAnsi="Myriad Pro"/>
                <w:sz w:val="20"/>
                <w:szCs w:val="22"/>
              </w:rPr>
              <w:t xml:space="preserve"> </w:t>
            </w:r>
            <w:r w:rsidRPr="00644DEE">
              <w:rPr>
                <w:rFonts w:ascii="Sylfaen" w:eastAsia="Corbel" w:hAnsi="Sylfaen" w:cs="Sylfaen"/>
                <w:sz w:val="20"/>
                <w:szCs w:val="22"/>
              </w:rPr>
              <w:t>მრავალგანზომილებიანი</w:t>
            </w:r>
            <w:r w:rsidRPr="00644DEE">
              <w:rPr>
                <w:rFonts w:ascii="Myriad Pro" w:eastAsia="Corbel" w:hAnsi="Myriad Pro"/>
                <w:sz w:val="20"/>
                <w:szCs w:val="22"/>
              </w:rPr>
              <w:t xml:space="preserve"> </w:t>
            </w:r>
            <w:r w:rsidRPr="00644DEE">
              <w:rPr>
                <w:rFonts w:ascii="Sylfaen" w:eastAsia="Corbel" w:hAnsi="Sylfaen" w:cs="Sylfaen"/>
                <w:sz w:val="20"/>
                <w:szCs w:val="22"/>
              </w:rPr>
              <w:t>ინდექსი</w:t>
            </w:r>
          </w:p>
        </w:tc>
        <w:tc>
          <w:tcPr>
            <w:tcW w:w="4638" w:type="dxa"/>
            <w:vAlign w:val="center"/>
          </w:tcPr>
          <w:p w14:paraId="4939D663" w14:textId="6A36EF2E" w:rsidR="00457E9A" w:rsidRPr="00644DEE" w:rsidRDefault="00457E9A" w:rsidP="00567941">
            <w:pPr>
              <w:spacing w:line="231" w:lineRule="auto"/>
              <w:rPr>
                <w:rFonts w:ascii="Myriad Pro" w:eastAsia="Corbel" w:hAnsi="Myriad Pro"/>
                <w:sz w:val="20"/>
              </w:rPr>
            </w:pPr>
            <w:r w:rsidRPr="00644DEE">
              <w:rPr>
                <w:rFonts w:ascii="Myriad Pro" w:eastAsia="Corbel" w:hAnsi="Myriad Pro"/>
                <w:sz w:val="20"/>
                <w:szCs w:val="22"/>
              </w:rPr>
              <w:t xml:space="preserve">0.008 </w:t>
            </w:r>
            <w:r w:rsidR="00B4778E" w:rsidRPr="00644DEE">
              <w:rPr>
                <w:rFonts w:ascii="Myriad Pro" w:eastAsia="Corbel" w:hAnsi="Myriad Pro"/>
                <w:sz w:val="20"/>
                <w:szCs w:val="22"/>
              </w:rPr>
              <w:t>(</w:t>
            </w:r>
            <w:r w:rsidR="00B4778E" w:rsidRPr="00644DEE">
              <w:rPr>
                <w:rFonts w:ascii="Sylfaen" w:eastAsia="Corbel" w:hAnsi="Sylfaen"/>
                <w:sz w:val="20"/>
                <w:szCs w:val="22"/>
                <w:lang w:val="ka-GE"/>
              </w:rPr>
              <w:t>გლობალური ჰუმანური განვითარების ანგარიში</w:t>
            </w:r>
            <w:r w:rsidR="00B4778E" w:rsidRPr="00644DEE">
              <w:rPr>
                <w:rFonts w:ascii="Myriad Pro" w:eastAsia="Corbel" w:hAnsi="Myriad Pro"/>
                <w:sz w:val="20"/>
                <w:szCs w:val="22"/>
              </w:rPr>
              <w:t xml:space="preserve">, </w:t>
            </w:r>
            <w:r w:rsidR="00B4778E" w:rsidRPr="00644DEE">
              <w:rPr>
                <w:rFonts w:ascii="Sylfaen" w:eastAsia="Corbel" w:hAnsi="Sylfaen"/>
                <w:sz w:val="20"/>
                <w:szCs w:val="22"/>
                <w:lang w:val="ka-GE"/>
              </w:rPr>
              <w:t>2016 წლის მონცემები</w:t>
            </w:r>
            <w:r w:rsidR="00B4778E" w:rsidRPr="00644DEE">
              <w:rPr>
                <w:rFonts w:ascii="Myriad Pro" w:eastAsia="Corbel" w:hAnsi="Myriad Pro"/>
                <w:sz w:val="20"/>
                <w:szCs w:val="22"/>
              </w:rPr>
              <w:t>)</w:t>
            </w:r>
          </w:p>
        </w:tc>
      </w:tr>
      <w:tr w:rsidR="00457E9A" w14:paraId="5FF337DD" w14:textId="77777777" w:rsidTr="00B4778E">
        <w:tc>
          <w:tcPr>
            <w:tcW w:w="704" w:type="dxa"/>
            <w:vAlign w:val="center"/>
          </w:tcPr>
          <w:p w14:paraId="6BDA86A9" w14:textId="607577A3" w:rsidR="00457E9A" w:rsidRPr="00644DEE" w:rsidRDefault="00457E9A" w:rsidP="00457E9A">
            <w:pPr>
              <w:spacing w:line="231" w:lineRule="auto"/>
              <w:jc w:val="both"/>
              <w:rPr>
                <w:rFonts w:ascii="Myriad Pro" w:eastAsia="Corbel" w:hAnsi="Myriad Pro"/>
                <w:sz w:val="20"/>
              </w:rPr>
            </w:pPr>
            <w:r w:rsidRPr="00644DEE">
              <w:rPr>
                <w:rFonts w:ascii="Myriad Pro" w:eastAsia="Corbel" w:hAnsi="Myriad Pro"/>
                <w:sz w:val="20"/>
                <w:szCs w:val="22"/>
              </w:rPr>
              <w:t>4</w:t>
            </w:r>
          </w:p>
        </w:tc>
        <w:tc>
          <w:tcPr>
            <w:tcW w:w="4394" w:type="dxa"/>
            <w:vAlign w:val="center"/>
          </w:tcPr>
          <w:p w14:paraId="396CF336" w14:textId="434D5D47" w:rsidR="00457E9A" w:rsidRPr="00644DEE" w:rsidRDefault="00FB4DCD" w:rsidP="00FB4DCD">
            <w:pPr>
              <w:spacing w:line="231" w:lineRule="auto"/>
              <w:jc w:val="both"/>
              <w:rPr>
                <w:rFonts w:ascii="Myriad Pro" w:eastAsia="Corbel" w:hAnsi="Myriad Pro"/>
                <w:sz w:val="20"/>
              </w:rPr>
            </w:pPr>
            <w:r w:rsidRPr="00644DEE">
              <w:rPr>
                <w:rFonts w:ascii="Sylfaen" w:eastAsia="Corbel" w:hAnsi="Sylfaen"/>
                <w:sz w:val="20"/>
                <w:szCs w:val="22"/>
                <w:lang w:val="ka-GE"/>
              </w:rPr>
              <w:t>ადამიანის განვითარების ინდექსი, კორექტირებული უთანასწორობის გათვალისწინებით</w:t>
            </w:r>
          </w:p>
        </w:tc>
        <w:tc>
          <w:tcPr>
            <w:tcW w:w="4638" w:type="dxa"/>
            <w:vAlign w:val="center"/>
          </w:tcPr>
          <w:p w14:paraId="23BB3529" w14:textId="39F26E88" w:rsidR="00457E9A" w:rsidRPr="00644DEE" w:rsidRDefault="00457E9A" w:rsidP="00567941">
            <w:pPr>
              <w:spacing w:line="231" w:lineRule="auto"/>
              <w:rPr>
                <w:rFonts w:ascii="Sylfaen" w:eastAsia="Corbel" w:hAnsi="Sylfaen"/>
                <w:sz w:val="20"/>
                <w:lang w:val="ka-GE"/>
              </w:rPr>
            </w:pPr>
            <w:r w:rsidRPr="00644DEE">
              <w:rPr>
                <w:rFonts w:ascii="Myriad Pro" w:hAnsi="Myriad Pro"/>
                <w:color w:val="000000"/>
                <w:sz w:val="20"/>
                <w:szCs w:val="22"/>
              </w:rPr>
              <w:t>0.682</w:t>
            </w:r>
            <w:r w:rsidR="00B4778E" w:rsidRPr="00644DEE">
              <w:rPr>
                <w:rFonts w:ascii="Sylfaen" w:hAnsi="Sylfaen"/>
                <w:color w:val="000000"/>
                <w:sz w:val="20"/>
                <w:szCs w:val="22"/>
                <w:lang w:val="ka-GE"/>
              </w:rPr>
              <w:t xml:space="preserve"> </w:t>
            </w:r>
            <w:r w:rsidR="00B4778E" w:rsidRPr="00644DEE">
              <w:rPr>
                <w:rFonts w:ascii="Myriad Pro" w:eastAsia="Corbel" w:hAnsi="Myriad Pro"/>
                <w:sz w:val="20"/>
                <w:szCs w:val="22"/>
              </w:rPr>
              <w:t>(</w:t>
            </w:r>
            <w:r w:rsidR="00B4778E" w:rsidRPr="00644DEE">
              <w:rPr>
                <w:rFonts w:ascii="Sylfaen" w:eastAsia="Corbel" w:hAnsi="Sylfaen"/>
                <w:sz w:val="20"/>
                <w:szCs w:val="22"/>
                <w:lang w:val="ka-GE"/>
              </w:rPr>
              <w:t>გლობალური ჰუმანური განვითარების ანგარიში</w:t>
            </w:r>
            <w:r w:rsidR="00B4778E" w:rsidRPr="00644DEE">
              <w:rPr>
                <w:rFonts w:ascii="Myriad Pro" w:eastAsia="Corbel" w:hAnsi="Myriad Pro"/>
                <w:sz w:val="20"/>
                <w:szCs w:val="22"/>
              </w:rPr>
              <w:t xml:space="preserve">, </w:t>
            </w:r>
            <w:r w:rsidR="00B4778E" w:rsidRPr="00644DEE">
              <w:rPr>
                <w:rFonts w:ascii="Sylfaen" w:eastAsia="Corbel" w:hAnsi="Sylfaen"/>
                <w:sz w:val="20"/>
                <w:szCs w:val="22"/>
                <w:lang w:val="ka-GE"/>
              </w:rPr>
              <w:t>2017 წლის მონცემები</w:t>
            </w:r>
            <w:r w:rsidR="00B4778E" w:rsidRPr="00644DEE">
              <w:rPr>
                <w:rFonts w:ascii="Myriad Pro" w:eastAsia="Corbel" w:hAnsi="Myriad Pro"/>
                <w:sz w:val="20"/>
                <w:szCs w:val="22"/>
              </w:rPr>
              <w:t>)</w:t>
            </w:r>
          </w:p>
        </w:tc>
      </w:tr>
      <w:tr w:rsidR="00457E9A" w14:paraId="1217A571" w14:textId="77777777" w:rsidTr="00B4778E">
        <w:tc>
          <w:tcPr>
            <w:tcW w:w="704" w:type="dxa"/>
            <w:vAlign w:val="center"/>
          </w:tcPr>
          <w:p w14:paraId="10B30E8D" w14:textId="3FD74CEA" w:rsidR="00457E9A" w:rsidRPr="00644DEE" w:rsidRDefault="00457E9A" w:rsidP="00457E9A">
            <w:pPr>
              <w:spacing w:line="231" w:lineRule="auto"/>
              <w:jc w:val="both"/>
              <w:rPr>
                <w:rFonts w:ascii="Myriad Pro" w:eastAsia="Corbel" w:hAnsi="Myriad Pro"/>
                <w:sz w:val="20"/>
              </w:rPr>
            </w:pPr>
            <w:r w:rsidRPr="00644DEE">
              <w:rPr>
                <w:rFonts w:ascii="Myriad Pro" w:eastAsia="Corbel" w:hAnsi="Myriad Pro"/>
                <w:sz w:val="20"/>
                <w:szCs w:val="22"/>
              </w:rPr>
              <w:t>5</w:t>
            </w:r>
          </w:p>
        </w:tc>
        <w:tc>
          <w:tcPr>
            <w:tcW w:w="4394" w:type="dxa"/>
            <w:vAlign w:val="center"/>
          </w:tcPr>
          <w:p w14:paraId="4041F4F7" w14:textId="6478195F" w:rsidR="00457E9A" w:rsidRPr="00644DEE" w:rsidRDefault="00FB4DCD" w:rsidP="00457E9A">
            <w:pPr>
              <w:spacing w:line="231" w:lineRule="auto"/>
              <w:jc w:val="both"/>
              <w:rPr>
                <w:rFonts w:ascii="Sylfaen" w:eastAsia="Corbel" w:hAnsi="Sylfaen"/>
                <w:sz w:val="20"/>
                <w:lang w:val="ka-GE"/>
              </w:rPr>
            </w:pPr>
            <w:r w:rsidRPr="00644DEE">
              <w:rPr>
                <w:rFonts w:ascii="Sylfaen" w:eastAsia="Corbel" w:hAnsi="Sylfaen"/>
                <w:sz w:val="20"/>
                <w:szCs w:val="22"/>
                <w:lang w:val="ka-GE"/>
              </w:rPr>
              <w:t>გენდერული უთანასწორობის ინდექსი</w:t>
            </w:r>
          </w:p>
        </w:tc>
        <w:tc>
          <w:tcPr>
            <w:tcW w:w="4638" w:type="dxa"/>
            <w:vAlign w:val="center"/>
          </w:tcPr>
          <w:p w14:paraId="3D5F74FB" w14:textId="43950030" w:rsidR="00457E9A" w:rsidRPr="00644DEE" w:rsidRDefault="00457E9A" w:rsidP="00567941">
            <w:pPr>
              <w:spacing w:line="231" w:lineRule="auto"/>
              <w:rPr>
                <w:rFonts w:ascii="Myriad Pro" w:eastAsia="Corbel" w:hAnsi="Myriad Pro"/>
                <w:sz w:val="20"/>
              </w:rPr>
            </w:pPr>
            <w:r w:rsidRPr="00644DEE">
              <w:rPr>
                <w:rFonts w:ascii="Myriad Pro" w:eastAsia="Corbel" w:hAnsi="Myriad Pro"/>
                <w:sz w:val="20"/>
                <w:szCs w:val="22"/>
              </w:rPr>
              <w:t xml:space="preserve">0.35 </w:t>
            </w:r>
            <w:r w:rsidR="00B4778E" w:rsidRPr="00644DEE">
              <w:rPr>
                <w:rFonts w:ascii="Myriad Pro" w:eastAsia="Corbel" w:hAnsi="Myriad Pro"/>
                <w:sz w:val="20"/>
                <w:szCs w:val="22"/>
              </w:rPr>
              <w:t>(</w:t>
            </w:r>
            <w:r w:rsidR="00B4778E" w:rsidRPr="00644DEE">
              <w:rPr>
                <w:rFonts w:ascii="Sylfaen" w:eastAsia="Corbel" w:hAnsi="Sylfaen"/>
                <w:sz w:val="20"/>
                <w:szCs w:val="22"/>
                <w:lang w:val="ka-GE"/>
              </w:rPr>
              <w:t>გლობალური ჰუმანური განვითარების ანგარიში</w:t>
            </w:r>
            <w:r w:rsidR="00B4778E" w:rsidRPr="00644DEE">
              <w:rPr>
                <w:rFonts w:ascii="Myriad Pro" w:eastAsia="Corbel" w:hAnsi="Myriad Pro"/>
                <w:sz w:val="20"/>
                <w:szCs w:val="22"/>
              </w:rPr>
              <w:t xml:space="preserve">, </w:t>
            </w:r>
            <w:r w:rsidR="00B4778E" w:rsidRPr="00644DEE">
              <w:rPr>
                <w:rFonts w:ascii="Sylfaen" w:eastAsia="Corbel" w:hAnsi="Sylfaen"/>
                <w:sz w:val="20"/>
                <w:szCs w:val="22"/>
                <w:lang w:val="ka-GE"/>
              </w:rPr>
              <w:t>2017 წლის მონცემები</w:t>
            </w:r>
            <w:r w:rsidR="00B4778E" w:rsidRPr="00644DEE">
              <w:rPr>
                <w:rFonts w:ascii="Myriad Pro" w:eastAsia="Corbel" w:hAnsi="Myriad Pro"/>
                <w:sz w:val="20"/>
                <w:szCs w:val="22"/>
              </w:rPr>
              <w:t>)</w:t>
            </w:r>
          </w:p>
        </w:tc>
      </w:tr>
      <w:tr w:rsidR="00457E9A" w14:paraId="720E38E2" w14:textId="77777777" w:rsidTr="00B4778E">
        <w:tc>
          <w:tcPr>
            <w:tcW w:w="704" w:type="dxa"/>
            <w:vAlign w:val="center"/>
          </w:tcPr>
          <w:p w14:paraId="303294E0" w14:textId="76A03BD1" w:rsidR="00457E9A" w:rsidRPr="00644DEE" w:rsidRDefault="00457E9A" w:rsidP="00457E9A">
            <w:pPr>
              <w:spacing w:line="231" w:lineRule="auto"/>
              <w:jc w:val="both"/>
              <w:rPr>
                <w:rFonts w:ascii="Myriad Pro" w:eastAsia="Corbel" w:hAnsi="Myriad Pro"/>
                <w:sz w:val="20"/>
              </w:rPr>
            </w:pPr>
            <w:r w:rsidRPr="00644DEE">
              <w:rPr>
                <w:rFonts w:ascii="Myriad Pro" w:eastAsia="Corbel" w:hAnsi="Myriad Pro"/>
                <w:sz w:val="20"/>
                <w:szCs w:val="22"/>
              </w:rPr>
              <w:t>6</w:t>
            </w:r>
          </w:p>
        </w:tc>
        <w:tc>
          <w:tcPr>
            <w:tcW w:w="4394" w:type="dxa"/>
            <w:vAlign w:val="center"/>
          </w:tcPr>
          <w:p w14:paraId="1F863164" w14:textId="682BFB44" w:rsidR="00457E9A" w:rsidRPr="00644DEE" w:rsidRDefault="00FB4DCD" w:rsidP="007B68F6">
            <w:pPr>
              <w:spacing w:line="231" w:lineRule="auto"/>
              <w:jc w:val="both"/>
              <w:rPr>
                <w:rFonts w:ascii="Myriad Pro" w:eastAsia="Corbel" w:hAnsi="Myriad Pro"/>
                <w:sz w:val="20"/>
              </w:rPr>
            </w:pPr>
            <w:r w:rsidRPr="00644DEE">
              <w:rPr>
                <w:rFonts w:ascii="Sylfaen" w:eastAsia="Corbel" w:hAnsi="Sylfaen"/>
                <w:sz w:val="20"/>
                <w:szCs w:val="22"/>
                <w:lang w:val="ka-GE"/>
              </w:rPr>
              <w:t>სიღარიბის ზღვარს ქვემოთ მცხოვრები მოსახლეობა</w:t>
            </w:r>
            <w:r w:rsidR="00457E9A" w:rsidRPr="00644DEE">
              <w:rPr>
                <w:rFonts w:ascii="Myriad Pro" w:eastAsia="Corbel" w:hAnsi="Myriad Pro"/>
                <w:sz w:val="20"/>
                <w:szCs w:val="22"/>
              </w:rPr>
              <w:t xml:space="preserve"> (1.90</w:t>
            </w:r>
            <w:r w:rsidR="007B68F6" w:rsidRPr="00644DEE">
              <w:rPr>
                <w:rFonts w:ascii="Sylfaen" w:eastAsia="Corbel" w:hAnsi="Sylfaen"/>
                <w:sz w:val="20"/>
                <w:szCs w:val="22"/>
                <w:lang w:val="ka-GE"/>
              </w:rPr>
              <w:t xml:space="preserve"> დოლარი</w:t>
            </w:r>
            <w:r w:rsidR="00457E9A" w:rsidRPr="00644DEE">
              <w:rPr>
                <w:rFonts w:ascii="Myriad Pro" w:eastAsia="Corbel" w:hAnsi="Myriad Pro"/>
                <w:sz w:val="20"/>
                <w:szCs w:val="22"/>
              </w:rPr>
              <w:t>/</w:t>
            </w:r>
            <w:r w:rsidR="007B68F6" w:rsidRPr="00644DEE">
              <w:rPr>
                <w:rFonts w:ascii="Sylfaen" w:eastAsia="Corbel" w:hAnsi="Sylfaen"/>
                <w:sz w:val="20"/>
                <w:szCs w:val="22"/>
                <w:lang w:val="ka-GE"/>
              </w:rPr>
              <w:t>დღეში</w:t>
            </w:r>
            <w:r w:rsidR="00457E9A" w:rsidRPr="00644DEE">
              <w:rPr>
                <w:rFonts w:ascii="Myriad Pro" w:eastAsia="Corbel" w:hAnsi="Myriad Pro"/>
                <w:sz w:val="20"/>
                <w:szCs w:val="22"/>
              </w:rPr>
              <w:t>)</w:t>
            </w:r>
          </w:p>
        </w:tc>
        <w:tc>
          <w:tcPr>
            <w:tcW w:w="4638" w:type="dxa"/>
            <w:vAlign w:val="center"/>
          </w:tcPr>
          <w:p w14:paraId="7A217EE6" w14:textId="4DA22889" w:rsidR="00457E9A" w:rsidRPr="00644DEE" w:rsidRDefault="00457E9A" w:rsidP="00567941">
            <w:pPr>
              <w:spacing w:line="231" w:lineRule="auto"/>
              <w:rPr>
                <w:rFonts w:ascii="Myriad Pro" w:eastAsia="Corbel" w:hAnsi="Myriad Pro"/>
                <w:sz w:val="20"/>
              </w:rPr>
            </w:pPr>
            <w:r w:rsidRPr="00644DEE">
              <w:rPr>
                <w:rFonts w:ascii="Myriad Pro" w:eastAsia="Corbel" w:hAnsi="Myriad Pro"/>
                <w:sz w:val="20"/>
                <w:szCs w:val="22"/>
              </w:rPr>
              <w:t xml:space="preserve">9.8% </w:t>
            </w:r>
            <w:r w:rsidR="00B4778E" w:rsidRPr="00644DEE">
              <w:rPr>
                <w:rFonts w:ascii="Myriad Pro" w:eastAsia="Corbel" w:hAnsi="Myriad Pro"/>
                <w:sz w:val="20"/>
                <w:szCs w:val="22"/>
              </w:rPr>
              <w:t>(</w:t>
            </w:r>
            <w:r w:rsidR="00B4778E" w:rsidRPr="00644DEE">
              <w:rPr>
                <w:rFonts w:ascii="Sylfaen" w:eastAsia="Corbel" w:hAnsi="Sylfaen"/>
                <w:sz w:val="20"/>
                <w:szCs w:val="22"/>
                <w:lang w:val="ka-GE"/>
              </w:rPr>
              <w:t>გლობალური ჰუმანური განვითარების ანგარიში</w:t>
            </w:r>
            <w:r w:rsidR="00B4778E" w:rsidRPr="00644DEE">
              <w:rPr>
                <w:rFonts w:ascii="Myriad Pro" w:eastAsia="Corbel" w:hAnsi="Myriad Pro"/>
                <w:sz w:val="20"/>
                <w:szCs w:val="22"/>
              </w:rPr>
              <w:t xml:space="preserve">, </w:t>
            </w:r>
            <w:r w:rsidR="00B4778E" w:rsidRPr="00644DEE">
              <w:rPr>
                <w:rFonts w:ascii="Sylfaen" w:eastAsia="Corbel" w:hAnsi="Sylfaen"/>
                <w:sz w:val="20"/>
                <w:szCs w:val="22"/>
                <w:lang w:val="ka-GE"/>
              </w:rPr>
              <w:t>2016 წლის მონცემები</w:t>
            </w:r>
            <w:r w:rsidR="00B4778E" w:rsidRPr="00644DEE">
              <w:rPr>
                <w:rFonts w:ascii="Myriad Pro" w:eastAsia="Corbel" w:hAnsi="Myriad Pro"/>
                <w:sz w:val="20"/>
                <w:szCs w:val="22"/>
              </w:rPr>
              <w:t>)</w:t>
            </w:r>
          </w:p>
        </w:tc>
      </w:tr>
      <w:tr w:rsidR="00457E9A" w14:paraId="08162365" w14:textId="77777777" w:rsidTr="00B4778E">
        <w:tc>
          <w:tcPr>
            <w:tcW w:w="704" w:type="dxa"/>
            <w:vAlign w:val="center"/>
          </w:tcPr>
          <w:p w14:paraId="26A935B5" w14:textId="6C2EA79F" w:rsidR="00457E9A" w:rsidRPr="00644DEE" w:rsidRDefault="00457E9A" w:rsidP="00457E9A">
            <w:pPr>
              <w:spacing w:line="231" w:lineRule="auto"/>
              <w:jc w:val="both"/>
              <w:rPr>
                <w:rFonts w:ascii="Myriad Pro" w:eastAsia="Corbel" w:hAnsi="Myriad Pro"/>
                <w:sz w:val="20"/>
              </w:rPr>
            </w:pPr>
            <w:r w:rsidRPr="00644DEE">
              <w:rPr>
                <w:rFonts w:ascii="Myriad Pro" w:eastAsia="Corbel" w:hAnsi="Myriad Pro"/>
                <w:sz w:val="20"/>
                <w:szCs w:val="22"/>
              </w:rPr>
              <w:t>7</w:t>
            </w:r>
          </w:p>
        </w:tc>
        <w:tc>
          <w:tcPr>
            <w:tcW w:w="4394" w:type="dxa"/>
            <w:vAlign w:val="center"/>
          </w:tcPr>
          <w:p w14:paraId="447E211E" w14:textId="6AB8A2C8" w:rsidR="00457E9A" w:rsidRPr="00644DEE" w:rsidRDefault="007B68F6" w:rsidP="00457E9A">
            <w:pPr>
              <w:spacing w:line="231" w:lineRule="auto"/>
              <w:jc w:val="both"/>
              <w:rPr>
                <w:rFonts w:ascii="Sylfaen" w:eastAsia="Corbel" w:hAnsi="Sylfaen"/>
                <w:sz w:val="20"/>
                <w:lang w:val="ka-GE"/>
              </w:rPr>
            </w:pPr>
            <w:r w:rsidRPr="00644DEE">
              <w:rPr>
                <w:rFonts w:ascii="Sylfaen" w:eastAsia="Corbel" w:hAnsi="Sylfaen"/>
                <w:sz w:val="20"/>
                <w:szCs w:val="22"/>
                <w:lang w:val="ka-GE"/>
              </w:rPr>
              <w:t>მშპ-ის ზრდის მაჩვენებელი</w:t>
            </w:r>
          </w:p>
        </w:tc>
        <w:tc>
          <w:tcPr>
            <w:tcW w:w="4638" w:type="dxa"/>
            <w:vAlign w:val="center"/>
          </w:tcPr>
          <w:p w14:paraId="35C956DD" w14:textId="6E5E7906" w:rsidR="00457E9A" w:rsidRPr="00644DEE" w:rsidRDefault="00457E9A" w:rsidP="00567941">
            <w:pPr>
              <w:spacing w:line="231" w:lineRule="auto"/>
              <w:rPr>
                <w:rFonts w:ascii="Myriad Pro" w:eastAsia="Corbel" w:hAnsi="Myriad Pro"/>
                <w:sz w:val="20"/>
              </w:rPr>
            </w:pPr>
            <w:r w:rsidRPr="00644DEE">
              <w:rPr>
                <w:rFonts w:ascii="Myriad Pro" w:eastAsia="Corbel" w:hAnsi="Myriad Pro"/>
                <w:sz w:val="20"/>
                <w:szCs w:val="22"/>
              </w:rPr>
              <w:t>5.05% (</w:t>
            </w:r>
            <w:r w:rsidR="00B4778E" w:rsidRPr="00644DEE">
              <w:rPr>
                <w:rFonts w:ascii="Sylfaen" w:eastAsia="Corbel" w:hAnsi="Sylfaen"/>
                <w:sz w:val="20"/>
                <w:szCs w:val="22"/>
                <w:lang w:val="ka-GE"/>
              </w:rPr>
              <w:t>მსოფლიო ბანკი</w:t>
            </w:r>
            <w:r w:rsidRPr="00644DEE">
              <w:rPr>
                <w:rFonts w:ascii="Myriad Pro" w:eastAsia="Corbel" w:hAnsi="Myriad Pro"/>
                <w:sz w:val="20"/>
                <w:szCs w:val="22"/>
              </w:rPr>
              <w:t xml:space="preserve"> 2017)</w:t>
            </w:r>
          </w:p>
        </w:tc>
      </w:tr>
      <w:tr w:rsidR="00457E9A" w14:paraId="598396AB" w14:textId="77777777" w:rsidTr="00B4778E">
        <w:tc>
          <w:tcPr>
            <w:tcW w:w="704" w:type="dxa"/>
            <w:vAlign w:val="center"/>
          </w:tcPr>
          <w:p w14:paraId="091A4DC8" w14:textId="39C44F12"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8</w:t>
            </w:r>
          </w:p>
        </w:tc>
        <w:tc>
          <w:tcPr>
            <w:tcW w:w="4394" w:type="dxa"/>
            <w:vAlign w:val="center"/>
          </w:tcPr>
          <w:p w14:paraId="5126B2C5" w14:textId="76E6E24D" w:rsidR="00457E9A" w:rsidRPr="00644DEE" w:rsidRDefault="007B68F6" w:rsidP="007B68F6">
            <w:pPr>
              <w:spacing w:line="231" w:lineRule="auto"/>
              <w:jc w:val="both"/>
              <w:rPr>
                <w:rFonts w:ascii="Myriad Pro" w:eastAsia="Corbel" w:hAnsi="Myriad Pro"/>
                <w:sz w:val="20"/>
                <w:szCs w:val="22"/>
              </w:rPr>
            </w:pPr>
            <w:r w:rsidRPr="00644DEE">
              <w:rPr>
                <w:rFonts w:ascii="Sylfaen" w:eastAsia="Corbel" w:hAnsi="Sylfaen"/>
                <w:sz w:val="20"/>
                <w:szCs w:val="22"/>
                <w:lang w:val="ka-GE"/>
              </w:rPr>
              <w:t>მშპ ერთ სულ მოსახლეზე</w:t>
            </w:r>
            <w:r w:rsidR="00457E9A" w:rsidRPr="00644DEE">
              <w:rPr>
                <w:rFonts w:ascii="Myriad Pro" w:eastAsia="Corbel" w:hAnsi="Myriad Pro"/>
                <w:sz w:val="20"/>
                <w:szCs w:val="22"/>
              </w:rPr>
              <w:t xml:space="preserve"> (PPP)</w:t>
            </w:r>
          </w:p>
        </w:tc>
        <w:tc>
          <w:tcPr>
            <w:tcW w:w="4638" w:type="dxa"/>
            <w:vAlign w:val="center"/>
          </w:tcPr>
          <w:p w14:paraId="54A5037C" w14:textId="57F34485" w:rsidR="00457E9A" w:rsidRPr="00644DEE" w:rsidRDefault="00457E9A" w:rsidP="00567941">
            <w:pPr>
              <w:spacing w:line="231" w:lineRule="auto"/>
              <w:rPr>
                <w:rFonts w:ascii="Myriad Pro" w:eastAsia="Corbel" w:hAnsi="Myriad Pro"/>
                <w:sz w:val="20"/>
                <w:szCs w:val="22"/>
              </w:rPr>
            </w:pPr>
            <w:r w:rsidRPr="00644DEE">
              <w:rPr>
                <w:rFonts w:ascii="Myriad Pro" w:eastAsia="Corbel" w:hAnsi="Myriad Pro"/>
                <w:sz w:val="20"/>
                <w:szCs w:val="22"/>
              </w:rPr>
              <w:t xml:space="preserve">9,745 </w:t>
            </w:r>
            <w:r w:rsidR="00FB4DCD" w:rsidRPr="00644DEE">
              <w:rPr>
                <w:rFonts w:ascii="Sylfaen" w:eastAsia="Corbel" w:hAnsi="Sylfaen"/>
                <w:sz w:val="20"/>
                <w:szCs w:val="22"/>
                <w:lang w:val="ka-GE"/>
              </w:rPr>
              <w:t>აშშ დოლ.</w:t>
            </w:r>
            <w:r w:rsidRPr="00644DEE">
              <w:rPr>
                <w:rFonts w:ascii="Myriad Pro" w:eastAsia="Corbel" w:hAnsi="Myriad Pro"/>
                <w:sz w:val="20"/>
                <w:szCs w:val="22"/>
              </w:rPr>
              <w:t xml:space="preserve"> </w:t>
            </w:r>
            <w:r w:rsidR="00B4778E" w:rsidRPr="00644DEE">
              <w:rPr>
                <w:rFonts w:ascii="Myriad Pro" w:eastAsia="Corbel" w:hAnsi="Myriad Pro"/>
                <w:sz w:val="20"/>
                <w:szCs w:val="22"/>
              </w:rPr>
              <w:t>(</w:t>
            </w:r>
            <w:proofErr w:type="gramStart"/>
            <w:r w:rsidR="00B4778E" w:rsidRPr="00644DEE">
              <w:rPr>
                <w:rFonts w:ascii="Sylfaen" w:eastAsia="Corbel" w:hAnsi="Sylfaen"/>
                <w:sz w:val="20"/>
                <w:szCs w:val="22"/>
                <w:lang w:val="ka-GE"/>
              </w:rPr>
              <w:t>მსოფლიო</w:t>
            </w:r>
            <w:proofErr w:type="gramEnd"/>
            <w:r w:rsidR="00B4778E" w:rsidRPr="00644DEE">
              <w:rPr>
                <w:rFonts w:ascii="Sylfaen" w:eastAsia="Corbel" w:hAnsi="Sylfaen"/>
                <w:sz w:val="20"/>
                <w:szCs w:val="22"/>
                <w:lang w:val="ka-GE"/>
              </w:rPr>
              <w:t xml:space="preserve"> ბანკი</w:t>
            </w:r>
            <w:r w:rsidR="00B4778E" w:rsidRPr="00644DEE">
              <w:rPr>
                <w:rFonts w:ascii="Myriad Pro" w:eastAsia="Corbel" w:hAnsi="Myriad Pro"/>
                <w:sz w:val="20"/>
                <w:szCs w:val="22"/>
              </w:rPr>
              <w:t xml:space="preserve"> </w:t>
            </w:r>
            <w:r w:rsidRPr="00644DEE">
              <w:rPr>
                <w:rFonts w:ascii="Myriad Pro" w:eastAsia="Corbel" w:hAnsi="Myriad Pro"/>
                <w:sz w:val="20"/>
                <w:szCs w:val="22"/>
              </w:rPr>
              <w:t xml:space="preserve"> 2017)</w:t>
            </w:r>
            <w:r w:rsidRPr="00644DEE">
              <w:rPr>
                <w:rStyle w:val="FootnoteReference"/>
                <w:rFonts w:ascii="Myriad Pro" w:eastAsia="Corbel" w:hAnsi="Myriad Pro"/>
                <w:sz w:val="20"/>
                <w:szCs w:val="22"/>
              </w:rPr>
              <w:footnoteReference w:id="17"/>
            </w:r>
            <w:r w:rsidRPr="00644DEE">
              <w:rPr>
                <w:rFonts w:ascii="Myriad Pro" w:eastAsia="Corbel" w:hAnsi="Myriad Pro"/>
                <w:sz w:val="20"/>
                <w:szCs w:val="22"/>
              </w:rPr>
              <w:t xml:space="preserve"> 9,277 </w:t>
            </w:r>
            <w:r w:rsidR="00FB4DCD" w:rsidRPr="00644DEE">
              <w:rPr>
                <w:rFonts w:ascii="Sylfaen" w:eastAsia="Corbel" w:hAnsi="Sylfaen"/>
                <w:sz w:val="20"/>
                <w:szCs w:val="22"/>
                <w:lang w:val="ka-GE"/>
              </w:rPr>
              <w:t>აშშ დოლ.</w:t>
            </w:r>
            <w:r w:rsidR="00FB4DCD" w:rsidRPr="00644DEE">
              <w:rPr>
                <w:rFonts w:ascii="Myriad Pro" w:eastAsia="Corbel" w:hAnsi="Myriad Pro"/>
                <w:sz w:val="20"/>
                <w:szCs w:val="22"/>
              </w:rPr>
              <w:t xml:space="preserve"> </w:t>
            </w:r>
            <w:r w:rsidRPr="00644DEE">
              <w:rPr>
                <w:rFonts w:ascii="Myriad Pro" w:eastAsia="Corbel" w:hAnsi="Myriad Pro"/>
                <w:sz w:val="20"/>
                <w:szCs w:val="22"/>
              </w:rPr>
              <w:t>(SPI 2018)</w:t>
            </w:r>
            <w:r w:rsidRPr="00644DEE">
              <w:rPr>
                <w:rStyle w:val="FootnoteReference"/>
                <w:rFonts w:ascii="Myriad Pro" w:eastAsia="Corbel" w:hAnsi="Myriad Pro"/>
                <w:sz w:val="20"/>
                <w:szCs w:val="22"/>
              </w:rPr>
              <w:footnoteReference w:id="18"/>
            </w:r>
          </w:p>
        </w:tc>
      </w:tr>
      <w:tr w:rsidR="00457E9A" w14:paraId="424284CD" w14:textId="77777777" w:rsidTr="00B4778E">
        <w:tc>
          <w:tcPr>
            <w:tcW w:w="704" w:type="dxa"/>
            <w:vAlign w:val="center"/>
          </w:tcPr>
          <w:p w14:paraId="622F64AD" w14:textId="09B6E60F"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9</w:t>
            </w:r>
          </w:p>
        </w:tc>
        <w:tc>
          <w:tcPr>
            <w:tcW w:w="4394" w:type="dxa"/>
            <w:vAlign w:val="center"/>
          </w:tcPr>
          <w:p w14:paraId="4F362733" w14:textId="076693CB" w:rsidR="00457E9A" w:rsidRPr="00644DEE" w:rsidRDefault="007B68F6" w:rsidP="00457E9A">
            <w:pPr>
              <w:spacing w:line="231" w:lineRule="auto"/>
              <w:jc w:val="both"/>
              <w:rPr>
                <w:rFonts w:ascii="Sylfaen" w:eastAsia="Corbel" w:hAnsi="Sylfaen"/>
                <w:sz w:val="20"/>
                <w:szCs w:val="22"/>
                <w:lang w:val="ka-GE"/>
              </w:rPr>
            </w:pPr>
            <w:r w:rsidRPr="00644DEE">
              <w:rPr>
                <w:rFonts w:ascii="Sylfaen" w:eastAsia="Corbel" w:hAnsi="Sylfaen"/>
                <w:sz w:val="20"/>
                <w:szCs w:val="22"/>
                <w:lang w:val="ka-GE"/>
              </w:rPr>
              <w:t>მოსახლეობის რაოდენობა</w:t>
            </w:r>
          </w:p>
        </w:tc>
        <w:tc>
          <w:tcPr>
            <w:tcW w:w="4638" w:type="dxa"/>
            <w:vAlign w:val="center"/>
          </w:tcPr>
          <w:p w14:paraId="6A79EFB0" w14:textId="5358664C" w:rsidR="00457E9A" w:rsidRPr="00644DEE" w:rsidRDefault="00457E9A" w:rsidP="00567941">
            <w:pPr>
              <w:spacing w:line="231" w:lineRule="auto"/>
              <w:rPr>
                <w:rFonts w:ascii="Myriad Pro" w:eastAsia="Corbel" w:hAnsi="Myriad Pro"/>
                <w:sz w:val="20"/>
                <w:szCs w:val="22"/>
              </w:rPr>
            </w:pPr>
            <w:r w:rsidRPr="00644DEE">
              <w:rPr>
                <w:rFonts w:ascii="Myriad Pro" w:eastAsia="Corbel" w:hAnsi="Myriad Pro"/>
                <w:sz w:val="20"/>
                <w:szCs w:val="22"/>
              </w:rPr>
              <w:t xml:space="preserve">3729.6 </w:t>
            </w:r>
            <w:r w:rsidR="00FB4DCD" w:rsidRPr="00644DEE">
              <w:rPr>
                <w:rFonts w:ascii="Sylfaen" w:eastAsia="Corbel" w:hAnsi="Sylfaen"/>
                <w:sz w:val="20"/>
                <w:szCs w:val="22"/>
                <w:lang w:val="ka-GE"/>
              </w:rPr>
              <w:t>მილიონი</w:t>
            </w:r>
            <w:r w:rsidRPr="00644DEE">
              <w:rPr>
                <w:rFonts w:ascii="Myriad Pro" w:eastAsia="Corbel" w:hAnsi="Myriad Pro"/>
                <w:sz w:val="20"/>
                <w:szCs w:val="22"/>
              </w:rPr>
              <w:t xml:space="preserve"> (</w:t>
            </w:r>
            <w:r w:rsidR="00FB4DCD" w:rsidRPr="00644DEE">
              <w:rPr>
                <w:rFonts w:ascii="Sylfaen" w:eastAsia="Corbel" w:hAnsi="Sylfaen"/>
                <w:sz w:val="20"/>
                <w:szCs w:val="22"/>
                <w:lang w:val="ka-GE"/>
              </w:rPr>
              <w:t xml:space="preserve">საქსტატი </w:t>
            </w:r>
            <w:r w:rsidRPr="00644DEE">
              <w:rPr>
                <w:rFonts w:ascii="Myriad Pro" w:eastAsia="Corbel" w:hAnsi="Myriad Pro"/>
                <w:sz w:val="20"/>
                <w:szCs w:val="22"/>
              </w:rPr>
              <w:t>2018)</w:t>
            </w:r>
          </w:p>
          <w:p w14:paraId="62ED30D1" w14:textId="77777777" w:rsidR="00457E9A" w:rsidRPr="00644DEE" w:rsidRDefault="00457E9A" w:rsidP="00567941">
            <w:pPr>
              <w:spacing w:line="231" w:lineRule="auto"/>
              <w:rPr>
                <w:rFonts w:ascii="Myriad Pro" w:eastAsia="Corbel" w:hAnsi="Myriad Pro"/>
                <w:sz w:val="20"/>
                <w:szCs w:val="22"/>
              </w:rPr>
            </w:pPr>
            <w:r w:rsidRPr="00644DEE">
              <w:rPr>
                <w:rFonts w:ascii="Myriad Pro" w:eastAsia="Corbel" w:hAnsi="Myriad Pro"/>
                <w:sz w:val="20"/>
                <w:szCs w:val="22"/>
              </w:rPr>
              <w:t>0-26 – 31.6%</w:t>
            </w:r>
          </w:p>
          <w:p w14:paraId="6B8AAE02" w14:textId="338AB9CD" w:rsidR="00457E9A" w:rsidRPr="00644DEE" w:rsidRDefault="00457E9A" w:rsidP="00567941">
            <w:pPr>
              <w:spacing w:line="231" w:lineRule="auto"/>
              <w:rPr>
                <w:rFonts w:ascii="Myriad Pro" w:eastAsia="Corbel" w:hAnsi="Myriad Pro"/>
                <w:sz w:val="20"/>
                <w:szCs w:val="22"/>
              </w:rPr>
            </w:pPr>
            <w:r w:rsidRPr="00644DEE">
              <w:rPr>
                <w:rFonts w:ascii="Myriad Pro" w:eastAsia="Corbel" w:hAnsi="Myriad Pro"/>
                <w:sz w:val="20"/>
                <w:szCs w:val="22"/>
              </w:rPr>
              <w:t xml:space="preserve">65+ - 14.5% </w:t>
            </w:r>
          </w:p>
        </w:tc>
      </w:tr>
      <w:tr w:rsidR="00457E9A" w14:paraId="39544002" w14:textId="77777777" w:rsidTr="00B4778E">
        <w:tc>
          <w:tcPr>
            <w:tcW w:w="704" w:type="dxa"/>
            <w:vAlign w:val="center"/>
          </w:tcPr>
          <w:p w14:paraId="45C3FD3A" w14:textId="69478ABE"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10</w:t>
            </w:r>
          </w:p>
        </w:tc>
        <w:tc>
          <w:tcPr>
            <w:tcW w:w="4394" w:type="dxa"/>
            <w:vAlign w:val="center"/>
          </w:tcPr>
          <w:p w14:paraId="0AD67C01" w14:textId="1689D478" w:rsidR="00457E9A" w:rsidRPr="00644DEE" w:rsidRDefault="007B68F6" w:rsidP="00457E9A">
            <w:pPr>
              <w:spacing w:line="231" w:lineRule="auto"/>
              <w:jc w:val="both"/>
              <w:rPr>
                <w:rFonts w:ascii="Sylfaen" w:eastAsia="Corbel" w:hAnsi="Sylfaen"/>
                <w:sz w:val="20"/>
                <w:szCs w:val="22"/>
                <w:lang w:val="ka-GE"/>
              </w:rPr>
            </w:pPr>
            <w:r w:rsidRPr="00644DEE">
              <w:rPr>
                <w:rFonts w:ascii="Sylfaen" w:eastAsia="Corbel" w:hAnsi="Sylfaen"/>
                <w:sz w:val="20"/>
                <w:szCs w:val="22"/>
                <w:lang w:val="ka-GE"/>
              </w:rPr>
              <w:t>შემოსავლის დონე</w:t>
            </w:r>
          </w:p>
        </w:tc>
        <w:tc>
          <w:tcPr>
            <w:tcW w:w="4638" w:type="dxa"/>
            <w:vAlign w:val="center"/>
          </w:tcPr>
          <w:p w14:paraId="615FF559" w14:textId="4FEECC9A" w:rsidR="00457E9A" w:rsidRPr="00644DEE" w:rsidRDefault="00FB4DCD" w:rsidP="00567941">
            <w:pPr>
              <w:spacing w:line="231" w:lineRule="auto"/>
              <w:rPr>
                <w:rFonts w:ascii="Myriad Pro" w:eastAsia="Corbel" w:hAnsi="Myriad Pro"/>
                <w:sz w:val="20"/>
                <w:szCs w:val="22"/>
              </w:rPr>
            </w:pPr>
            <w:r w:rsidRPr="00644DEE">
              <w:rPr>
                <w:rFonts w:ascii="Sylfaen" w:eastAsia="Corbel" w:hAnsi="Sylfaen"/>
                <w:sz w:val="20"/>
                <w:szCs w:val="22"/>
                <w:lang w:val="ka-GE"/>
              </w:rPr>
              <w:t>საშუალოზე მაღალი შემოსავალი</w:t>
            </w:r>
            <w:r w:rsidRPr="00644DEE">
              <w:rPr>
                <w:rFonts w:ascii="Myriad Pro" w:eastAsia="Corbel" w:hAnsi="Myriad Pro"/>
                <w:sz w:val="20"/>
                <w:szCs w:val="22"/>
              </w:rPr>
              <w:t xml:space="preserve"> (</w:t>
            </w:r>
            <w:r w:rsidRPr="00644DEE">
              <w:rPr>
                <w:rFonts w:ascii="Sylfaen" w:eastAsia="Corbel" w:hAnsi="Sylfaen"/>
                <w:sz w:val="20"/>
                <w:szCs w:val="22"/>
                <w:lang w:val="ka-GE"/>
              </w:rPr>
              <w:t>მსოფლიო ბანკი</w:t>
            </w:r>
            <w:r w:rsidR="00457E9A" w:rsidRPr="00644DEE">
              <w:rPr>
                <w:rFonts w:ascii="Myriad Pro" w:eastAsia="Corbel" w:hAnsi="Myriad Pro"/>
                <w:sz w:val="20"/>
                <w:szCs w:val="22"/>
              </w:rPr>
              <w:t>), 78/146</w:t>
            </w:r>
            <w:r w:rsidR="00457E9A" w:rsidRPr="00644DEE">
              <w:rPr>
                <w:rStyle w:val="FootnoteReference"/>
                <w:rFonts w:ascii="Myriad Pro" w:eastAsia="Corbel" w:hAnsi="Myriad Pro"/>
                <w:sz w:val="20"/>
                <w:szCs w:val="22"/>
              </w:rPr>
              <w:footnoteReference w:id="19"/>
            </w:r>
            <w:r w:rsidR="00457E9A" w:rsidRPr="00644DEE">
              <w:rPr>
                <w:rFonts w:ascii="Myriad Pro" w:eastAsia="Corbel" w:hAnsi="Myriad Pro"/>
                <w:sz w:val="20"/>
                <w:szCs w:val="22"/>
              </w:rPr>
              <w:t xml:space="preserve"> (SPI)</w:t>
            </w:r>
          </w:p>
        </w:tc>
      </w:tr>
      <w:tr w:rsidR="00457E9A" w14:paraId="418D7841" w14:textId="77777777" w:rsidTr="00B4778E">
        <w:tc>
          <w:tcPr>
            <w:tcW w:w="704" w:type="dxa"/>
            <w:vAlign w:val="center"/>
          </w:tcPr>
          <w:p w14:paraId="3B92EA97" w14:textId="7B2A5339"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11</w:t>
            </w:r>
          </w:p>
        </w:tc>
        <w:tc>
          <w:tcPr>
            <w:tcW w:w="4394" w:type="dxa"/>
            <w:vAlign w:val="center"/>
          </w:tcPr>
          <w:p w14:paraId="0E3E761B" w14:textId="1C231E08" w:rsidR="00457E9A" w:rsidRPr="00644DEE" w:rsidRDefault="007B68F6" w:rsidP="007B68F6">
            <w:pPr>
              <w:spacing w:line="231" w:lineRule="auto"/>
              <w:jc w:val="both"/>
              <w:rPr>
                <w:rFonts w:ascii="Myriad Pro" w:eastAsia="Corbel" w:hAnsi="Myriad Pro"/>
                <w:sz w:val="20"/>
                <w:szCs w:val="22"/>
              </w:rPr>
            </w:pPr>
            <w:r w:rsidRPr="00644DEE">
              <w:rPr>
                <w:rFonts w:ascii="Sylfaen" w:eastAsia="Corbel" w:hAnsi="Sylfaen"/>
                <w:sz w:val="20"/>
                <w:szCs w:val="22"/>
                <w:lang w:val="ka-GE"/>
              </w:rPr>
              <w:t>ადგილი ბიზნესის კეთების სიადვილის მხრივ</w:t>
            </w:r>
            <w:r w:rsidR="00457E9A" w:rsidRPr="00644DEE">
              <w:rPr>
                <w:rFonts w:ascii="Myriad Pro" w:eastAsia="Corbel" w:hAnsi="Myriad Pro"/>
                <w:sz w:val="20"/>
                <w:szCs w:val="22"/>
              </w:rPr>
              <w:t xml:space="preserve"> (</w:t>
            </w:r>
            <w:r w:rsidRPr="00644DEE">
              <w:rPr>
                <w:rFonts w:ascii="Sylfaen" w:eastAsia="Corbel" w:hAnsi="Sylfaen"/>
                <w:sz w:val="20"/>
                <w:szCs w:val="22"/>
                <w:lang w:val="ka-GE"/>
              </w:rPr>
              <w:t>მსოფლიო ბანკი</w:t>
            </w:r>
            <w:r w:rsidR="00457E9A" w:rsidRPr="00644DEE">
              <w:rPr>
                <w:rFonts w:ascii="Myriad Pro" w:eastAsia="Corbel" w:hAnsi="Myriad Pro"/>
                <w:sz w:val="20"/>
                <w:szCs w:val="22"/>
              </w:rPr>
              <w:t>)</w:t>
            </w:r>
          </w:p>
        </w:tc>
        <w:tc>
          <w:tcPr>
            <w:tcW w:w="4638" w:type="dxa"/>
            <w:vAlign w:val="center"/>
          </w:tcPr>
          <w:p w14:paraId="0D4595B8" w14:textId="59832780" w:rsidR="00457E9A" w:rsidRPr="00644DEE" w:rsidRDefault="00FB4DCD" w:rsidP="00567941">
            <w:pPr>
              <w:spacing w:line="231" w:lineRule="auto"/>
              <w:rPr>
                <w:rFonts w:ascii="Myriad Pro" w:eastAsia="Corbel" w:hAnsi="Myriad Pro"/>
                <w:sz w:val="20"/>
                <w:szCs w:val="22"/>
              </w:rPr>
            </w:pPr>
            <w:r w:rsidRPr="00644DEE">
              <w:rPr>
                <w:rFonts w:ascii="Sylfaen" w:eastAsia="Corbel" w:hAnsi="Sylfaen"/>
                <w:sz w:val="20"/>
                <w:szCs w:val="22"/>
                <w:lang w:val="ka-GE"/>
              </w:rPr>
              <w:t>მე-9 190-დან</w:t>
            </w:r>
            <w:r w:rsidR="00457E9A" w:rsidRPr="00644DEE">
              <w:rPr>
                <w:rStyle w:val="FootnoteReference"/>
                <w:rFonts w:ascii="Myriad Pro" w:eastAsia="Corbel" w:hAnsi="Myriad Pro"/>
                <w:sz w:val="20"/>
                <w:szCs w:val="22"/>
              </w:rPr>
              <w:footnoteReference w:id="20"/>
            </w:r>
          </w:p>
        </w:tc>
      </w:tr>
      <w:tr w:rsidR="00457E9A" w14:paraId="4312C268" w14:textId="77777777" w:rsidTr="00B4778E">
        <w:tc>
          <w:tcPr>
            <w:tcW w:w="704" w:type="dxa"/>
            <w:vAlign w:val="center"/>
          </w:tcPr>
          <w:p w14:paraId="0C63040D" w14:textId="76E74B75"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12</w:t>
            </w:r>
          </w:p>
        </w:tc>
        <w:tc>
          <w:tcPr>
            <w:tcW w:w="4394" w:type="dxa"/>
            <w:vAlign w:val="center"/>
          </w:tcPr>
          <w:p w14:paraId="4D9F20B7" w14:textId="20D152D3" w:rsidR="00457E9A" w:rsidRPr="00644DEE" w:rsidRDefault="007B68F6" w:rsidP="007B68F6">
            <w:pPr>
              <w:spacing w:line="231" w:lineRule="auto"/>
              <w:jc w:val="both"/>
              <w:rPr>
                <w:rFonts w:ascii="Myriad Pro" w:eastAsia="Corbel" w:hAnsi="Myriad Pro"/>
                <w:sz w:val="20"/>
                <w:szCs w:val="22"/>
              </w:rPr>
            </w:pPr>
            <w:r w:rsidRPr="00644DEE">
              <w:rPr>
                <w:rFonts w:ascii="Sylfaen" w:eastAsia="Corbel" w:hAnsi="Sylfaen"/>
                <w:sz w:val="20"/>
                <w:szCs w:val="22"/>
                <w:lang w:val="ka-GE"/>
              </w:rPr>
              <w:t>ადგილი კორუფციის აღქმის ინდექსში</w:t>
            </w:r>
            <w:r w:rsidR="00457E9A" w:rsidRPr="00644DEE">
              <w:rPr>
                <w:rFonts w:ascii="Myriad Pro" w:eastAsia="Corbel" w:hAnsi="Myriad Pro"/>
                <w:sz w:val="20"/>
                <w:szCs w:val="22"/>
              </w:rPr>
              <w:t xml:space="preserve"> (TI)</w:t>
            </w:r>
          </w:p>
        </w:tc>
        <w:tc>
          <w:tcPr>
            <w:tcW w:w="4638" w:type="dxa"/>
            <w:vAlign w:val="center"/>
          </w:tcPr>
          <w:p w14:paraId="6CB6FCF2" w14:textId="22420327" w:rsidR="00457E9A" w:rsidRPr="00644DEE" w:rsidRDefault="00FB4DCD" w:rsidP="00567941">
            <w:pPr>
              <w:spacing w:line="231" w:lineRule="auto"/>
              <w:rPr>
                <w:rFonts w:ascii="Myriad Pro" w:eastAsia="Corbel" w:hAnsi="Myriad Pro"/>
                <w:sz w:val="20"/>
                <w:szCs w:val="22"/>
              </w:rPr>
            </w:pPr>
            <w:r w:rsidRPr="00644DEE">
              <w:rPr>
                <w:rFonts w:ascii="Sylfaen" w:eastAsia="Corbel" w:hAnsi="Sylfaen"/>
                <w:sz w:val="20"/>
                <w:szCs w:val="22"/>
                <w:lang w:val="ka-GE"/>
              </w:rPr>
              <w:t>46-ე 176-დან</w:t>
            </w:r>
            <w:r w:rsidR="00457E9A" w:rsidRPr="00644DEE">
              <w:rPr>
                <w:rStyle w:val="FootnoteReference"/>
                <w:rFonts w:ascii="Myriad Pro" w:eastAsia="Corbel" w:hAnsi="Myriad Pro"/>
                <w:sz w:val="20"/>
                <w:szCs w:val="22"/>
              </w:rPr>
              <w:footnoteReference w:id="21"/>
            </w:r>
          </w:p>
        </w:tc>
      </w:tr>
      <w:tr w:rsidR="00457E9A" w14:paraId="749CB13B" w14:textId="77777777" w:rsidTr="00B4778E">
        <w:tc>
          <w:tcPr>
            <w:tcW w:w="704" w:type="dxa"/>
            <w:vAlign w:val="center"/>
          </w:tcPr>
          <w:p w14:paraId="2698A7E9" w14:textId="3BEA6BD7"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13</w:t>
            </w:r>
          </w:p>
        </w:tc>
        <w:tc>
          <w:tcPr>
            <w:tcW w:w="4394" w:type="dxa"/>
            <w:vAlign w:val="center"/>
          </w:tcPr>
          <w:p w14:paraId="2B37FD4F" w14:textId="0C04E337"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 xml:space="preserve">2018 </w:t>
            </w:r>
            <w:r w:rsidR="007B68F6" w:rsidRPr="00644DEE">
              <w:rPr>
                <w:rFonts w:ascii="Sylfaen" w:eastAsia="Corbel" w:hAnsi="Sylfaen"/>
                <w:sz w:val="20"/>
                <w:szCs w:val="22"/>
                <w:lang w:val="ka-GE"/>
              </w:rPr>
              <w:t>წლის სოციალური პროგრესის ინდექსი</w:t>
            </w:r>
            <w:r w:rsidRPr="00644DEE">
              <w:rPr>
                <w:rStyle w:val="FootnoteReference"/>
                <w:rFonts w:ascii="Myriad Pro" w:eastAsia="Corbel" w:hAnsi="Myriad Pro"/>
                <w:sz w:val="20"/>
                <w:szCs w:val="22"/>
              </w:rPr>
              <w:footnoteReference w:id="22"/>
            </w:r>
          </w:p>
          <w:p w14:paraId="496E4EAA" w14:textId="77777777" w:rsidR="00457E9A" w:rsidRPr="00644DEE" w:rsidRDefault="00457E9A" w:rsidP="00457E9A">
            <w:pPr>
              <w:spacing w:line="231" w:lineRule="auto"/>
              <w:jc w:val="both"/>
              <w:rPr>
                <w:rFonts w:ascii="Myriad Pro" w:eastAsia="Corbel" w:hAnsi="Myriad Pro"/>
                <w:sz w:val="20"/>
                <w:szCs w:val="22"/>
              </w:rPr>
            </w:pPr>
          </w:p>
        </w:tc>
        <w:tc>
          <w:tcPr>
            <w:tcW w:w="4638" w:type="dxa"/>
            <w:vAlign w:val="center"/>
          </w:tcPr>
          <w:p w14:paraId="27CCBDDE" w14:textId="67A1A387" w:rsidR="00457E9A" w:rsidRPr="00644DEE" w:rsidRDefault="00FB4DCD" w:rsidP="00567941">
            <w:pPr>
              <w:spacing w:line="231" w:lineRule="auto"/>
              <w:rPr>
                <w:rFonts w:ascii="Myriad Pro" w:eastAsia="Corbel" w:hAnsi="Myriad Pro"/>
                <w:sz w:val="20"/>
                <w:szCs w:val="22"/>
              </w:rPr>
            </w:pPr>
            <w:r w:rsidRPr="00644DEE">
              <w:rPr>
                <w:rFonts w:ascii="Sylfaen" w:eastAsia="Corbel" w:hAnsi="Sylfaen"/>
                <w:sz w:val="20"/>
                <w:szCs w:val="22"/>
                <w:lang w:val="ka-GE"/>
              </w:rPr>
              <w:t>54-ე 146-დან</w:t>
            </w:r>
          </w:p>
        </w:tc>
      </w:tr>
      <w:tr w:rsidR="00457E9A" w14:paraId="115BC57D" w14:textId="77777777" w:rsidTr="00B4778E">
        <w:tc>
          <w:tcPr>
            <w:tcW w:w="704" w:type="dxa"/>
            <w:vAlign w:val="center"/>
          </w:tcPr>
          <w:p w14:paraId="32280971" w14:textId="62E07FF4" w:rsidR="00457E9A" w:rsidRPr="00644DEE" w:rsidRDefault="00457E9A" w:rsidP="00457E9A">
            <w:pPr>
              <w:spacing w:line="231" w:lineRule="auto"/>
              <w:jc w:val="both"/>
              <w:rPr>
                <w:rFonts w:ascii="Sylfaen" w:eastAsia="Corbel" w:hAnsi="Sylfaen"/>
                <w:sz w:val="20"/>
                <w:szCs w:val="22"/>
                <w:lang w:val="ka-GE"/>
              </w:rPr>
            </w:pPr>
            <w:r w:rsidRPr="00644DEE">
              <w:rPr>
                <w:rFonts w:ascii="Myriad Pro" w:eastAsia="Corbel" w:hAnsi="Myriad Pro"/>
                <w:sz w:val="20"/>
                <w:szCs w:val="22"/>
              </w:rPr>
              <w:t>14</w:t>
            </w:r>
          </w:p>
        </w:tc>
        <w:tc>
          <w:tcPr>
            <w:tcW w:w="4394" w:type="dxa"/>
            <w:vAlign w:val="center"/>
          </w:tcPr>
          <w:p w14:paraId="44FEF371" w14:textId="350A9295" w:rsidR="00457E9A" w:rsidRPr="00644DEE" w:rsidRDefault="007B68F6" w:rsidP="007B68F6">
            <w:pPr>
              <w:spacing w:line="231" w:lineRule="auto"/>
              <w:jc w:val="both"/>
              <w:rPr>
                <w:rFonts w:ascii="Myriad Pro" w:eastAsia="Corbel" w:hAnsi="Myriad Pro"/>
                <w:sz w:val="20"/>
                <w:szCs w:val="22"/>
                <w:lang w:val="ka-GE"/>
              </w:rPr>
            </w:pPr>
            <w:r w:rsidRPr="00644DEE">
              <w:rPr>
                <w:rFonts w:ascii="Sylfaen" w:eastAsia="Corbel" w:hAnsi="Sylfaen"/>
                <w:sz w:val="20"/>
                <w:szCs w:val="22"/>
                <w:lang w:val="ka-GE"/>
              </w:rPr>
              <w:t>გენდერული განსხვავების გლობალური ინდექსი</w:t>
            </w:r>
            <w:r w:rsidR="00457E9A" w:rsidRPr="00644DEE">
              <w:rPr>
                <w:rFonts w:ascii="Myriad Pro" w:eastAsia="Corbel" w:hAnsi="Myriad Pro"/>
                <w:sz w:val="20"/>
                <w:szCs w:val="22"/>
                <w:lang w:val="ka-GE"/>
              </w:rPr>
              <w:t xml:space="preserve"> (</w:t>
            </w:r>
            <w:r w:rsidRPr="00644DEE">
              <w:rPr>
                <w:rFonts w:ascii="Sylfaen" w:eastAsia="Corbel" w:hAnsi="Sylfaen"/>
                <w:sz w:val="20"/>
                <w:szCs w:val="22"/>
                <w:lang w:val="ka-GE"/>
              </w:rPr>
              <w:t>მსოფლიო ეკონომიკური ფორუმი)</w:t>
            </w:r>
          </w:p>
        </w:tc>
        <w:tc>
          <w:tcPr>
            <w:tcW w:w="4638" w:type="dxa"/>
            <w:vAlign w:val="center"/>
          </w:tcPr>
          <w:p w14:paraId="03CE0328" w14:textId="626A1547" w:rsidR="00457E9A" w:rsidRPr="00644DEE" w:rsidRDefault="00FB4DCD" w:rsidP="00567941">
            <w:pPr>
              <w:spacing w:line="231" w:lineRule="auto"/>
              <w:rPr>
                <w:rFonts w:ascii="Myriad Pro" w:eastAsia="Corbel" w:hAnsi="Myriad Pro"/>
                <w:sz w:val="20"/>
                <w:szCs w:val="22"/>
              </w:rPr>
            </w:pPr>
            <w:r w:rsidRPr="00644DEE">
              <w:rPr>
                <w:rFonts w:ascii="Sylfaen" w:eastAsia="Corbel" w:hAnsi="Sylfaen"/>
                <w:sz w:val="20"/>
                <w:szCs w:val="22"/>
                <w:lang w:val="ka-GE"/>
              </w:rPr>
              <w:t>94-ე 144-დან</w:t>
            </w:r>
            <w:r w:rsidR="00457E9A" w:rsidRPr="00644DEE">
              <w:rPr>
                <w:rFonts w:ascii="Myriad Pro" w:eastAsia="Corbel" w:hAnsi="Myriad Pro"/>
                <w:sz w:val="20"/>
                <w:szCs w:val="22"/>
              </w:rPr>
              <w:t xml:space="preserve"> (2017)</w:t>
            </w:r>
          </w:p>
        </w:tc>
      </w:tr>
      <w:tr w:rsidR="00457E9A" w14:paraId="27EAD963" w14:textId="77777777" w:rsidTr="00B4778E">
        <w:tc>
          <w:tcPr>
            <w:tcW w:w="704" w:type="dxa"/>
            <w:vAlign w:val="center"/>
          </w:tcPr>
          <w:p w14:paraId="53DBAD10" w14:textId="0EAA1C2E"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14</w:t>
            </w:r>
          </w:p>
        </w:tc>
        <w:tc>
          <w:tcPr>
            <w:tcW w:w="4394" w:type="dxa"/>
            <w:vAlign w:val="center"/>
          </w:tcPr>
          <w:p w14:paraId="2D8B1B20" w14:textId="12FFDC94" w:rsidR="00457E9A" w:rsidRPr="00644DEE" w:rsidRDefault="007B68F6" w:rsidP="007B68F6">
            <w:pPr>
              <w:spacing w:line="231" w:lineRule="auto"/>
              <w:jc w:val="both"/>
              <w:rPr>
                <w:rFonts w:ascii="Myriad Pro" w:eastAsia="Corbel" w:hAnsi="Myriad Pro"/>
                <w:sz w:val="20"/>
                <w:szCs w:val="22"/>
              </w:rPr>
            </w:pPr>
            <w:r w:rsidRPr="00644DEE">
              <w:rPr>
                <w:rFonts w:ascii="Sylfaen" w:eastAsia="Corbel" w:hAnsi="Sylfaen"/>
                <w:sz w:val="20"/>
                <w:szCs w:val="22"/>
                <w:lang w:val="ka-GE"/>
              </w:rPr>
              <w:t>უკანასკნელი უნივერსალური პერიოდული განხილვა</w:t>
            </w:r>
          </w:p>
        </w:tc>
        <w:tc>
          <w:tcPr>
            <w:tcW w:w="4638" w:type="dxa"/>
            <w:vAlign w:val="center"/>
          </w:tcPr>
          <w:p w14:paraId="4C9C6C12" w14:textId="34F51143" w:rsidR="00457E9A" w:rsidRPr="00644DEE" w:rsidRDefault="00FB4DCD" w:rsidP="00567941">
            <w:pPr>
              <w:spacing w:line="231" w:lineRule="auto"/>
              <w:rPr>
                <w:rFonts w:ascii="Myriad Pro" w:eastAsia="Corbel" w:hAnsi="Myriad Pro"/>
                <w:sz w:val="20"/>
                <w:szCs w:val="22"/>
              </w:rPr>
            </w:pPr>
            <w:r w:rsidRPr="00644DEE">
              <w:rPr>
                <w:rFonts w:ascii="Sylfaen" w:eastAsia="Corbel" w:hAnsi="Sylfaen"/>
                <w:sz w:val="20"/>
                <w:szCs w:val="22"/>
                <w:lang w:val="ka-GE"/>
              </w:rPr>
              <w:t>ივლისი</w:t>
            </w:r>
            <w:r w:rsidR="00457E9A" w:rsidRPr="00644DEE">
              <w:rPr>
                <w:rFonts w:ascii="Myriad Pro" w:eastAsia="Corbel" w:hAnsi="Myriad Pro"/>
                <w:sz w:val="20"/>
                <w:szCs w:val="22"/>
              </w:rPr>
              <w:t xml:space="preserve"> 2015</w:t>
            </w:r>
            <w:r w:rsidR="00457E9A" w:rsidRPr="00644DEE">
              <w:rPr>
                <w:rStyle w:val="FootnoteReference"/>
                <w:rFonts w:ascii="Myriad Pro" w:eastAsia="Corbel" w:hAnsi="Myriad Pro"/>
                <w:sz w:val="20"/>
                <w:szCs w:val="22"/>
              </w:rPr>
              <w:footnoteReference w:id="23"/>
            </w:r>
          </w:p>
        </w:tc>
      </w:tr>
      <w:tr w:rsidR="00457E9A" w14:paraId="24FB6A67" w14:textId="77777777" w:rsidTr="00B4778E">
        <w:tc>
          <w:tcPr>
            <w:tcW w:w="704" w:type="dxa"/>
          </w:tcPr>
          <w:p w14:paraId="17DC03B7" w14:textId="1FD63DEC" w:rsidR="00457E9A" w:rsidRPr="00644DEE" w:rsidRDefault="00457E9A" w:rsidP="00457E9A">
            <w:pPr>
              <w:spacing w:line="231" w:lineRule="auto"/>
              <w:jc w:val="both"/>
              <w:rPr>
                <w:rFonts w:ascii="Myriad Pro" w:eastAsia="Corbel" w:hAnsi="Myriad Pro"/>
                <w:sz w:val="20"/>
                <w:szCs w:val="22"/>
              </w:rPr>
            </w:pPr>
            <w:r w:rsidRPr="00644DEE">
              <w:rPr>
                <w:rFonts w:ascii="Myriad Pro" w:eastAsia="Corbel" w:hAnsi="Myriad Pro"/>
                <w:sz w:val="20"/>
                <w:szCs w:val="22"/>
              </w:rPr>
              <w:t>15</w:t>
            </w:r>
          </w:p>
        </w:tc>
        <w:tc>
          <w:tcPr>
            <w:tcW w:w="4394" w:type="dxa"/>
          </w:tcPr>
          <w:p w14:paraId="6E8753BA" w14:textId="59E95C20" w:rsidR="00457E9A" w:rsidRPr="00644DEE" w:rsidRDefault="00FB4DCD" w:rsidP="00FB4DCD">
            <w:pPr>
              <w:spacing w:line="231" w:lineRule="auto"/>
              <w:jc w:val="both"/>
              <w:rPr>
                <w:rFonts w:ascii="Myriad Pro" w:eastAsia="Corbel" w:hAnsi="Myriad Pro"/>
                <w:sz w:val="20"/>
                <w:szCs w:val="22"/>
              </w:rPr>
            </w:pPr>
            <w:r w:rsidRPr="00644DEE">
              <w:rPr>
                <w:rFonts w:ascii="Sylfaen" w:eastAsia="Corbel" w:hAnsi="Sylfaen"/>
                <w:sz w:val="20"/>
                <w:szCs w:val="22"/>
                <w:lang w:val="ka-GE"/>
              </w:rPr>
              <w:t>ადამიანის უფლებათა დაცვის ძირითადი საკითხები</w:t>
            </w:r>
          </w:p>
        </w:tc>
        <w:tc>
          <w:tcPr>
            <w:tcW w:w="4638" w:type="dxa"/>
          </w:tcPr>
          <w:p w14:paraId="688019C7" w14:textId="6A06D3CE" w:rsidR="00FB4DCD" w:rsidRPr="00644DEE" w:rsidRDefault="00457E9A" w:rsidP="00FF5B3A">
            <w:pPr>
              <w:ind w:left="80"/>
              <w:rPr>
                <w:rFonts w:ascii="Sylfaen" w:hAnsi="Sylfaen"/>
                <w:sz w:val="20"/>
                <w:szCs w:val="22"/>
                <w:lang w:val="ka-GE"/>
              </w:rPr>
            </w:pPr>
            <w:r w:rsidRPr="00644DEE">
              <w:rPr>
                <w:rFonts w:ascii="Myriad Pro" w:hAnsi="Myriad Pro"/>
                <w:sz w:val="20"/>
                <w:szCs w:val="22"/>
              </w:rPr>
              <w:t xml:space="preserve">- </w:t>
            </w:r>
            <w:r w:rsidR="00FB4DCD" w:rsidRPr="00644DEE">
              <w:rPr>
                <w:rFonts w:ascii="Sylfaen" w:hAnsi="Sylfaen"/>
                <w:sz w:val="20"/>
                <w:szCs w:val="22"/>
                <w:lang w:val="ka-GE"/>
              </w:rPr>
              <w:t>უფრო ძლიერი დამოუკიდებელი მართლმსაჯულების/სასამართლო სისტემის შექმნა</w:t>
            </w:r>
          </w:p>
          <w:p w14:paraId="17B8ED77" w14:textId="40F8CBD3" w:rsidR="00457E9A" w:rsidRPr="00644DEE" w:rsidRDefault="00457E9A" w:rsidP="00567941">
            <w:pPr>
              <w:spacing w:line="0" w:lineRule="atLeast"/>
              <w:ind w:left="80"/>
              <w:rPr>
                <w:rFonts w:ascii="Myriad Pro" w:eastAsia="Corbel" w:hAnsi="Myriad Pro"/>
                <w:sz w:val="20"/>
                <w:szCs w:val="22"/>
              </w:rPr>
            </w:pPr>
            <w:r w:rsidRPr="00644DEE">
              <w:rPr>
                <w:rFonts w:ascii="Myriad Pro" w:hAnsi="Myriad Pro"/>
                <w:sz w:val="20"/>
                <w:szCs w:val="22"/>
              </w:rPr>
              <w:t xml:space="preserve">- </w:t>
            </w:r>
            <w:r w:rsidR="00FB4DCD" w:rsidRPr="00644DEE">
              <w:rPr>
                <w:rFonts w:ascii="Sylfaen" w:hAnsi="Sylfaen"/>
                <w:sz w:val="20"/>
                <w:szCs w:val="22"/>
                <w:lang w:val="ka-GE"/>
              </w:rPr>
              <w:t>მედიის თავისუფლების განმტკიცება</w:t>
            </w:r>
          </w:p>
          <w:p w14:paraId="2C7AAC59" w14:textId="1DDD1C8A" w:rsidR="00457E9A" w:rsidRPr="00644DEE" w:rsidRDefault="00457E9A" w:rsidP="00567941">
            <w:pPr>
              <w:spacing w:line="0" w:lineRule="atLeast"/>
              <w:ind w:left="80"/>
              <w:rPr>
                <w:rFonts w:ascii="Myriad Pro" w:eastAsia="Corbel" w:hAnsi="Myriad Pro"/>
                <w:sz w:val="20"/>
                <w:szCs w:val="22"/>
              </w:rPr>
            </w:pPr>
            <w:r w:rsidRPr="00644DEE">
              <w:rPr>
                <w:rFonts w:ascii="Myriad Pro" w:hAnsi="Myriad Pro"/>
                <w:sz w:val="20"/>
                <w:szCs w:val="22"/>
              </w:rPr>
              <w:t xml:space="preserve">- </w:t>
            </w:r>
            <w:r w:rsidR="00FB4DCD" w:rsidRPr="00644DEE">
              <w:rPr>
                <w:rFonts w:ascii="Sylfaen" w:hAnsi="Sylfaen"/>
                <w:sz w:val="20"/>
                <w:szCs w:val="22"/>
                <w:lang w:val="ka-GE"/>
              </w:rPr>
              <w:t>ადამიანის უფლებათა დარღვევები აფხაზეთსა და სამხრეთ ოსეთში</w:t>
            </w:r>
          </w:p>
          <w:p w14:paraId="79329C0F" w14:textId="1554F8F0" w:rsidR="00457E9A" w:rsidRPr="00644DEE" w:rsidRDefault="00457E9A" w:rsidP="00567941">
            <w:pPr>
              <w:spacing w:line="0" w:lineRule="atLeast"/>
              <w:ind w:left="80"/>
              <w:rPr>
                <w:rFonts w:ascii="Myriad Pro" w:eastAsia="Corbel" w:hAnsi="Myriad Pro"/>
                <w:sz w:val="20"/>
                <w:szCs w:val="22"/>
              </w:rPr>
            </w:pPr>
            <w:r w:rsidRPr="00644DEE">
              <w:rPr>
                <w:rFonts w:ascii="Myriad Pro" w:eastAsia="Corbel" w:hAnsi="Myriad Pro"/>
                <w:sz w:val="20"/>
                <w:szCs w:val="22"/>
              </w:rPr>
              <w:t xml:space="preserve">- </w:t>
            </w:r>
            <w:r w:rsidR="00FB4DCD" w:rsidRPr="00644DEE">
              <w:rPr>
                <w:rFonts w:ascii="Sylfaen" w:eastAsia="Corbel" w:hAnsi="Sylfaen"/>
                <w:sz w:val="20"/>
                <w:szCs w:val="22"/>
                <w:lang w:val="ka-GE"/>
              </w:rPr>
              <w:t>გეებისა და ლესბოსელების მიღება</w:t>
            </w:r>
          </w:p>
          <w:p w14:paraId="58A3F503" w14:textId="65A7532D" w:rsidR="00457E9A" w:rsidRPr="00644DEE" w:rsidRDefault="00457E9A" w:rsidP="00567941">
            <w:pPr>
              <w:spacing w:line="231" w:lineRule="auto"/>
              <w:rPr>
                <w:rFonts w:ascii="Myriad Pro" w:eastAsia="Corbel" w:hAnsi="Myriad Pro"/>
                <w:sz w:val="20"/>
                <w:szCs w:val="22"/>
              </w:rPr>
            </w:pPr>
            <w:r w:rsidRPr="00644DEE">
              <w:rPr>
                <w:rFonts w:ascii="Myriad Pro" w:eastAsia="Corbel" w:hAnsi="Myriad Pro"/>
                <w:sz w:val="20"/>
                <w:szCs w:val="22"/>
              </w:rPr>
              <w:t xml:space="preserve">- </w:t>
            </w:r>
            <w:r w:rsidR="00FB4DCD" w:rsidRPr="00644DEE">
              <w:rPr>
                <w:rFonts w:ascii="Sylfaen" w:eastAsia="Corbel" w:hAnsi="Sylfaen"/>
                <w:sz w:val="20"/>
                <w:szCs w:val="22"/>
                <w:lang w:val="ka-GE"/>
              </w:rPr>
              <w:t>უმცირესობათა დისკრიმინაცია და მათ მიმართ ძალადობა</w:t>
            </w:r>
            <w:r w:rsidRPr="00644DEE">
              <w:rPr>
                <w:rStyle w:val="FootnoteReference"/>
                <w:rFonts w:ascii="Myriad Pro" w:eastAsia="Corbel" w:hAnsi="Myriad Pro"/>
                <w:sz w:val="20"/>
                <w:szCs w:val="22"/>
              </w:rPr>
              <w:footnoteReference w:id="24"/>
            </w:r>
            <w:r w:rsidRPr="00644DEE">
              <w:rPr>
                <w:rFonts w:ascii="Myriad Pro" w:eastAsia="Corbel" w:hAnsi="Myriad Pro"/>
                <w:sz w:val="20"/>
                <w:szCs w:val="22"/>
              </w:rPr>
              <w:t xml:space="preserve"> </w:t>
            </w:r>
          </w:p>
        </w:tc>
      </w:tr>
    </w:tbl>
    <w:p w14:paraId="1B346B71" w14:textId="77777777" w:rsidR="00457E9A" w:rsidRPr="00457E9A" w:rsidRDefault="00457E9A" w:rsidP="00457E9A">
      <w:pPr>
        <w:spacing w:line="231" w:lineRule="auto"/>
        <w:jc w:val="both"/>
        <w:rPr>
          <w:rFonts w:ascii="Myriad Pro" w:eastAsia="Corbel" w:hAnsi="Myriad Pro"/>
        </w:rPr>
      </w:pPr>
    </w:p>
    <w:p w14:paraId="069C7F5F" w14:textId="77777777" w:rsidR="00815EC3" w:rsidRPr="009406C8" w:rsidRDefault="00815EC3" w:rsidP="00815EC3">
      <w:pPr>
        <w:pStyle w:val="ListParagraph"/>
        <w:rPr>
          <w:rFonts w:ascii="Myriad Pro" w:eastAsia="Corbel" w:hAnsi="Myriad Pro"/>
          <w:sz w:val="22"/>
          <w:szCs w:val="22"/>
        </w:rPr>
      </w:pPr>
    </w:p>
    <w:p w14:paraId="069C7F9E" w14:textId="77777777" w:rsidR="00D8793F" w:rsidRPr="009406C8" w:rsidRDefault="00D8793F" w:rsidP="00D8793F">
      <w:pPr>
        <w:rPr>
          <w:rFonts w:ascii="Myriad Pro" w:hAnsi="Myriad Pro"/>
        </w:rPr>
      </w:pPr>
    </w:p>
    <w:p w14:paraId="069C7F9F" w14:textId="07623A64" w:rsidR="00D8793F" w:rsidRDefault="00D8793F" w:rsidP="00D8793F">
      <w:pPr>
        <w:rPr>
          <w:rFonts w:ascii="Sylfaen" w:hAnsi="Sylfaen"/>
          <w:lang w:val="ka-GE"/>
        </w:rPr>
      </w:pPr>
    </w:p>
    <w:p w14:paraId="5E66BDFB" w14:textId="2693341B" w:rsidR="00B958BD" w:rsidRDefault="00B958BD" w:rsidP="00D8793F">
      <w:pPr>
        <w:rPr>
          <w:rFonts w:ascii="Sylfaen" w:hAnsi="Sylfaen"/>
          <w:lang w:val="ka-GE"/>
        </w:rPr>
      </w:pPr>
    </w:p>
    <w:p w14:paraId="7842B530" w14:textId="322DFA49" w:rsidR="00B958BD" w:rsidRDefault="00B958BD" w:rsidP="00D8793F">
      <w:pPr>
        <w:rPr>
          <w:rFonts w:ascii="Sylfaen" w:hAnsi="Sylfaen"/>
          <w:lang w:val="ka-GE"/>
        </w:rPr>
      </w:pPr>
    </w:p>
    <w:p w14:paraId="28E78223" w14:textId="5478345B" w:rsidR="00B958BD" w:rsidRDefault="00B958BD" w:rsidP="00D8793F">
      <w:pPr>
        <w:rPr>
          <w:rFonts w:ascii="Sylfaen" w:hAnsi="Sylfaen"/>
          <w:lang w:val="ka-GE"/>
        </w:rPr>
      </w:pPr>
    </w:p>
    <w:p w14:paraId="78C1F9F0" w14:textId="7559D6A0" w:rsidR="00B958BD" w:rsidRDefault="00B31834" w:rsidP="00B958BD">
      <w:pPr>
        <w:rPr>
          <w:rFonts w:ascii="Sylfaen" w:eastAsia="MS Mincho" w:hAnsi="Sylfaen"/>
          <w:b/>
          <w:spacing w:val="15"/>
          <w:szCs w:val="22"/>
          <w:lang w:val="ka-GE"/>
        </w:rPr>
      </w:pPr>
      <w:r>
        <w:rPr>
          <w:rFonts w:ascii="Sylfaen" w:eastAsia="MS Mincho" w:hAnsi="Sylfaen"/>
          <w:b/>
          <w:spacing w:val="15"/>
          <w:szCs w:val="22"/>
          <w:lang w:val="ka-GE"/>
        </w:rPr>
        <w:t xml:space="preserve">დანართი 8. </w:t>
      </w:r>
      <w:r w:rsidR="000F6C6C">
        <w:rPr>
          <w:rFonts w:ascii="Sylfaen" w:eastAsia="MS Mincho" w:hAnsi="Sylfaen"/>
          <w:b/>
          <w:spacing w:val="15"/>
          <w:szCs w:val="22"/>
          <w:lang w:val="ka-GE"/>
        </w:rPr>
        <w:t>მდგრადი განვითარების მიზნების სია (2019 აპრილის მდგომარეობით)</w:t>
      </w:r>
    </w:p>
    <w:p w14:paraId="6C027EC0" w14:textId="36C58C55" w:rsidR="00B958BD" w:rsidRDefault="00B958BD" w:rsidP="00B958BD">
      <w:pPr>
        <w:rPr>
          <w:rFonts w:ascii="Sylfaen" w:eastAsiaTheme="majorEastAsia" w:hAnsi="Sylfaen" w:cstheme="majorBidi"/>
          <w:sz w:val="34"/>
          <w:szCs w:val="32"/>
          <w:lang w:val="ka-GE"/>
        </w:rPr>
      </w:pPr>
    </w:p>
    <w:tbl>
      <w:tblPr>
        <w:tblW w:w="10060" w:type="dxa"/>
        <w:tblLook w:val="04A0" w:firstRow="1" w:lastRow="0" w:firstColumn="1" w:lastColumn="0" w:noHBand="0" w:noVBand="1"/>
      </w:tblPr>
      <w:tblGrid>
        <w:gridCol w:w="440"/>
        <w:gridCol w:w="2111"/>
        <w:gridCol w:w="1739"/>
        <w:gridCol w:w="916"/>
        <w:gridCol w:w="3436"/>
        <w:gridCol w:w="1418"/>
      </w:tblGrid>
      <w:tr w:rsidR="00B958BD" w:rsidRPr="00917A11" w14:paraId="5B738B17"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A5A5A5" w:fill="A5A5A5"/>
            <w:noWrap/>
            <w:hideMark/>
          </w:tcPr>
          <w:p w14:paraId="03F22232" w14:textId="77777777" w:rsidR="00B958BD" w:rsidRPr="00126B06" w:rsidRDefault="00B958BD" w:rsidP="00B31834">
            <w:pPr>
              <w:rPr>
                <w:rFonts w:ascii="Sylfaen" w:eastAsia="Times New Roman" w:hAnsi="Sylfaen" w:cstheme="majorHAnsi"/>
                <w:b/>
                <w:bCs/>
                <w:color w:val="FFFFFF"/>
                <w:sz w:val="22"/>
                <w:szCs w:val="22"/>
                <w:lang w:val="ka-GE"/>
              </w:rPr>
            </w:pPr>
            <w:r>
              <w:rPr>
                <w:rFonts w:ascii="Sylfaen" w:eastAsia="Times New Roman" w:hAnsi="Sylfaen" w:cstheme="majorHAnsi"/>
                <w:b/>
                <w:bCs/>
                <w:color w:val="FFFFFF"/>
                <w:sz w:val="22"/>
                <w:szCs w:val="22"/>
                <w:lang w:val="ka-GE"/>
              </w:rPr>
              <w:t>ც</w:t>
            </w:r>
          </w:p>
        </w:tc>
        <w:tc>
          <w:tcPr>
            <w:tcW w:w="2111" w:type="dxa"/>
            <w:tcBorders>
              <w:top w:val="single" w:sz="4" w:space="0" w:color="C9C9C9"/>
              <w:left w:val="nil"/>
              <w:bottom w:val="single" w:sz="4" w:space="0" w:color="C9C9C9"/>
              <w:right w:val="nil"/>
            </w:tcBorders>
            <w:shd w:val="clear" w:color="A5A5A5" w:fill="A5A5A5"/>
            <w:noWrap/>
            <w:hideMark/>
          </w:tcPr>
          <w:p w14:paraId="7B167D2D" w14:textId="77777777" w:rsidR="00B958BD" w:rsidRPr="00917A11" w:rsidRDefault="00B958BD" w:rsidP="00B31834">
            <w:pPr>
              <w:rPr>
                <w:rFonts w:asciiTheme="majorHAnsi" w:eastAsia="Times New Roman" w:hAnsiTheme="majorHAnsi" w:cstheme="majorHAnsi"/>
                <w:b/>
                <w:bCs/>
                <w:color w:val="FFFFFF"/>
                <w:sz w:val="22"/>
                <w:szCs w:val="22"/>
              </w:rPr>
            </w:pPr>
            <w:r w:rsidRPr="00917A11">
              <w:rPr>
                <w:rFonts w:asciiTheme="majorHAnsi" w:eastAsia="Times New Roman" w:hAnsiTheme="majorHAnsi" w:cstheme="majorHAnsi"/>
                <w:b/>
                <w:bCs/>
                <w:color w:val="FFFFFF"/>
                <w:sz w:val="22"/>
                <w:szCs w:val="22"/>
              </w:rPr>
              <w:t>GOAL NAME</w:t>
            </w:r>
          </w:p>
        </w:tc>
        <w:tc>
          <w:tcPr>
            <w:tcW w:w="1739" w:type="dxa"/>
            <w:tcBorders>
              <w:top w:val="single" w:sz="4" w:space="0" w:color="C9C9C9"/>
              <w:left w:val="nil"/>
              <w:bottom w:val="single" w:sz="4" w:space="0" w:color="C9C9C9"/>
              <w:right w:val="nil"/>
            </w:tcBorders>
            <w:shd w:val="clear" w:color="A5A5A5" w:fill="A5A5A5"/>
            <w:noWrap/>
            <w:hideMark/>
          </w:tcPr>
          <w:p w14:paraId="28CD1D36" w14:textId="77777777" w:rsidR="00B958BD" w:rsidRPr="00917A11" w:rsidRDefault="00B958BD" w:rsidP="00B31834">
            <w:pPr>
              <w:rPr>
                <w:rFonts w:asciiTheme="majorHAnsi" w:eastAsia="Times New Roman" w:hAnsiTheme="majorHAnsi" w:cstheme="majorHAnsi"/>
                <w:b/>
                <w:bCs/>
                <w:color w:val="FFFFFF"/>
                <w:sz w:val="22"/>
                <w:szCs w:val="22"/>
              </w:rPr>
            </w:pPr>
            <w:r w:rsidRPr="00917A11">
              <w:rPr>
                <w:rFonts w:asciiTheme="majorHAnsi" w:eastAsia="Times New Roman" w:hAnsiTheme="majorHAnsi" w:cstheme="majorHAnsi"/>
                <w:b/>
                <w:bCs/>
                <w:color w:val="FFFFFF"/>
                <w:sz w:val="22"/>
                <w:szCs w:val="22"/>
              </w:rPr>
              <w:t>5 P's</w:t>
            </w:r>
          </w:p>
        </w:tc>
        <w:tc>
          <w:tcPr>
            <w:tcW w:w="916" w:type="dxa"/>
            <w:tcBorders>
              <w:top w:val="single" w:sz="4" w:space="0" w:color="C9C9C9"/>
              <w:left w:val="nil"/>
              <w:bottom w:val="single" w:sz="4" w:space="0" w:color="C9C9C9"/>
              <w:right w:val="nil"/>
            </w:tcBorders>
            <w:shd w:val="clear" w:color="A5A5A5" w:fill="A5A5A5"/>
            <w:noWrap/>
            <w:hideMark/>
          </w:tcPr>
          <w:p w14:paraId="5FE66FD1" w14:textId="77777777" w:rsidR="00B958BD" w:rsidRPr="00917A11" w:rsidRDefault="00B958BD" w:rsidP="00B31834">
            <w:pPr>
              <w:rPr>
                <w:rFonts w:asciiTheme="majorHAnsi" w:eastAsia="Times New Roman" w:hAnsiTheme="majorHAnsi" w:cstheme="majorHAnsi"/>
                <w:b/>
                <w:bCs/>
                <w:color w:val="FFFFFF"/>
                <w:sz w:val="22"/>
                <w:szCs w:val="22"/>
              </w:rPr>
            </w:pPr>
            <w:r w:rsidRPr="00917A11">
              <w:rPr>
                <w:rFonts w:asciiTheme="majorHAnsi" w:eastAsia="Times New Roman" w:hAnsiTheme="majorHAnsi" w:cstheme="majorHAnsi"/>
                <w:b/>
                <w:bCs/>
                <w:color w:val="FFFFFF"/>
                <w:sz w:val="22"/>
                <w:szCs w:val="22"/>
              </w:rPr>
              <w:t>TARGET</w:t>
            </w:r>
          </w:p>
        </w:tc>
        <w:tc>
          <w:tcPr>
            <w:tcW w:w="3436" w:type="dxa"/>
            <w:tcBorders>
              <w:top w:val="single" w:sz="4" w:space="0" w:color="C9C9C9"/>
              <w:left w:val="nil"/>
              <w:bottom w:val="single" w:sz="4" w:space="0" w:color="C9C9C9"/>
              <w:right w:val="nil"/>
            </w:tcBorders>
            <w:shd w:val="clear" w:color="A5A5A5" w:fill="A5A5A5"/>
            <w:hideMark/>
          </w:tcPr>
          <w:p w14:paraId="265C7E8B" w14:textId="77777777" w:rsidR="00B958BD" w:rsidRPr="00917A11" w:rsidRDefault="00B958BD" w:rsidP="00B31834">
            <w:pPr>
              <w:rPr>
                <w:rFonts w:asciiTheme="majorHAnsi" w:eastAsia="Times New Roman" w:hAnsiTheme="majorHAnsi" w:cstheme="majorHAnsi"/>
                <w:b/>
                <w:bCs/>
                <w:color w:val="FFFFFF"/>
                <w:sz w:val="22"/>
                <w:szCs w:val="22"/>
              </w:rPr>
            </w:pPr>
            <w:r w:rsidRPr="00917A11">
              <w:rPr>
                <w:rFonts w:asciiTheme="majorHAnsi" w:eastAsia="Times New Roman" w:hAnsiTheme="majorHAnsi" w:cstheme="majorHAnsi"/>
                <w:b/>
                <w:bCs/>
                <w:color w:val="FFFFFF"/>
                <w:sz w:val="22"/>
                <w:szCs w:val="22"/>
              </w:rPr>
              <w:t>TARGET DESCRIPTION</w:t>
            </w:r>
          </w:p>
        </w:tc>
        <w:tc>
          <w:tcPr>
            <w:tcW w:w="1418" w:type="dxa"/>
            <w:tcBorders>
              <w:top w:val="single" w:sz="4" w:space="0" w:color="C9C9C9"/>
              <w:left w:val="nil"/>
              <w:bottom w:val="single" w:sz="4" w:space="0" w:color="C9C9C9"/>
              <w:right w:val="single" w:sz="4" w:space="0" w:color="C9C9C9"/>
            </w:tcBorders>
            <w:shd w:val="clear" w:color="A5A5A5" w:fill="A5A5A5"/>
            <w:noWrap/>
            <w:hideMark/>
          </w:tcPr>
          <w:p w14:paraId="456F5743" w14:textId="77777777" w:rsidR="00B958BD" w:rsidRPr="00917A11" w:rsidRDefault="00B958BD" w:rsidP="00B31834">
            <w:pPr>
              <w:rPr>
                <w:rFonts w:asciiTheme="majorHAnsi" w:eastAsia="Times New Roman" w:hAnsiTheme="majorHAnsi" w:cstheme="majorHAnsi"/>
                <w:b/>
                <w:bCs/>
                <w:color w:val="FFFFFF"/>
                <w:sz w:val="22"/>
                <w:szCs w:val="22"/>
              </w:rPr>
            </w:pPr>
            <w:r w:rsidRPr="00917A11">
              <w:rPr>
                <w:rFonts w:asciiTheme="majorHAnsi" w:eastAsia="Times New Roman" w:hAnsiTheme="majorHAnsi" w:cstheme="majorHAnsi"/>
                <w:b/>
                <w:bCs/>
                <w:color w:val="FFFFFF"/>
                <w:sz w:val="22"/>
                <w:szCs w:val="22"/>
              </w:rPr>
              <w:t>TARGET TYPE</w:t>
            </w:r>
          </w:p>
        </w:tc>
      </w:tr>
      <w:tr w:rsidR="00B958BD" w:rsidRPr="00917A11" w14:paraId="69635C9F"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AABE4D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w:t>
            </w:r>
          </w:p>
        </w:tc>
        <w:tc>
          <w:tcPr>
            <w:tcW w:w="2111" w:type="dxa"/>
            <w:tcBorders>
              <w:top w:val="single" w:sz="4" w:space="0" w:color="C9C9C9"/>
              <w:left w:val="nil"/>
              <w:bottom w:val="single" w:sz="4" w:space="0" w:color="C9C9C9"/>
              <w:right w:val="nil"/>
            </w:tcBorders>
            <w:shd w:val="clear" w:color="EDEDED" w:fill="EDEDED"/>
            <w:hideMark/>
          </w:tcPr>
          <w:p w14:paraId="2F76229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No Poverty</w:t>
            </w:r>
          </w:p>
          <w:p w14:paraId="621A77BD" w14:textId="77777777" w:rsidR="00B958BD" w:rsidRPr="00B958BD" w:rsidRDefault="00B958BD" w:rsidP="00B31834">
            <w:pPr>
              <w:rPr>
                <w:rFonts w:asciiTheme="majorHAnsi" w:eastAsia="Times New Roman" w:hAnsiTheme="majorHAnsi" w:cstheme="majorHAnsi"/>
                <w:color w:val="000000"/>
                <w:sz w:val="20"/>
                <w:szCs w:val="22"/>
              </w:rPr>
            </w:pPr>
          </w:p>
          <w:p w14:paraId="2C7068ED" w14:textId="77777777" w:rsidR="00B958BD" w:rsidRPr="00B958BD" w:rsidRDefault="00B958BD" w:rsidP="00B31834">
            <w:pPr>
              <w:rPr>
                <w:rFonts w:asciiTheme="majorHAnsi" w:eastAsia="Times New Roman" w:hAnsiTheme="majorHAnsi" w:cstheme="majorHAnsi"/>
                <w:color w:val="000000"/>
                <w:sz w:val="20"/>
                <w:szCs w:val="22"/>
              </w:rPr>
            </w:pPr>
          </w:p>
          <w:p w14:paraId="6F7608B6" w14:textId="77777777" w:rsidR="00B958BD" w:rsidRPr="00B958BD" w:rsidRDefault="00B958BD" w:rsidP="00B31834">
            <w:pPr>
              <w:rPr>
                <w:rFonts w:asciiTheme="majorHAnsi" w:eastAsia="Times New Roman" w:hAnsiTheme="majorHAnsi" w:cstheme="majorHAnsi"/>
                <w:color w:val="000000"/>
                <w:sz w:val="20"/>
                <w:szCs w:val="22"/>
              </w:rPr>
            </w:pPr>
          </w:p>
          <w:p w14:paraId="1E392C4C" w14:textId="77777777" w:rsidR="00B958BD" w:rsidRPr="00B958BD" w:rsidRDefault="00B958BD" w:rsidP="00B31834">
            <w:pPr>
              <w:rPr>
                <w:rFonts w:asciiTheme="majorHAnsi" w:eastAsia="Times New Roman" w:hAnsiTheme="majorHAnsi" w:cstheme="majorHAnsi"/>
                <w:color w:val="000000"/>
                <w:sz w:val="20"/>
                <w:szCs w:val="22"/>
              </w:rPr>
            </w:pPr>
          </w:p>
          <w:p w14:paraId="126534F5" w14:textId="77777777" w:rsidR="00B958BD" w:rsidRPr="00B958BD" w:rsidRDefault="00B958BD" w:rsidP="00B31834">
            <w:pPr>
              <w:rPr>
                <w:rFonts w:asciiTheme="majorHAnsi" w:eastAsia="Times New Roman" w:hAnsiTheme="majorHAnsi" w:cstheme="majorHAnsi"/>
                <w:color w:val="000000"/>
                <w:sz w:val="20"/>
                <w:szCs w:val="22"/>
              </w:rPr>
            </w:pPr>
          </w:p>
          <w:p w14:paraId="4FAD4A3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არა სიღარიბეს</w:t>
            </w:r>
          </w:p>
        </w:tc>
        <w:tc>
          <w:tcPr>
            <w:tcW w:w="1739" w:type="dxa"/>
            <w:tcBorders>
              <w:top w:val="single" w:sz="4" w:space="0" w:color="C9C9C9"/>
              <w:left w:val="nil"/>
              <w:bottom w:val="single" w:sz="4" w:space="0" w:color="C9C9C9"/>
              <w:right w:val="nil"/>
            </w:tcBorders>
            <w:shd w:val="clear" w:color="EDEDED" w:fill="EDEDED"/>
            <w:noWrap/>
            <w:hideMark/>
          </w:tcPr>
          <w:p w14:paraId="4604BDB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3EEF66AE" w14:textId="77777777" w:rsidR="00B958BD" w:rsidRPr="00B958BD" w:rsidRDefault="00B958BD" w:rsidP="00B31834">
            <w:pPr>
              <w:rPr>
                <w:rFonts w:asciiTheme="majorHAnsi" w:eastAsia="Times New Roman" w:hAnsiTheme="majorHAnsi" w:cstheme="majorHAnsi"/>
                <w:color w:val="000000"/>
                <w:sz w:val="20"/>
                <w:szCs w:val="22"/>
              </w:rPr>
            </w:pPr>
          </w:p>
          <w:p w14:paraId="01430073" w14:textId="77777777" w:rsidR="00B958BD" w:rsidRPr="00B958BD" w:rsidRDefault="00B958BD" w:rsidP="00B31834">
            <w:pPr>
              <w:rPr>
                <w:rFonts w:asciiTheme="majorHAnsi" w:eastAsia="Times New Roman" w:hAnsiTheme="majorHAnsi" w:cstheme="majorHAnsi"/>
                <w:color w:val="000000"/>
                <w:sz w:val="20"/>
                <w:szCs w:val="22"/>
              </w:rPr>
            </w:pPr>
          </w:p>
          <w:p w14:paraId="0274EA16" w14:textId="77777777" w:rsidR="00B958BD" w:rsidRPr="00B958BD" w:rsidRDefault="00B958BD" w:rsidP="00B31834">
            <w:pPr>
              <w:rPr>
                <w:rFonts w:asciiTheme="majorHAnsi" w:eastAsia="Times New Roman" w:hAnsiTheme="majorHAnsi" w:cstheme="majorHAnsi"/>
                <w:color w:val="000000"/>
                <w:sz w:val="20"/>
                <w:szCs w:val="22"/>
              </w:rPr>
            </w:pPr>
          </w:p>
          <w:p w14:paraId="5A450B35" w14:textId="77777777" w:rsidR="00B958BD" w:rsidRPr="00B958BD" w:rsidRDefault="00B958BD" w:rsidP="00B31834">
            <w:pPr>
              <w:rPr>
                <w:rFonts w:asciiTheme="majorHAnsi" w:eastAsia="Times New Roman" w:hAnsiTheme="majorHAnsi" w:cstheme="majorHAnsi"/>
                <w:color w:val="000000"/>
                <w:sz w:val="20"/>
                <w:szCs w:val="22"/>
              </w:rPr>
            </w:pPr>
          </w:p>
          <w:p w14:paraId="25CBE4F4" w14:textId="77777777" w:rsidR="00B958BD" w:rsidRPr="00B958BD" w:rsidRDefault="00B958BD" w:rsidP="00B31834">
            <w:pPr>
              <w:rPr>
                <w:rFonts w:asciiTheme="majorHAnsi" w:eastAsia="Times New Roman" w:hAnsiTheme="majorHAnsi" w:cstheme="majorHAnsi"/>
                <w:color w:val="000000"/>
                <w:sz w:val="20"/>
                <w:szCs w:val="22"/>
              </w:rPr>
            </w:pPr>
          </w:p>
          <w:p w14:paraId="1A1B371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211C332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1.1</w:t>
            </w:r>
          </w:p>
        </w:tc>
        <w:tc>
          <w:tcPr>
            <w:tcW w:w="3436" w:type="dxa"/>
            <w:tcBorders>
              <w:top w:val="single" w:sz="4" w:space="0" w:color="C9C9C9"/>
              <w:left w:val="nil"/>
              <w:bottom w:val="single" w:sz="4" w:space="0" w:color="C9C9C9"/>
              <w:right w:val="nil"/>
            </w:tcBorders>
            <w:shd w:val="clear" w:color="EDEDED" w:fill="EDEDED"/>
            <w:hideMark/>
          </w:tcPr>
          <w:p w14:paraId="51E3774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1.1  By 2030, eradicate extreme poverty for all people everywhere in Georgia, currently measured as people living on less than $1.9 a day </w:t>
            </w:r>
          </w:p>
          <w:p w14:paraId="1E6387E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1.1  2030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მცხოვრები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უკიდურესი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სიღარიბის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უკიდურესი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სიღარიბე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ამჟამად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იზომება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მიხედვით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ცხოვრობენ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დღეში</w:t>
            </w:r>
            <w:r w:rsidRPr="00B958BD">
              <w:rPr>
                <w:rFonts w:asciiTheme="majorHAnsi" w:eastAsia="Times New Roman" w:hAnsiTheme="majorHAnsi" w:cstheme="majorHAnsi"/>
                <w:color w:val="000000"/>
                <w:sz w:val="20"/>
                <w:szCs w:val="22"/>
              </w:rPr>
              <w:t xml:space="preserve"> 1.9 </w:t>
            </w:r>
            <w:r w:rsidRPr="00B958BD">
              <w:rPr>
                <w:rFonts w:ascii="Sylfaen" w:eastAsia="Times New Roman" w:hAnsi="Sylfaen" w:cs="Sylfaen"/>
                <w:color w:val="000000"/>
                <w:sz w:val="20"/>
                <w:szCs w:val="22"/>
              </w:rPr>
              <w:t>აშშ</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დოლარზე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ნაკლები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თანხით</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B62849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D854123" w14:textId="77777777" w:rsidR="00B958BD" w:rsidRPr="00B958BD" w:rsidRDefault="00B958BD" w:rsidP="00B31834">
            <w:pPr>
              <w:rPr>
                <w:rFonts w:asciiTheme="majorHAnsi" w:eastAsia="Times New Roman" w:hAnsiTheme="majorHAnsi" w:cstheme="majorHAnsi"/>
                <w:color w:val="000000"/>
                <w:sz w:val="20"/>
                <w:szCs w:val="22"/>
              </w:rPr>
            </w:pPr>
          </w:p>
          <w:p w14:paraId="3C20C30B" w14:textId="77777777" w:rsidR="00B958BD" w:rsidRPr="00B958BD" w:rsidRDefault="00B958BD" w:rsidP="00B31834">
            <w:pPr>
              <w:rPr>
                <w:rFonts w:asciiTheme="majorHAnsi" w:eastAsia="Times New Roman" w:hAnsiTheme="majorHAnsi" w:cstheme="majorHAnsi"/>
                <w:color w:val="000000"/>
                <w:sz w:val="20"/>
                <w:szCs w:val="22"/>
              </w:rPr>
            </w:pPr>
          </w:p>
          <w:p w14:paraId="4FE742FA" w14:textId="77777777" w:rsidR="00B958BD" w:rsidRPr="00B958BD" w:rsidRDefault="00B958BD" w:rsidP="00B31834">
            <w:pPr>
              <w:rPr>
                <w:rFonts w:asciiTheme="majorHAnsi" w:eastAsia="Times New Roman" w:hAnsiTheme="majorHAnsi" w:cstheme="majorHAnsi"/>
                <w:color w:val="000000"/>
                <w:sz w:val="20"/>
                <w:szCs w:val="22"/>
              </w:rPr>
            </w:pPr>
          </w:p>
          <w:p w14:paraId="760163AF" w14:textId="77777777" w:rsidR="00B958BD" w:rsidRPr="00B958BD" w:rsidRDefault="00B958BD" w:rsidP="00B31834">
            <w:pPr>
              <w:rPr>
                <w:rFonts w:asciiTheme="majorHAnsi" w:eastAsia="Times New Roman" w:hAnsiTheme="majorHAnsi" w:cstheme="majorHAnsi"/>
                <w:color w:val="000000"/>
                <w:sz w:val="20"/>
                <w:szCs w:val="22"/>
              </w:rPr>
            </w:pPr>
          </w:p>
          <w:p w14:paraId="2E5A1BDF" w14:textId="77777777" w:rsidR="00B958BD" w:rsidRPr="00B958BD" w:rsidRDefault="00B958BD" w:rsidP="00B31834">
            <w:pPr>
              <w:rPr>
                <w:rFonts w:asciiTheme="majorHAnsi" w:eastAsia="Times New Roman" w:hAnsiTheme="majorHAnsi" w:cstheme="majorHAnsi"/>
                <w:color w:val="000000"/>
                <w:sz w:val="20"/>
                <w:szCs w:val="22"/>
              </w:rPr>
            </w:pPr>
          </w:p>
          <w:p w14:paraId="51EC180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158B26D2"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23E53EEB"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CAB7A37"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497C565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2091096" w14:textId="77777777" w:rsidR="00B958BD" w:rsidRPr="00B958BD" w:rsidRDefault="00B958BD" w:rsidP="00B31834">
            <w:pPr>
              <w:rPr>
                <w:rFonts w:asciiTheme="majorHAnsi" w:eastAsia="Times New Roman" w:hAnsiTheme="majorHAnsi" w:cstheme="majorHAnsi"/>
                <w:color w:val="000000"/>
                <w:sz w:val="20"/>
                <w:szCs w:val="22"/>
              </w:rPr>
            </w:pPr>
          </w:p>
          <w:p w14:paraId="70CE212E" w14:textId="77777777" w:rsidR="00B958BD" w:rsidRPr="00B958BD" w:rsidRDefault="00B958BD" w:rsidP="00B31834">
            <w:pPr>
              <w:rPr>
                <w:rFonts w:asciiTheme="majorHAnsi" w:eastAsia="Times New Roman" w:hAnsiTheme="majorHAnsi" w:cstheme="majorHAnsi"/>
                <w:color w:val="000000"/>
                <w:sz w:val="20"/>
                <w:szCs w:val="22"/>
              </w:rPr>
            </w:pPr>
          </w:p>
          <w:p w14:paraId="2EDBE7FC" w14:textId="77777777" w:rsidR="00B958BD" w:rsidRPr="00B958BD" w:rsidRDefault="00B958BD" w:rsidP="00B31834">
            <w:pPr>
              <w:rPr>
                <w:rFonts w:asciiTheme="majorHAnsi" w:eastAsia="Times New Roman" w:hAnsiTheme="majorHAnsi" w:cstheme="majorHAnsi"/>
                <w:color w:val="000000"/>
                <w:sz w:val="20"/>
                <w:szCs w:val="22"/>
              </w:rPr>
            </w:pPr>
          </w:p>
          <w:p w14:paraId="455F7534" w14:textId="77777777" w:rsidR="00B958BD" w:rsidRPr="00B958BD" w:rsidRDefault="00B958BD" w:rsidP="00B31834">
            <w:pPr>
              <w:rPr>
                <w:rFonts w:asciiTheme="majorHAnsi" w:eastAsia="Times New Roman" w:hAnsiTheme="majorHAnsi" w:cstheme="majorHAnsi"/>
                <w:color w:val="000000"/>
                <w:sz w:val="20"/>
                <w:szCs w:val="22"/>
              </w:rPr>
            </w:pPr>
          </w:p>
          <w:p w14:paraId="7A2030BE" w14:textId="77777777" w:rsidR="00B958BD" w:rsidRPr="00B958BD" w:rsidRDefault="00B958BD" w:rsidP="00B31834">
            <w:pPr>
              <w:rPr>
                <w:rFonts w:asciiTheme="majorHAnsi" w:eastAsia="Times New Roman" w:hAnsiTheme="majorHAnsi" w:cstheme="majorHAnsi"/>
                <w:color w:val="000000"/>
                <w:sz w:val="20"/>
                <w:szCs w:val="22"/>
              </w:rPr>
            </w:pPr>
          </w:p>
          <w:p w14:paraId="3FFAD598"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14E109B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1.2</w:t>
            </w:r>
          </w:p>
        </w:tc>
        <w:tc>
          <w:tcPr>
            <w:tcW w:w="3436" w:type="dxa"/>
            <w:tcBorders>
              <w:top w:val="single" w:sz="4" w:space="0" w:color="C9C9C9"/>
              <w:left w:val="nil"/>
              <w:bottom w:val="single" w:sz="4" w:space="0" w:color="C9C9C9"/>
              <w:right w:val="nil"/>
            </w:tcBorders>
            <w:shd w:val="clear" w:color="auto" w:fill="auto"/>
            <w:hideMark/>
          </w:tcPr>
          <w:p w14:paraId="183DFDE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1.2 By 2030, reduce the proportion of men, women and children of all ages living in poverty in all its dimensions according to national definitions</w:t>
            </w:r>
          </w:p>
          <w:p w14:paraId="1D436E8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1.2  2030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ნებისმიერი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სიღარიბეში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მცხოვრები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ასაკის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მამაკაცების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პროპორციული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ქვეყანაში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დადგენილი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განმარტებების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შესაბამისად</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EF2F2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0950D596" w14:textId="77777777" w:rsidR="00B958BD" w:rsidRPr="00B958BD" w:rsidRDefault="00B958BD" w:rsidP="00B31834">
            <w:pPr>
              <w:rPr>
                <w:rFonts w:asciiTheme="majorHAnsi" w:eastAsia="Times New Roman" w:hAnsiTheme="majorHAnsi" w:cstheme="majorHAnsi"/>
                <w:color w:val="000000"/>
                <w:sz w:val="20"/>
                <w:szCs w:val="22"/>
              </w:rPr>
            </w:pPr>
          </w:p>
          <w:p w14:paraId="7D1E8958" w14:textId="77777777" w:rsidR="00B958BD" w:rsidRPr="00B958BD" w:rsidRDefault="00B958BD" w:rsidP="00B31834">
            <w:pPr>
              <w:rPr>
                <w:rFonts w:asciiTheme="majorHAnsi" w:eastAsia="Times New Roman" w:hAnsiTheme="majorHAnsi" w:cstheme="majorHAnsi"/>
                <w:color w:val="000000"/>
                <w:sz w:val="20"/>
                <w:szCs w:val="22"/>
              </w:rPr>
            </w:pPr>
          </w:p>
          <w:p w14:paraId="1787FB78" w14:textId="77777777" w:rsidR="00B958BD" w:rsidRPr="00B958BD" w:rsidRDefault="00B958BD" w:rsidP="00B31834">
            <w:pPr>
              <w:rPr>
                <w:rFonts w:asciiTheme="majorHAnsi" w:eastAsia="Times New Roman" w:hAnsiTheme="majorHAnsi" w:cstheme="majorHAnsi"/>
                <w:color w:val="000000"/>
                <w:sz w:val="20"/>
                <w:szCs w:val="22"/>
              </w:rPr>
            </w:pPr>
          </w:p>
          <w:p w14:paraId="56C6DFDE" w14:textId="77777777" w:rsidR="00B958BD" w:rsidRPr="00B958BD" w:rsidRDefault="00B958BD" w:rsidP="00B31834">
            <w:pPr>
              <w:rPr>
                <w:rFonts w:asciiTheme="majorHAnsi" w:eastAsia="Times New Roman" w:hAnsiTheme="majorHAnsi" w:cstheme="majorHAnsi"/>
                <w:color w:val="000000"/>
                <w:sz w:val="20"/>
                <w:szCs w:val="22"/>
              </w:rPr>
            </w:pPr>
          </w:p>
          <w:p w14:paraId="2687271C" w14:textId="77777777" w:rsidR="00B958BD" w:rsidRPr="00B958BD" w:rsidRDefault="00B958BD" w:rsidP="00B31834">
            <w:pPr>
              <w:rPr>
                <w:rFonts w:asciiTheme="majorHAnsi" w:eastAsia="Times New Roman" w:hAnsiTheme="majorHAnsi" w:cstheme="majorHAnsi"/>
                <w:color w:val="000000"/>
                <w:sz w:val="20"/>
                <w:szCs w:val="22"/>
              </w:rPr>
            </w:pPr>
          </w:p>
          <w:p w14:paraId="29F4206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1EAA30F"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165D0A40"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0A5F096D"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AF95BB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B402909" w14:textId="77777777" w:rsidR="00B958BD" w:rsidRPr="00B958BD" w:rsidRDefault="00B958BD" w:rsidP="00B31834">
            <w:pPr>
              <w:rPr>
                <w:rFonts w:asciiTheme="majorHAnsi" w:eastAsia="Times New Roman" w:hAnsiTheme="majorHAnsi" w:cstheme="majorHAnsi"/>
                <w:color w:val="000000"/>
                <w:sz w:val="20"/>
                <w:szCs w:val="22"/>
              </w:rPr>
            </w:pPr>
          </w:p>
          <w:p w14:paraId="777328E4" w14:textId="77777777" w:rsidR="00B958BD" w:rsidRPr="00B958BD" w:rsidRDefault="00B958BD" w:rsidP="00B31834">
            <w:pPr>
              <w:rPr>
                <w:rFonts w:asciiTheme="majorHAnsi" w:eastAsia="Times New Roman" w:hAnsiTheme="majorHAnsi" w:cstheme="majorHAnsi"/>
                <w:color w:val="000000"/>
                <w:sz w:val="20"/>
                <w:szCs w:val="22"/>
              </w:rPr>
            </w:pPr>
          </w:p>
          <w:p w14:paraId="17F49EE1" w14:textId="77777777" w:rsidR="00B958BD" w:rsidRPr="00B958BD" w:rsidRDefault="00B958BD" w:rsidP="00B31834">
            <w:pPr>
              <w:rPr>
                <w:rFonts w:asciiTheme="majorHAnsi" w:eastAsia="Times New Roman" w:hAnsiTheme="majorHAnsi" w:cstheme="majorHAnsi"/>
                <w:color w:val="000000"/>
                <w:sz w:val="20"/>
                <w:szCs w:val="22"/>
              </w:rPr>
            </w:pPr>
          </w:p>
          <w:p w14:paraId="1E7FCE85" w14:textId="77777777" w:rsidR="00B958BD" w:rsidRPr="00B958BD" w:rsidRDefault="00B958BD" w:rsidP="00B31834">
            <w:pPr>
              <w:rPr>
                <w:rFonts w:asciiTheme="majorHAnsi" w:eastAsia="Times New Roman" w:hAnsiTheme="majorHAnsi" w:cstheme="majorHAnsi"/>
                <w:color w:val="000000"/>
                <w:sz w:val="20"/>
                <w:szCs w:val="22"/>
              </w:rPr>
            </w:pPr>
          </w:p>
          <w:p w14:paraId="2822814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4EC787F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1.3</w:t>
            </w:r>
          </w:p>
        </w:tc>
        <w:tc>
          <w:tcPr>
            <w:tcW w:w="3436" w:type="dxa"/>
            <w:tcBorders>
              <w:top w:val="single" w:sz="4" w:space="0" w:color="C9C9C9"/>
              <w:left w:val="nil"/>
              <w:bottom w:val="single" w:sz="4" w:space="0" w:color="C9C9C9"/>
              <w:right w:val="nil"/>
            </w:tcBorders>
            <w:shd w:val="clear" w:color="EDEDED" w:fill="EDEDED"/>
            <w:hideMark/>
          </w:tcPr>
          <w:p w14:paraId="57B9026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1.3  Implement nationally appropriate measures, to  achieve substantial coverage of the poor and the vulnerable  by 2030</w:t>
            </w:r>
          </w:p>
          <w:p w14:paraId="6F9CF45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1.3 </w:t>
            </w:r>
            <w:r w:rsidRPr="00B958BD">
              <w:rPr>
                <w:rFonts w:ascii="Sylfaen" w:eastAsia="Times New Roman" w:hAnsi="Sylfaen" w:cs="Sylfaen"/>
                <w:color w:val="000000"/>
                <w:sz w:val="20"/>
                <w:szCs w:val="22"/>
              </w:rPr>
              <w:t>მიღებულ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იქნას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შესაფერისი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ზომები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რათა</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იქნეს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ღარიბი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მოწყვლადი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არსებითი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დაფარვა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355A04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36F32135" w14:textId="77777777" w:rsidR="00B958BD" w:rsidRPr="00B958BD" w:rsidRDefault="00B958BD" w:rsidP="00B31834">
            <w:pPr>
              <w:rPr>
                <w:rFonts w:asciiTheme="majorHAnsi" w:eastAsia="Times New Roman" w:hAnsiTheme="majorHAnsi" w:cstheme="majorHAnsi"/>
                <w:color w:val="000000"/>
                <w:sz w:val="20"/>
                <w:szCs w:val="22"/>
              </w:rPr>
            </w:pPr>
          </w:p>
          <w:p w14:paraId="284DBE81" w14:textId="77777777" w:rsidR="00B958BD" w:rsidRPr="00B958BD" w:rsidRDefault="00B958BD" w:rsidP="00B31834">
            <w:pPr>
              <w:rPr>
                <w:rFonts w:asciiTheme="majorHAnsi" w:eastAsia="Times New Roman" w:hAnsiTheme="majorHAnsi" w:cstheme="majorHAnsi"/>
                <w:color w:val="000000"/>
                <w:sz w:val="20"/>
                <w:szCs w:val="22"/>
              </w:rPr>
            </w:pPr>
          </w:p>
          <w:p w14:paraId="499222F2" w14:textId="77777777" w:rsidR="00B958BD" w:rsidRPr="00B958BD" w:rsidRDefault="00B958BD" w:rsidP="00B31834">
            <w:pPr>
              <w:rPr>
                <w:rFonts w:asciiTheme="majorHAnsi" w:eastAsia="Times New Roman" w:hAnsiTheme="majorHAnsi" w:cstheme="majorHAnsi"/>
                <w:color w:val="000000"/>
                <w:sz w:val="20"/>
                <w:szCs w:val="22"/>
              </w:rPr>
            </w:pPr>
          </w:p>
          <w:p w14:paraId="06536DB7" w14:textId="77777777" w:rsidR="00B958BD" w:rsidRPr="00B958BD" w:rsidRDefault="00B958BD" w:rsidP="00B31834">
            <w:pPr>
              <w:rPr>
                <w:rFonts w:asciiTheme="majorHAnsi" w:eastAsia="Times New Roman" w:hAnsiTheme="majorHAnsi" w:cstheme="majorHAnsi"/>
                <w:color w:val="000000"/>
                <w:sz w:val="20"/>
                <w:szCs w:val="22"/>
              </w:rPr>
            </w:pPr>
          </w:p>
          <w:p w14:paraId="49A4CA1D"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00110E42" w14:textId="77777777" w:rsidTr="00B31834">
        <w:trPr>
          <w:trHeight w:val="1440"/>
        </w:trPr>
        <w:tc>
          <w:tcPr>
            <w:tcW w:w="440" w:type="dxa"/>
            <w:tcBorders>
              <w:top w:val="single" w:sz="4" w:space="0" w:color="C9C9C9"/>
              <w:left w:val="single" w:sz="4" w:space="0" w:color="C9C9C9"/>
              <w:bottom w:val="single" w:sz="4" w:space="0" w:color="C9C9C9"/>
              <w:right w:val="nil"/>
            </w:tcBorders>
            <w:shd w:val="clear" w:color="auto" w:fill="auto"/>
            <w:noWrap/>
            <w:hideMark/>
          </w:tcPr>
          <w:p w14:paraId="317E5F33"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5816FED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053A893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31AEF566" w14:textId="77777777" w:rsidR="00B958BD" w:rsidRPr="00B958BD" w:rsidRDefault="00B958BD" w:rsidP="00B31834">
            <w:pPr>
              <w:rPr>
                <w:rFonts w:asciiTheme="majorHAnsi" w:eastAsia="Times New Roman" w:hAnsiTheme="majorHAnsi" w:cstheme="majorHAnsi"/>
                <w:color w:val="000000"/>
                <w:sz w:val="20"/>
                <w:szCs w:val="22"/>
              </w:rPr>
            </w:pPr>
          </w:p>
          <w:p w14:paraId="20090B8B" w14:textId="77777777" w:rsidR="00B958BD" w:rsidRPr="00B958BD" w:rsidRDefault="00B958BD" w:rsidP="00B31834">
            <w:pPr>
              <w:rPr>
                <w:rFonts w:asciiTheme="majorHAnsi" w:eastAsia="Times New Roman" w:hAnsiTheme="majorHAnsi" w:cstheme="majorHAnsi"/>
                <w:color w:val="000000"/>
                <w:sz w:val="20"/>
                <w:szCs w:val="22"/>
              </w:rPr>
            </w:pPr>
          </w:p>
          <w:p w14:paraId="160CA3E6" w14:textId="77777777" w:rsidR="00B958BD" w:rsidRPr="00B958BD" w:rsidRDefault="00B958BD" w:rsidP="00B31834">
            <w:pPr>
              <w:rPr>
                <w:rFonts w:asciiTheme="majorHAnsi" w:eastAsia="Times New Roman" w:hAnsiTheme="majorHAnsi" w:cstheme="majorHAnsi"/>
                <w:color w:val="000000"/>
                <w:sz w:val="20"/>
                <w:szCs w:val="22"/>
              </w:rPr>
            </w:pPr>
          </w:p>
          <w:p w14:paraId="7DF85E35" w14:textId="77777777" w:rsidR="00B958BD" w:rsidRPr="00B958BD" w:rsidRDefault="00B958BD" w:rsidP="00B31834">
            <w:pPr>
              <w:rPr>
                <w:rFonts w:asciiTheme="majorHAnsi" w:eastAsia="Times New Roman" w:hAnsiTheme="majorHAnsi" w:cstheme="majorHAnsi"/>
                <w:color w:val="000000"/>
                <w:sz w:val="20"/>
                <w:szCs w:val="22"/>
              </w:rPr>
            </w:pPr>
          </w:p>
          <w:p w14:paraId="3C43052D" w14:textId="77777777" w:rsidR="00B958BD" w:rsidRPr="00B958BD" w:rsidRDefault="00B958BD" w:rsidP="00B31834">
            <w:pPr>
              <w:rPr>
                <w:rFonts w:asciiTheme="majorHAnsi" w:eastAsia="Times New Roman" w:hAnsiTheme="majorHAnsi" w:cstheme="majorHAnsi"/>
                <w:color w:val="000000"/>
                <w:sz w:val="20"/>
                <w:szCs w:val="22"/>
              </w:rPr>
            </w:pPr>
          </w:p>
          <w:p w14:paraId="722A54CE" w14:textId="77777777" w:rsidR="00B958BD" w:rsidRPr="00B958BD" w:rsidRDefault="00B958BD" w:rsidP="00B31834">
            <w:pPr>
              <w:rPr>
                <w:rFonts w:asciiTheme="majorHAnsi" w:eastAsia="Times New Roman" w:hAnsiTheme="majorHAnsi" w:cstheme="majorHAnsi"/>
                <w:color w:val="000000"/>
                <w:sz w:val="20"/>
                <w:szCs w:val="22"/>
              </w:rPr>
            </w:pPr>
          </w:p>
          <w:p w14:paraId="5D044B49" w14:textId="77777777" w:rsidR="00B958BD" w:rsidRPr="00B958BD" w:rsidRDefault="00B958BD" w:rsidP="00B31834">
            <w:pPr>
              <w:rPr>
                <w:rFonts w:asciiTheme="majorHAnsi" w:eastAsia="Times New Roman" w:hAnsiTheme="majorHAnsi" w:cstheme="majorHAnsi"/>
                <w:color w:val="000000"/>
                <w:sz w:val="20"/>
                <w:szCs w:val="22"/>
              </w:rPr>
            </w:pPr>
          </w:p>
          <w:p w14:paraId="08C91174" w14:textId="77777777" w:rsidR="00B958BD" w:rsidRPr="00B958BD" w:rsidRDefault="00B958BD" w:rsidP="00B31834">
            <w:pPr>
              <w:rPr>
                <w:rFonts w:asciiTheme="majorHAnsi" w:eastAsia="Times New Roman" w:hAnsiTheme="majorHAnsi" w:cstheme="majorHAnsi"/>
                <w:color w:val="000000"/>
                <w:sz w:val="20"/>
                <w:szCs w:val="22"/>
              </w:rPr>
            </w:pPr>
          </w:p>
          <w:p w14:paraId="24AF5221" w14:textId="77777777" w:rsidR="00B958BD" w:rsidRPr="00B958BD" w:rsidRDefault="00B958BD" w:rsidP="00B31834">
            <w:pPr>
              <w:rPr>
                <w:rFonts w:asciiTheme="majorHAnsi" w:eastAsia="Times New Roman" w:hAnsiTheme="majorHAnsi" w:cstheme="majorHAnsi"/>
                <w:color w:val="000000"/>
                <w:sz w:val="20"/>
                <w:szCs w:val="22"/>
              </w:rPr>
            </w:pPr>
          </w:p>
          <w:p w14:paraId="74EE7E4C" w14:textId="77777777" w:rsidR="00B958BD" w:rsidRPr="00B958BD" w:rsidRDefault="00B958BD" w:rsidP="00B31834">
            <w:pPr>
              <w:rPr>
                <w:rFonts w:asciiTheme="majorHAnsi" w:eastAsia="Times New Roman" w:hAnsiTheme="majorHAnsi" w:cstheme="majorHAnsi"/>
                <w:color w:val="000000"/>
                <w:sz w:val="20"/>
                <w:szCs w:val="22"/>
              </w:rPr>
            </w:pPr>
          </w:p>
          <w:p w14:paraId="7C70204B" w14:textId="77777777" w:rsidR="00B958BD" w:rsidRPr="00B958BD" w:rsidRDefault="00B958BD" w:rsidP="00B31834">
            <w:pPr>
              <w:rPr>
                <w:rFonts w:asciiTheme="majorHAnsi" w:eastAsia="Times New Roman" w:hAnsiTheme="majorHAnsi" w:cstheme="majorHAnsi"/>
                <w:color w:val="000000"/>
                <w:sz w:val="20"/>
                <w:szCs w:val="22"/>
              </w:rPr>
            </w:pPr>
          </w:p>
          <w:p w14:paraId="7493D2A8" w14:textId="77777777" w:rsidR="00B958BD" w:rsidRPr="00B958BD" w:rsidRDefault="00B958BD" w:rsidP="00B31834">
            <w:pPr>
              <w:rPr>
                <w:rFonts w:asciiTheme="majorHAnsi" w:eastAsia="Times New Roman" w:hAnsiTheme="majorHAnsi" w:cstheme="majorHAnsi"/>
                <w:color w:val="000000"/>
                <w:sz w:val="20"/>
                <w:szCs w:val="22"/>
              </w:rPr>
            </w:pPr>
          </w:p>
          <w:p w14:paraId="6605692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p w14:paraId="789FA2DB" w14:textId="77777777" w:rsidR="00B958BD" w:rsidRPr="00B958BD" w:rsidRDefault="00B958BD" w:rsidP="00B31834">
            <w:pPr>
              <w:rPr>
                <w:rFonts w:asciiTheme="majorHAnsi" w:eastAsia="Times New Roman" w:hAnsiTheme="majorHAnsi" w:cstheme="majorHAnsi"/>
                <w:color w:val="000000"/>
                <w:sz w:val="20"/>
                <w:szCs w:val="22"/>
              </w:rPr>
            </w:pPr>
          </w:p>
          <w:p w14:paraId="1F379369" w14:textId="77777777" w:rsidR="00B958BD" w:rsidRPr="00B958BD" w:rsidRDefault="00B958BD" w:rsidP="00B31834">
            <w:pPr>
              <w:rPr>
                <w:rFonts w:asciiTheme="majorHAnsi" w:eastAsia="Times New Roman" w:hAnsiTheme="majorHAnsi" w:cstheme="majorHAnsi"/>
                <w:color w:val="000000"/>
                <w:sz w:val="20"/>
                <w:szCs w:val="22"/>
              </w:rPr>
            </w:pPr>
          </w:p>
          <w:p w14:paraId="321EF3B2" w14:textId="77777777" w:rsidR="00B958BD" w:rsidRPr="00B958BD" w:rsidRDefault="00B958BD" w:rsidP="00B31834">
            <w:pPr>
              <w:rPr>
                <w:rFonts w:asciiTheme="majorHAnsi" w:eastAsia="Times New Roman" w:hAnsiTheme="majorHAnsi" w:cstheme="majorHAnsi"/>
                <w:color w:val="000000"/>
                <w:sz w:val="20"/>
                <w:szCs w:val="22"/>
              </w:rPr>
            </w:pPr>
          </w:p>
          <w:p w14:paraId="6877B141" w14:textId="77777777" w:rsidR="00B958BD" w:rsidRPr="00B958BD" w:rsidRDefault="00B958BD" w:rsidP="00B31834">
            <w:pPr>
              <w:rPr>
                <w:rFonts w:asciiTheme="majorHAnsi" w:eastAsia="Times New Roman" w:hAnsiTheme="majorHAnsi" w:cstheme="majorHAnsi"/>
                <w:color w:val="000000"/>
                <w:sz w:val="20"/>
                <w:szCs w:val="22"/>
              </w:rPr>
            </w:pPr>
          </w:p>
        </w:tc>
        <w:tc>
          <w:tcPr>
            <w:tcW w:w="916" w:type="dxa"/>
            <w:tcBorders>
              <w:top w:val="single" w:sz="4" w:space="0" w:color="C9C9C9"/>
              <w:left w:val="nil"/>
              <w:bottom w:val="single" w:sz="4" w:space="0" w:color="C9C9C9"/>
              <w:right w:val="nil"/>
            </w:tcBorders>
            <w:shd w:val="clear" w:color="auto" w:fill="auto"/>
            <w:noWrap/>
            <w:hideMark/>
          </w:tcPr>
          <w:p w14:paraId="52D7F04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1.4</w:t>
            </w:r>
          </w:p>
        </w:tc>
        <w:tc>
          <w:tcPr>
            <w:tcW w:w="3436" w:type="dxa"/>
            <w:tcBorders>
              <w:top w:val="single" w:sz="4" w:space="0" w:color="C9C9C9"/>
              <w:left w:val="nil"/>
              <w:bottom w:val="single" w:sz="4" w:space="0" w:color="C9C9C9"/>
              <w:right w:val="nil"/>
            </w:tcBorders>
            <w:shd w:val="clear" w:color="auto" w:fill="auto"/>
            <w:hideMark/>
          </w:tcPr>
          <w:p w14:paraId="412A336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p w14:paraId="0B01EAA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1.4   2030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იქნას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მამაკაცსა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განსაკუთრებით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სიღარიბეში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მყოფ</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მოწყვლად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პირებს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ჰქონდეთ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თანასწორი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უფლებები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რესურსებთან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მიმართებაში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ასევე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იქნას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საბაზისო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მომსახურებებზე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მიწისა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ქონების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მფლობელობასა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მართვაზე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მემკვიდრეობაზე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ბუნებრივ</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რესურსებზე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სათანადო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უახლეს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ტექნოლოგიებსა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ფინანსურ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სერვისებზე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მიკროსაფინანსო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მომსახურებაზე</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6394D1E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5F4569B3" w14:textId="77777777" w:rsidR="00B958BD" w:rsidRPr="00B958BD" w:rsidRDefault="00B958BD" w:rsidP="00B31834">
            <w:pPr>
              <w:rPr>
                <w:rFonts w:asciiTheme="majorHAnsi" w:eastAsia="Times New Roman" w:hAnsiTheme="majorHAnsi" w:cstheme="majorHAnsi"/>
                <w:color w:val="000000"/>
                <w:sz w:val="20"/>
                <w:szCs w:val="22"/>
              </w:rPr>
            </w:pPr>
          </w:p>
          <w:p w14:paraId="04F4EF9E" w14:textId="77777777" w:rsidR="00B958BD" w:rsidRPr="00B958BD" w:rsidRDefault="00B958BD" w:rsidP="00B31834">
            <w:pPr>
              <w:rPr>
                <w:rFonts w:asciiTheme="majorHAnsi" w:eastAsia="Times New Roman" w:hAnsiTheme="majorHAnsi" w:cstheme="majorHAnsi"/>
                <w:color w:val="000000"/>
                <w:sz w:val="20"/>
                <w:szCs w:val="22"/>
              </w:rPr>
            </w:pPr>
          </w:p>
          <w:p w14:paraId="43992FFA" w14:textId="77777777" w:rsidR="00B958BD" w:rsidRPr="00B958BD" w:rsidRDefault="00B958BD" w:rsidP="00B31834">
            <w:pPr>
              <w:rPr>
                <w:rFonts w:asciiTheme="majorHAnsi" w:eastAsia="Times New Roman" w:hAnsiTheme="majorHAnsi" w:cstheme="majorHAnsi"/>
                <w:color w:val="000000"/>
                <w:sz w:val="20"/>
                <w:szCs w:val="22"/>
              </w:rPr>
            </w:pPr>
          </w:p>
          <w:p w14:paraId="66D270C5" w14:textId="77777777" w:rsidR="00B958BD" w:rsidRPr="00B958BD" w:rsidRDefault="00B958BD" w:rsidP="00B31834">
            <w:pPr>
              <w:rPr>
                <w:rFonts w:asciiTheme="majorHAnsi" w:eastAsia="Times New Roman" w:hAnsiTheme="majorHAnsi" w:cstheme="majorHAnsi"/>
                <w:color w:val="000000"/>
                <w:sz w:val="20"/>
                <w:szCs w:val="22"/>
              </w:rPr>
            </w:pPr>
          </w:p>
          <w:p w14:paraId="323D256F" w14:textId="77777777" w:rsidR="00B958BD" w:rsidRPr="00B958BD" w:rsidRDefault="00B958BD" w:rsidP="00B31834">
            <w:pPr>
              <w:rPr>
                <w:rFonts w:asciiTheme="majorHAnsi" w:eastAsia="Times New Roman" w:hAnsiTheme="majorHAnsi" w:cstheme="majorHAnsi"/>
                <w:color w:val="000000"/>
                <w:sz w:val="20"/>
                <w:szCs w:val="22"/>
              </w:rPr>
            </w:pPr>
          </w:p>
          <w:p w14:paraId="6ED1F46E" w14:textId="77777777" w:rsidR="00B958BD" w:rsidRPr="00B958BD" w:rsidRDefault="00B958BD" w:rsidP="00B31834">
            <w:pPr>
              <w:rPr>
                <w:rFonts w:asciiTheme="majorHAnsi" w:eastAsia="Times New Roman" w:hAnsiTheme="majorHAnsi" w:cstheme="majorHAnsi"/>
                <w:color w:val="000000"/>
                <w:sz w:val="20"/>
                <w:szCs w:val="22"/>
              </w:rPr>
            </w:pPr>
          </w:p>
          <w:p w14:paraId="079B0964" w14:textId="77777777" w:rsidR="00B958BD" w:rsidRPr="00B958BD" w:rsidRDefault="00B958BD" w:rsidP="00B31834">
            <w:pPr>
              <w:rPr>
                <w:rFonts w:asciiTheme="majorHAnsi" w:eastAsia="Times New Roman" w:hAnsiTheme="majorHAnsi" w:cstheme="majorHAnsi"/>
                <w:color w:val="000000"/>
                <w:sz w:val="20"/>
                <w:szCs w:val="22"/>
              </w:rPr>
            </w:pPr>
          </w:p>
          <w:p w14:paraId="61C3E451" w14:textId="77777777" w:rsidR="00B958BD" w:rsidRPr="00B958BD" w:rsidRDefault="00B958BD" w:rsidP="00B31834">
            <w:pPr>
              <w:rPr>
                <w:rFonts w:asciiTheme="majorHAnsi" w:eastAsia="Times New Roman" w:hAnsiTheme="majorHAnsi" w:cstheme="majorHAnsi"/>
                <w:color w:val="000000"/>
                <w:sz w:val="20"/>
                <w:szCs w:val="22"/>
              </w:rPr>
            </w:pPr>
          </w:p>
          <w:p w14:paraId="331AF0F6" w14:textId="77777777" w:rsidR="00B958BD" w:rsidRPr="00B958BD" w:rsidRDefault="00B958BD" w:rsidP="00B31834">
            <w:pPr>
              <w:rPr>
                <w:rFonts w:asciiTheme="majorHAnsi" w:eastAsia="Times New Roman" w:hAnsiTheme="majorHAnsi" w:cstheme="majorHAnsi"/>
                <w:color w:val="000000"/>
                <w:sz w:val="20"/>
                <w:szCs w:val="22"/>
              </w:rPr>
            </w:pPr>
          </w:p>
          <w:p w14:paraId="2B9AD8AC" w14:textId="77777777" w:rsidR="00B958BD" w:rsidRPr="00B958BD" w:rsidRDefault="00B958BD" w:rsidP="00B31834">
            <w:pPr>
              <w:rPr>
                <w:rFonts w:asciiTheme="majorHAnsi" w:eastAsia="Times New Roman" w:hAnsiTheme="majorHAnsi" w:cstheme="majorHAnsi"/>
                <w:color w:val="000000"/>
                <w:sz w:val="20"/>
                <w:szCs w:val="22"/>
              </w:rPr>
            </w:pPr>
          </w:p>
          <w:p w14:paraId="6E770703" w14:textId="77777777" w:rsidR="00B958BD" w:rsidRPr="00B958BD" w:rsidRDefault="00B958BD" w:rsidP="00B31834">
            <w:pPr>
              <w:rPr>
                <w:rFonts w:asciiTheme="majorHAnsi" w:eastAsia="Times New Roman" w:hAnsiTheme="majorHAnsi" w:cstheme="majorHAnsi"/>
                <w:color w:val="000000"/>
                <w:sz w:val="20"/>
                <w:szCs w:val="22"/>
              </w:rPr>
            </w:pPr>
          </w:p>
          <w:p w14:paraId="6754F7B2" w14:textId="77777777" w:rsidR="00B958BD" w:rsidRPr="00B958BD" w:rsidRDefault="00B958BD" w:rsidP="00B31834">
            <w:pPr>
              <w:rPr>
                <w:rFonts w:asciiTheme="majorHAnsi" w:eastAsia="Times New Roman" w:hAnsiTheme="majorHAnsi" w:cstheme="majorHAnsi"/>
                <w:color w:val="000000"/>
                <w:sz w:val="20"/>
                <w:szCs w:val="22"/>
              </w:rPr>
            </w:pPr>
          </w:p>
          <w:p w14:paraId="41AF606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9182512"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95CA31D"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1EA5EA9"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73E59A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2E032B59" w14:textId="77777777" w:rsidR="00B958BD" w:rsidRPr="00B958BD" w:rsidRDefault="00B958BD" w:rsidP="00B31834">
            <w:pPr>
              <w:rPr>
                <w:rFonts w:asciiTheme="majorHAnsi" w:eastAsia="Times New Roman" w:hAnsiTheme="majorHAnsi" w:cstheme="majorHAnsi"/>
                <w:color w:val="000000"/>
                <w:sz w:val="20"/>
                <w:szCs w:val="22"/>
              </w:rPr>
            </w:pPr>
          </w:p>
          <w:p w14:paraId="4AA2C594" w14:textId="77777777" w:rsidR="00B958BD" w:rsidRPr="00B958BD" w:rsidRDefault="00B958BD" w:rsidP="00B31834">
            <w:pPr>
              <w:rPr>
                <w:rFonts w:asciiTheme="majorHAnsi" w:eastAsia="Times New Roman" w:hAnsiTheme="majorHAnsi" w:cstheme="majorHAnsi"/>
                <w:color w:val="000000"/>
                <w:sz w:val="20"/>
                <w:szCs w:val="22"/>
              </w:rPr>
            </w:pPr>
          </w:p>
          <w:p w14:paraId="6182AD35" w14:textId="77777777" w:rsidR="00B958BD" w:rsidRPr="00B958BD" w:rsidRDefault="00B958BD" w:rsidP="00B31834">
            <w:pPr>
              <w:rPr>
                <w:rFonts w:asciiTheme="majorHAnsi" w:eastAsia="Times New Roman" w:hAnsiTheme="majorHAnsi" w:cstheme="majorHAnsi"/>
                <w:color w:val="000000"/>
                <w:sz w:val="20"/>
                <w:szCs w:val="22"/>
              </w:rPr>
            </w:pPr>
          </w:p>
          <w:p w14:paraId="6D3BC06A" w14:textId="77777777" w:rsidR="00B958BD" w:rsidRPr="00B958BD" w:rsidRDefault="00B958BD" w:rsidP="00B31834">
            <w:pPr>
              <w:rPr>
                <w:rFonts w:asciiTheme="majorHAnsi" w:eastAsia="Times New Roman" w:hAnsiTheme="majorHAnsi" w:cstheme="majorHAnsi"/>
                <w:color w:val="000000"/>
                <w:sz w:val="20"/>
                <w:szCs w:val="22"/>
              </w:rPr>
            </w:pPr>
          </w:p>
          <w:p w14:paraId="28518D8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5BAE766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1.5.a</w:t>
            </w:r>
          </w:p>
        </w:tc>
        <w:tc>
          <w:tcPr>
            <w:tcW w:w="3436" w:type="dxa"/>
            <w:tcBorders>
              <w:top w:val="single" w:sz="4" w:space="0" w:color="C9C9C9"/>
              <w:left w:val="nil"/>
              <w:bottom w:val="single" w:sz="4" w:space="0" w:color="C9C9C9"/>
              <w:right w:val="nil"/>
            </w:tcBorders>
            <w:shd w:val="clear" w:color="EDEDED" w:fill="EDEDED"/>
            <w:hideMark/>
          </w:tcPr>
          <w:p w14:paraId="4F009CB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1.5.a  Ensure the  forecasting of and  early warning for climate-related extreme occurrences and environmental shocks and disasters</w:t>
            </w:r>
          </w:p>
          <w:p w14:paraId="6588EFC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1.5ა </w:t>
            </w:r>
            <w:r w:rsidRPr="00B958BD">
              <w:rPr>
                <w:rFonts w:ascii="Sylfaen" w:eastAsia="Times New Roman" w:hAnsi="Sylfaen" w:cs="Sylfaen"/>
                <w:color w:val="000000"/>
                <w:sz w:val="20"/>
                <w:szCs w:val="22"/>
              </w:rPr>
              <w:t>კლიმატთან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ექსტრემალური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შემთხვევების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გარემოსთან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სტრესებისა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კატასტროფების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პროგნოზირების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ადრეული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გაფრთხილების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516349D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691548F9" w14:textId="77777777" w:rsidR="00B958BD" w:rsidRPr="00B958BD" w:rsidRDefault="00B958BD" w:rsidP="00B31834">
            <w:pPr>
              <w:rPr>
                <w:rFonts w:asciiTheme="majorHAnsi" w:eastAsia="Times New Roman" w:hAnsiTheme="majorHAnsi" w:cstheme="majorHAnsi"/>
                <w:color w:val="000000"/>
                <w:sz w:val="20"/>
                <w:szCs w:val="22"/>
              </w:rPr>
            </w:pPr>
          </w:p>
          <w:p w14:paraId="709D604E" w14:textId="77777777" w:rsidR="00B958BD" w:rsidRPr="00B958BD" w:rsidRDefault="00B958BD" w:rsidP="00B31834">
            <w:pPr>
              <w:rPr>
                <w:rFonts w:asciiTheme="majorHAnsi" w:eastAsia="Times New Roman" w:hAnsiTheme="majorHAnsi" w:cstheme="majorHAnsi"/>
                <w:color w:val="000000"/>
                <w:sz w:val="20"/>
                <w:szCs w:val="22"/>
              </w:rPr>
            </w:pPr>
          </w:p>
          <w:p w14:paraId="60848718" w14:textId="77777777" w:rsidR="00B958BD" w:rsidRPr="00B958BD" w:rsidRDefault="00B958BD" w:rsidP="00B31834">
            <w:pPr>
              <w:rPr>
                <w:rFonts w:asciiTheme="majorHAnsi" w:eastAsia="Times New Roman" w:hAnsiTheme="majorHAnsi" w:cstheme="majorHAnsi"/>
                <w:color w:val="000000"/>
                <w:sz w:val="20"/>
                <w:szCs w:val="22"/>
              </w:rPr>
            </w:pPr>
          </w:p>
          <w:p w14:paraId="573FA02C" w14:textId="77777777" w:rsidR="00B958BD" w:rsidRPr="00B958BD" w:rsidRDefault="00B958BD" w:rsidP="00B31834">
            <w:pPr>
              <w:rPr>
                <w:rFonts w:asciiTheme="majorHAnsi" w:eastAsia="Times New Roman" w:hAnsiTheme="majorHAnsi" w:cstheme="majorHAnsi"/>
                <w:color w:val="000000"/>
                <w:sz w:val="20"/>
                <w:szCs w:val="22"/>
              </w:rPr>
            </w:pPr>
          </w:p>
          <w:p w14:paraId="3EF0ACDF" w14:textId="77777777" w:rsidR="00B958BD" w:rsidRPr="00B958BD" w:rsidRDefault="00B958BD" w:rsidP="00B31834">
            <w:pPr>
              <w:rPr>
                <w:rFonts w:asciiTheme="majorHAnsi" w:eastAsia="Times New Roman" w:hAnsiTheme="majorHAnsi" w:cstheme="majorHAnsi"/>
                <w:color w:val="000000"/>
                <w:sz w:val="20"/>
                <w:szCs w:val="22"/>
              </w:rPr>
            </w:pPr>
          </w:p>
          <w:p w14:paraId="3224CEA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0C6AABE1"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3E5305EC"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216F52C"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15C842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3EAEAD9C" w14:textId="77777777" w:rsidR="00B958BD" w:rsidRPr="00B958BD" w:rsidRDefault="00B958BD" w:rsidP="00B31834">
            <w:pPr>
              <w:rPr>
                <w:rFonts w:asciiTheme="majorHAnsi" w:eastAsia="Times New Roman" w:hAnsiTheme="majorHAnsi" w:cstheme="majorHAnsi"/>
                <w:color w:val="000000"/>
                <w:sz w:val="20"/>
                <w:szCs w:val="22"/>
              </w:rPr>
            </w:pPr>
          </w:p>
          <w:p w14:paraId="4E4719F4" w14:textId="77777777" w:rsidR="00B958BD" w:rsidRPr="00B958BD" w:rsidRDefault="00B958BD" w:rsidP="00B31834">
            <w:pPr>
              <w:rPr>
                <w:rFonts w:asciiTheme="majorHAnsi" w:eastAsia="Times New Roman" w:hAnsiTheme="majorHAnsi" w:cstheme="majorHAnsi"/>
                <w:color w:val="000000"/>
                <w:sz w:val="20"/>
                <w:szCs w:val="22"/>
              </w:rPr>
            </w:pPr>
          </w:p>
          <w:p w14:paraId="18BB8F24" w14:textId="77777777" w:rsidR="00B958BD" w:rsidRPr="00B958BD" w:rsidRDefault="00B958BD" w:rsidP="00B31834">
            <w:pPr>
              <w:rPr>
                <w:rFonts w:asciiTheme="majorHAnsi" w:eastAsia="Times New Roman" w:hAnsiTheme="majorHAnsi" w:cstheme="majorHAnsi"/>
                <w:color w:val="000000"/>
                <w:sz w:val="20"/>
                <w:szCs w:val="22"/>
              </w:rPr>
            </w:pPr>
          </w:p>
          <w:p w14:paraId="6E6F2853" w14:textId="77777777" w:rsidR="00B958BD" w:rsidRPr="00B958BD" w:rsidRDefault="00B958BD" w:rsidP="00B31834">
            <w:pPr>
              <w:rPr>
                <w:rFonts w:asciiTheme="majorHAnsi" w:eastAsia="Times New Roman" w:hAnsiTheme="majorHAnsi" w:cstheme="majorHAnsi"/>
                <w:color w:val="000000"/>
                <w:sz w:val="20"/>
                <w:szCs w:val="22"/>
              </w:rPr>
            </w:pPr>
          </w:p>
          <w:p w14:paraId="396AE699" w14:textId="77777777" w:rsidR="00B958BD" w:rsidRPr="00B958BD" w:rsidRDefault="00B958BD" w:rsidP="00B31834">
            <w:pPr>
              <w:rPr>
                <w:rFonts w:asciiTheme="majorHAnsi" w:eastAsia="Times New Roman" w:hAnsiTheme="majorHAnsi" w:cstheme="majorHAnsi"/>
                <w:color w:val="000000"/>
                <w:sz w:val="20"/>
                <w:szCs w:val="22"/>
              </w:rPr>
            </w:pPr>
          </w:p>
          <w:p w14:paraId="551D4B88" w14:textId="77777777" w:rsidR="00B958BD" w:rsidRPr="00B958BD" w:rsidRDefault="00B958BD" w:rsidP="00B31834">
            <w:pPr>
              <w:rPr>
                <w:rFonts w:asciiTheme="majorHAnsi" w:eastAsia="Times New Roman" w:hAnsiTheme="majorHAnsi" w:cstheme="majorHAnsi"/>
                <w:color w:val="000000"/>
                <w:sz w:val="20"/>
                <w:szCs w:val="22"/>
              </w:rPr>
            </w:pPr>
          </w:p>
          <w:p w14:paraId="5FE772FA" w14:textId="77777777" w:rsidR="00B958BD" w:rsidRPr="00B958BD" w:rsidRDefault="00B958BD" w:rsidP="00B31834">
            <w:pPr>
              <w:rPr>
                <w:rFonts w:asciiTheme="majorHAnsi" w:eastAsia="Times New Roman" w:hAnsiTheme="majorHAnsi" w:cstheme="majorHAnsi"/>
                <w:color w:val="000000"/>
                <w:sz w:val="20"/>
                <w:szCs w:val="22"/>
              </w:rPr>
            </w:pPr>
          </w:p>
          <w:p w14:paraId="4D32C11A" w14:textId="77777777" w:rsidR="00B958BD" w:rsidRPr="00B958BD" w:rsidRDefault="00B958BD" w:rsidP="00B31834">
            <w:pPr>
              <w:rPr>
                <w:rFonts w:asciiTheme="majorHAnsi" w:eastAsia="Times New Roman" w:hAnsiTheme="majorHAnsi" w:cstheme="majorHAnsi"/>
                <w:color w:val="000000"/>
                <w:sz w:val="20"/>
                <w:szCs w:val="22"/>
              </w:rPr>
            </w:pPr>
          </w:p>
          <w:p w14:paraId="2F26EBF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0336732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1.a</w:t>
            </w:r>
          </w:p>
        </w:tc>
        <w:tc>
          <w:tcPr>
            <w:tcW w:w="3436" w:type="dxa"/>
            <w:tcBorders>
              <w:top w:val="single" w:sz="4" w:space="0" w:color="C9C9C9"/>
              <w:left w:val="nil"/>
              <w:bottom w:val="single" w:sz="4" w:space="0" w:color="C9C9C9"/>
              <w:right w:val="nil"/>
            </w:tcBorders>
            <w:shd w:val="clear" w:color="auto" w:fill="auto"/>
            <w:hideMark/>
          </w:tcPr>
          <w:p w14:paraId="5AECDA5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1.a  Ensure significant mobilization of resources from a variety of sources, including through enhanced development cooperation, in order to provide adequate and predictable means for sustainable development of Georgia </w:t>
            </w:r>
          </w:p>
          <w:p w14:paraId="4B810B6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w:t>
            </w:r>
            <w:r w:rsidRPr="00B958BD">
              <w:rPr>
                <w:rFonts w:ascii="Sylfaen" w:eastAsia="Times New Roman" w:hAnsi="Sylfaen" w:cs="Sylfaen"/>
                <w:color w:val="000000"/>
                <w:sz w:val="20"/>
                <w:szCs w:val="22"/>
              </w:rPr>
              <w:t>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სხვადასხვა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წყაროდან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სფეროში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თანამშრომლობის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რესურსების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მობილიზების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სიღარიბის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აღმოსაფხვრის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პროგრამებისა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განსახორციელებლად</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09F706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6FA89854" w14:textId="77777777" w:rsidR="00B958BD" w:rsidRPr="00B958BD" w:rsidRDefault="00B958BD" w:rsidP="00B31834">
            <w:pPr>
              <w:rPr>
                <w:rFonts w:asciiTheme="majorHAnsi" w:eastAsia="Times New Roman" w:hAnsiTheme="majorHAnsi" w:cstheme="majorHAnsi"/>
                <w:color w:val="000000"/>
                <w:sz w:val="20"/>
                <w:szCs w:val="22"/>
              </w:rPr>
            </w:pPr>
          </w:p>
          <w:p w14:paraId="31E8B817" w14:textId="77777777" w:rsidR="00B958BD" w:rsidRPr="00B958BD" w:rsidRDefault="00B958BD" w:rsidP="00B31834">
            <w:pPr>
              <w:rPr>
                <w:rFonts w:asciiTheme="majorHAnsi" w:eastAsia="Times New Roman" w:hAnsiTheme="majorHAnsi" w:cstheme="majorHAnsi"/>
                <w:color w:val="000000"/>
                <w:sz w:val="20"/>
                <w:szCs w:val="22"/>
              </w:rPr>
            </w:pPr>
          </w:p>
          <w:p w14:paraId="47EB21A6" w14:textId="77777777" w:rsidR="00B958BD" w:rsidRPr="00B958BD" w:rsidRDefault="00B958BD" w:rsidP="00B31834">
            <w:pPr>
              <w:rPr>
                <w:rFonts w:asciiTheme="majorHAnsi" w:eastAsia="Times New Roman" w:hAnsiTheme="majorHAnsi" w:cstheme="majorHAnsi"/>
                <w:color w:val="000000"/>
                <w:sz w:val="20"/>
                <w:szCs w:val="22"/>
              </w:rPr>
            </w:pPr>
          </w:p>
          <w:p w14:paraId="2276A83C" w14:textId="77777777" w:rsidR="00B958BD" w:rsidRPr="00B958BD" w:rsidRDefault="00B958BD" w:rsidP="00B31834">
            <w:pPr>
              <w:rPr>
                <w:rFonts w:asciiTheme="majorHAnsi" w:eastAsia="Times New Roman" w:hAnsiTheme="majorHAnsi" w:cstheme="majorHAnsi"/>
                <w:color w:val="000000"/>
                <w:sz w:val="20"/>
                <w:szCs w:val="22"/>
              </w:rPr>
            </w:pPr>
          </w:p>
          <w:p w14:paraId="3D20D1D9" w14:textId="77777777" w:rsidR="00B958BD" w:rsidRPr="00B958BD" w:rsidRDefault="00B958BD" w:rsidP="00B31834">
            <w:pPr>
              <w:rPr>
                <w:rFonts w:asciiTheme="majorHAnsi" w:eastAsia="Times New Roman" w:hAnsiTheme="majorHAnsi" w:cstheme="majorHAnsi"/>
                <w:color w:val="000000"/>
                <w:sz w:val="20"/>
                <w:szCs w:val="22"/>
              </w:rPr>
            </w:pPr>
          </w:p>
          <w:p w14:paraId="2F1F59AF" w14:textId="77777777" w:rsidR="00B958BD" w:rsidRPr="00B958BD" w:rsidRDefault="00B958BD" w:rsidP="00B31834">
            <w:pPr>
              <w:rPr>
                <w:rFonts w:asciiTheme="majorHAnsi" w:eastAsia="Times New Roman" w:hAnsiTheme="majorHAnsi" w:cstheme="majorHAnsi"/>
                <w:color w:val="000000"/>
                <w:sz w:val="20"/>
                <w:szCs w:val="22"/>
              </w:rPr>
            </w:pPr>
          </w:p>
          <w:p w14:paraId="60C05EF8" w14:textId="77777777" w:rsidR="00B958BD" w:rsidRPr="00B958BD" w:rsidRDefault="00B958BD" w:rsidP="00B31834">
            <w:pPr>
              <w:rPr>
                <w:rFonts w:asciiTheme="majorHAnsi" w:eastAsia="Times New Roman" w:hAnsiTheme="majorHAnsi" w:cstheme="majorHAnsi"/>
                <w:color w:val="000000"/>
                <w:sz w:val="20"/>
                <w:szCs w:val="22"/>
              </w:rPr>
            </w:pPr>
          </w:p>
          <w:p w14:paraId="4F084C7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4C0E4B50"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3509C1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w:t>
            </w:r>
          </w:p>
        </w:tc>
        <w:tc>
          <w:tcPr>
            <w:tcW w:w="2111" w:type="dxa"/>
            <w:tcBorders>
              <w:top w:val="single" w:sz="4" w:space="0" w:color="C9C9C9"/>
              <w:left w:val="nil"/>
              <w:bottom w:val="single" w:sz="4" w:space="0" w:color="C9C9C9"/>
              <w:right w:val="nil"/>
            </w:tcBorders>
            <w:shd w:val="clear" w:color="EDEDED" w:fill="EDEDED"/>
            <w:hideMark/>
          </w:tcPr>
          <w:p w14:paraId="768232B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Zero hunger</w:t>
            </w:r>
          </w:p>
          <w:p w14:paraId="7BE188FF" w14:textId="77777777" w:rsidR="00B958BD" w:rsidRPr="00B958BD" w:rsidRDefault="00B958BD" w:rsidP="00B31834">
            <w:pPr>
              <w:rPr>
                <w:rFonts w:asciiTheme="majorHAnsi" w:eastAsia="Times New Roman" w:hAnsiTheme="majorHAnsi" w:cstheme="majorHAnsi"/>
                <w:color w:val="000000"/>
                <w:sz w:val="20"/>
                <w:szCs w:val="22"/>
              </w:rPr>
            </w:pPr>
          </w:p>
          <w:p w14:paraId="1651A716" w14:textId="77777777" w:rsidR="00B958BD" w:rsidRPr="00B958BD" w:rsidRDefault="00B958BD" w:rsidP="00B31834">
            <w:pPr>
              <w:rPr>
                <w:rFonts w:asciiTheme="majorHAnsi" w:eastAsia="Times New Roman" w:hAnsiTheme="majorHAnsi" w:cstheme="majorHAnsi"/>
                <w:color w:val="000000"/>
                <w:sz w:val="20"/>
                <w:szCs w:val="22"/>
              </w:rPr>
            </w:pPr>
          </w:p>
          <w:p w14:paraId="5583A1A0" w14:textId="77777777" w:rsidR="00B958BD" w:rsidRPr="00B958BD" w:rsidRDefault="00B958BD" w:rsidP="00B31834">
            <w:pPr>
              <w:rPr>
                <w:rFonts w:asciiTheme="majorHAnsi" w:eastAsia="Times New Roman" w:hAnsiTheme="majorHAnsi" w:cstheme="majorHAnsi"/>
                <w:color w:val="000000"/>
                <w:sz w:val="20"/>
                <w:szCs w:val="22"/>
              </w:rPr>
            </w:pPr>
          </w:p>
          <w:p w14:paraId="35DC5E87" w14:textId="77777777" w:rsidR="00B958BD" w:rsidRPr="00B958BD" w:rsidRDefault="00B958BD" w:rsidP="00B31834">
            <w:pPr>
              <w:rPr>
                <w:rFonts w:asciiTheme="majorHAnsi" w:eastAsia="Times New Roman" w:hAnsiTheme="majorHAnsi" w:cstheme="majorHAnsi"/>
                <w:color w:val="000000"/>
                <w:sz w:val="20"/>
                <w:szCs w:val="22"/>
              </w:rPr>
            </w:pPr>
          </w:p>
          <w:p w14:paraId="62232DFE" w14:textId="77777777" w:rsidR="00B958BD" w:rsidRPr="00B958BD" w:rsidRDefault="00B958BD" w:rsidP="00B31834">
            <w:pPr>
              <w:rPr>
                <w:rFonts w:asciiTheme="majorHAnsi" w:eastAsia="Times New Roman" w:hAnsiTheme="majorHAnsi" w:cstheme="majorHAnsi"/>
                <w:color w:val="000000"/>
                <w:sz w:val="20"/>
                <w:szCs w:val="22"/>
              </w:rPr>
            </w:pPr>
          </w:p>
          <w:p w14:paraId="7AA85804" w14:textId="77777777" w:rsidR="00B958BD" w:rsidRPr="00B958BD" w:rsidRDefault="00B958BD" w:rsidP="00B31834">
            <w:pPr>
              <w:rPr>
                <w:rFonts w:asciiTheme="majorHAnsi" w:eastAsia="Times New Roman" w:hAnsiTheme="majorHAnsi" w:cstheme="majorHAnsi"/>
                <w:color w:val="000000"/>
                <w:sz w:val="20"/>
                <w:szCs w:val="22"/>
              </w:rPr>
            </w:pPr>
          </w:p>
          <w:p w14:paraId="27457D20" w14:textId="77777777" w:rsidR="00B958BD" w:rsidRPr="00B958BD" w:rsidRDefault="00B958BD" w:rsidP="00B31834">
            <w:pPr>
              <w:rPr>
                <w:rFonts w:asciiTheme="majorHAnsi" w:eastAsia="Times New Roman" w:hAnsiTheme="majorHAnsi" w:cstheme="majorHAnsi"/>
                <w:color w:val="000000"/>
                <w:sz w:val="20"/>
                <w:szCs w:val="22"/>
              </w:rPr>
            </w:pPr>
          </w:p>
          <w:p w14:paraId="2FDE0F37" w14:textId="77777777" w:rsidR="00B958BD" w:rsidRPr="00B958BD" w:rsidRDefault="00B958BD" w:rsidP="00B31834">
            <w:pPr>
              <w:rPr>
                <w:rFonts w:asciiTheme="majorHAnsi" w:eastAsia="Times New Roman" w:hAnsiTheme="majorHAnsi" w:cstheme="majorHAnsi"/>
                <w:color w:val="000000"/>
                <w:sz w:val="20"/>
                <w:szCs w:val="22"/>
              </w:rPr>
            </w:pPr>
          </w:p>
          <w:p w14:paraId="74FA7B9B" w14:textId="77777777" w:rsidR="00B958BD" w:rsidRPr="00B958BD" w:rsidRDefault="00B958BD" w:rsidP="00B31834">
            <w:pPr>
              <w:rPr>
                <w:rFonts w:asciiTheme="majorHAnsi" w:eastAsia="Times New Roman" w:hAnsiTheme="majorHAnsi" w:cstheme="majorHAnsi"/>
                <w:color w:val="000000"/>
                <w:sz w:val="20"/>
                <w:szCs w:val="22"/>
              </w:rPr>
            </w:pPr>
          </w:p>
          <w:p w14:paraId="4864E63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შიმშილის დაძლევა</w:t>
            </w:r>
          </w:p>
        </w:tc>
        <w:tc>
          <w:tcPr>
            <w:tcW w:w="1739" w:type="dxa"/>
            <w:tcBorders>
              <w:top w:val="single" w:sz="4" w:space="0" w:color="C9C9C9"/>
              <w:left w:val="nil"/>
              <w:bottom w:val="single" w:sz="4" w:space="0" w:color="C9C9C9"/>
              <w:right w:val="nil"/>
            </w:tcBorders>
            <w:shd w:val="clear" w:color="EDEDED" w:fill="EDEDED"/>
            <w:noWrap/>
            <w:hideMark/>
          </w:tcPr>
          <w:p w14:paraId="61E09E0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tc>
        <w:tc>
          <w:tcPr>
            <w:tcW w:w="916" w:type="dxa"/>
            <w:tcBorders>
              <w:top w:val="single" w:sz="4" w:space="0" w:color="C9C9C9"/>
              <w:left w:val="nil"/>
              <w:bottom w:val="single" w:sz="4" w:space="0" w:color="C9C9C9"/>
              <w:right w:val="nil"/>
            </w:tcBorders>
            <w:shd w:val="clear" w:color="EDEDED" w:fill="EDEDED"/>
            <w:noWrap/>
            <w:hideMark/>
          </w:tcPr>
          <w:p w14:paraId="011B486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2.2</w:t>
            </w:r>
          </w:p>
        </w:tc>
        <w:tc>
          <w:tcPr>
            <w:tcW w:w="3436" w:type="dxa"/>
            <w:tcBorders>
              <w:top w:val="single" w:sz="4" w:space="0" w:color="C9C9C9"/>
              <w:left w:val="nil"/>
              <w:bottom w:val="single" w:sz="4" w:space="0" w:color="C9C9C9"/>
              <w:right w:val="nil"/>
            </w:tcBorders>
            <w:shd w:val="clear" w:color="EDEDED" w:fill="EDEDED"/>
            <w:hideMark/>
          </w:tcPr>
          <w:p w14:paraId="0EB5C42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2.2 Prevalence of all type of undernourishment by 2030, including reaching internationally agreed goals by 2025, in particular ensure access to sufficient food for insufficient growth and weak kids under 5 Year age; teenagers, pregnant, women during lactation, and old people. </w:t>
            </w:r>
          </w:p>
          <w:p w14:paraId="6E31F39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2.2 2030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არასაკმარისი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2025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საერთაშორისოდ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შეთანხმებული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r w:rsidRPr="00B958BD">
              <w:rPr>
                <w:rFonts w:asciiTheme="majorHAnsi" w:eastAsia="Times New Roman" w:hAnsiTheme="majorHAnsi" w:cstheme="majorHAnsi"/>
                <w:color w:val="000000"/>
                <w:sz w:val="20"/>
                <w:szCs w:val="22"/>
              </w:rPr>
              <w:t xml:space="preserve"> 5 </w:t>
            </w:r>
            <w:r w:rsidRPr="00B958BD">
              <w:rPr>
                <w:rFonts w:ascii="Sylfaen" w:eastAsia="Times New Roman" w:hAnsi="Sylfaen" w:cs="Sylfaen"/>
                <w:color w:val="000000"/>
                <w:sz w:val="20"/>
                <w:szCs w:val="22"/>
              </w:rPr>
              <w:t>წლამდე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ასაკის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არასაკმარისი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სისუსტის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მხრივ</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მოზარდი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გოგონების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ორსულების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ლაქტაციის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პროცესში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მყოფი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მოხუცებულების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საკვები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საჭიროებების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0D5BBA4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1305BE6A" w14:textId="77777777" w:rsidR="00B958BD" w:rsidRPr="00B958BD" w:rsidRDefault="00B958BD" w:rsidP="00B31834">
            <w:pPr>
              <w:rPr>
                <w:rFonts w:asciiTheme="majorHAnsi" w:eastAsia="Times New Roman" w:hAnsiTheme="majorHAnsi" w:cstheme="majorHAnsi"/>
                <w:color w:val="000000"/>
                <w:sz w:val="20"/>
                <w:szCs w:val="22"/>
              </w:rPr>
            </w:pPr>
          </w:p>
          <w:p w14:paraId="5E6697B6" w14:textId="77777777" w:rsidR="00B958BD" w:rsidRPr="00B958BD" w:rsidRDefault="00B958BD" w:rsidP="00B31834">
            <w:pPr>
              <w:rPr>
                <w:rFonts w:asciiTheme="majorHAnsi" w:eastAsia="Times New Roman" w:hAnsiTheme="majorHAnsi" w:cstheme="majorHAnsi"/>
                <w:color w:val="000000"/>
                <w:sz w:val="20"/>
                <w:szCs w:val="22"/>
              </w:rPr>
            </w:pPr>
          </w:p>
          <w:p w14:paraId="20D70B98" w14:textId="77777777" w:rsidR="00B958BD" w:rsidRPr="00B958BD" w:rsidRDefault="00B958BD" w:rsidP="00B31834">
            <w:pPr>
              <w:rPr>
                <w:rFonts w:asciiTheme="majorHAnsi" w:eastAsia="Times New Roman" w:hAnsiTheme="majorHAnsi" w:cstheme="majorHAnsi"/>
                <w:color w:val="000000"/>
                <w:sz w:val="20"/>
                <w:szCs w:val="22"/>
              </w:rPr>
            </w:pPr>
          </w:p>
          <w:p w14:paraId="74E47DF6" w14:textId="77777777" w:rsidR="00B958BD" w:rsidRPr="00B958BD" w:rsidRDefault="00B958BD" w:rsidP="00B31834">
            <w:pPr>
              <w:rPr>
                <w:rFonts w:asciiTheme="majorHAnsi" w:eastAsia="Times New Roman" w:hAnsiTheme="majorHAnsi" w:cstheme="majorHAnsi"/>
                <w:color w:val="000000"/>
                <w:sz w:val="20"/>
                <w:szCs w:val="22"/>
              </w:rPr>
            </w:pPr>
          </w:p>
          <w:p w14:paraId="7CC14BF6" w14:textId="77777777" w:rsidR="00B958BD" w:rsidRPr="00B958BD" w:rsidRDefault="00B958BD" w:rsidP="00B31834">
            <w:pPr>
              <w:rPr>
                <w:rFonts w:asciiTheme="majorHAnsi" w:eastAsia="Times New Roman" w:hAnsiTheme="majorHAnsi" w:cstheme="majorHAnsi"/>
                <w:color w:val="000000"/>
                <w:sz w:val="20"/>
                <w:szCs w:val="22"/>
              </w:rPr>
            </w:pPr>
          </w:p>
          <w:p w14:paraId="1E8C177A" w14:textId="77777777" w:rsidR="00B958BD" w:rsidRPr="00B958BD" w:rsidRDefault="00B958BD" w:rsidP="00B31834">
            <w:pPr>
              <w:rPr>
                <w:rFonts w:asciiTheme="majorHAnsi" w:eastAsia="Times New Roman" w:hAnsiTheme="majorHAnsi" w:cstheme="majorHAnsi"/>
                <w:color w:val="000000"/>
                <w:sz w:val="20"/>
                <w:szCs w:val="22"/>
              </w:rPr>
            </w:pPr>
          </w:p>
          <w:p w14:paraId="7F6D6794" w14:textId="77777777" w:rsidR="00B958BD" w:rsidRPr="00B958BD" w:rsidRDefault="00B958BD" w:rsidP="00B31834">
            <w:pPr>
              <w:rPr>
                <w:rFonts w:asciiTheme="majorHAnsi" w:eastAsia="Times New Roman" w:hAnsiTheme="majorHAnsi" w:cstheme="majorHAnsi"/>
                <w:color w:val="000000"/>
                <w:sz w:val="20"/>
                <w:szCs w:val="22"/>
              </w:rPr>
            </w:pPr>
          </w:p>
          <w:p w14:paraId="232B84D0" w14:textId="77777777" w:rsidR="00B958BD" w:rsidRPr="00B958BD" w:rsidRDefault="00B958BD" w:rsidP="00B31834">
            <w:pPr>
              <w:rPr>
                <w:rFonts w:asciiTheme="majorHAnsi" w:eastAsia="Times New Roman" w:hAnsiTheme="majorHAnsi" w:cstheme="majorHAnsi"/>
                <w:color w:val="000000"/>
                <w:sz w:val="20"/>
                <w:szCs w:val="22"/>
              </w:rPr>
            </w:pPr>
          </w:p>
          <w:p w14:paraId="5792F6B4" w14:textId="77777777" w:rsidR="00B958BD" w:rsidRPr="00B958BD" w:rsidRDefault="00B958BD" w:rsidP="00B31834">
            <w:pPr>
              <w:rPr>
                <w:rFonts w:asciiTheme="majorHAnsi" w:eastAsia="Times New Roman" w:hAnsiTheme="majorHAnsi" w:cstheme="majorHAnsi"/>
                <w:color w:val="000000"/>
                <w:sz w:val="20"/>
                <w:szCs w:val="22"/>
              </w:rPr>
            </w:pPr>
          </w:p>
          <w:p w14:paraId="3C0F3ABF" w14:textId="77777777" w:rsidR="00B958BD" w:rsidRPr="00B958BD" w:rsidRDefault="00B958BD" w:rsidP="00B31834">
            <w:pPr>
              <w:rPr>
                <w:rFonts w:asciiTheme="majorHAnsi" w:eastAsia="Times New Roman" w:hAnsiTheme="majorHAnsi" w:cstheme="majorHAnsi"/>
                <w:color w:val="000000"/>
                <w:sz w:val="20"/>
                <w:szCs w:val="22"/>
              </w:rPr>
            </w:pPr>
          </w:p>
          <w:p w14:paraId="2F4D85A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7D97F19" w14:textId="77777777" w:rsidTr="00B31834">
        <w:trPr>
          <w:trHeight w:val="1440"/>
        </w:trPr>
        <w:tc>
          <w:tcPr>
            <w:tcW w:w="440" w:type="dxa"/>
            <w:tcBorders>
              <w:top w:val="single" w:sz="4" w:space="0" w:color="C9C9C9"/>
              <w:left w:val="single" w:sz="4" w:space="0" w:color="C9C9C9"/>
              <w:bottom w:val="single" w:sz="4" w:space="0" w:color="C9C9C9"/>
              <w:right w:val="nil"/>
            </w:tcBorders>
            <w:shd w:val="clear" w:color="auto" w:fill="auto"/>
            <w:noWrap/>
            <w:hideMark/>
          </w:tcPr>
          <w:p w14:paraId="5B6C1381"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5C3514BA"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7B690DB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08411AA1" w14:textId="77777777" w:rsidR="00B958BD" w:rsidRPr="00B958BD" w:rsidRDefault="00B958BD" w:rsidP="00B31834">
            <w:pPr>
              <w:rPr>
                <w:rFonts w:asciiTheme="majorHAnsi" w:eastAsia="Times New Roman" w:hAnsiTheme="majorHAnsi" w:cstheme="majorHAnsi"/>
                <w:color w:val="000000"/>
                <w:sz w:val="20"/>
                <w:szCs w:val="22"/>
              </w:rPr>
            </w:pPr>
          </w:p>
          <w:p w14:paraId="44A7357B" w14:textId="77777777" w:rsidR="00B958BD" w:rsidRPr="00B958BD" w:rsidRDefault="00B958BD" w:rsidP="00B31834">
            <w:pPr>
              <w:rPr>
                <w:rFonts w:asciiTheme="majorHAnsi" w:eastAsia="Times New Roman" w:hAnsiTheme="majorHAnsi" w:cstheme="majorHAnsi"/>
                <w:color w:val="000000"/>
                <w:sz w:val="20"/>
                <w:szCs w:val="22"/>
              </w:rPr>
            </w:pPr>
          </w:p>
          <w:p w14:paraId="5DBB82DA" w14:textId="77777777" w:rsidR="00B958BD" w:rsidRPr="00B958BD" w:rsidRDefault="00B958BD" w:rsidP="00B31834">
            <w:pPr>
              <w:rPr>
                <w:rFonts w:asciiTheme="majorHAnsi" w:eastAsia="Times New Roman" w:hAnsiTheme="majorHAnsi" w:cstheme="majorHAnsi"/>
                <w:color w:val="000000"/>
                <w:sz w:val="20"/>
                <w:szCs w:val="22"/>
              </w:rPr>
            </w:pPr>
          </w:p>
          <w:p w14:paraId="7D97D6DC" w14:textId="77777777" w:rsidR="00B958BD" w:rsidRPr="00B958BD" w:rsidRDefault="00B958BD" w:rsidP="00B31834">
            <w:pPr>
              <w:rPr>
                <w:rFonts w:asciiTheme="majorHAnsi" w:eastAsia="Times New Roman" w:hAnsiTheme="majorHAnsi" w:cstheme="majorHAnsi"/>
                <w:color w:val="000000"/>
                <w:sz w:val="20"/>
                <w:szCs w:val="22"/>
              </w:rPr>
            </w:pPr>
          </w:p>
          <w:p w14:paraId="451AA4D1" w14:textId="77777777" w:rsidR="00B958BD" w:rsidRPr="00B958BD" w:rsidRDefault="00B958BD" w:rsidP="00B31834">
            <w:pPr>
              <w:rPr>
                <w:rFonts w:asciiTheme="majorHAnsi" w:eastAsia="Times New Roman" w:hAnsiTheme="majorHAnsi" w:cstheme="majorHAnsi"/>
                <w:color w:val="000000"/>
                <w:sz w:val="20"/>
                <w:szCs w:val="22"/>
              </w:rPr>
            </w:pPr>
          </w:p>
          <w:p w14:paraId="2A31B92C" w14:textId="77777777" w:rsidR="00B958BD" w:rsidRPr="00B958BD" w:rsidRDefault="00B958BD" w:rsidP="00B31834">
            <w:pPr>
              <w:rPr>
                <w:rFonts w:asciiTheme="majorHAnsi" w:eastAsia="Times New Roman" w:hAnsiTheme="majorHAnsi" w:cstheme="majorHAnsi"/>
                <w:color w:val="000000"/>
                <w:sz w:val="20"/>
                <w:szCs w:val="22"/>
              </w:rPr>
            </w:pPr>
          </w:p>
          <w:p w14:paraId="50999F41" w14:textId="77777777" w:rsidR="00B958BD" w:rsidRPr="00B958BD" w:rsidRDefault="00B958BD" w:rsidP="00B31834">
            <w:pPr>
              <w:rPr>
                <w:rFonts w:asciiTheme="majorHAnsi" w:eastAsia="Times New Roman" w:hAnsiTheme="majorHAnsi" w:cstheme="majorHAnsi"/>
                <w:color w:val="000000"/>
                <w:sz w:val="20"/>
                <w:szCs w:val="22"/>
              </w:rPr>
            </w:pPr>
          </w:p>
          <w:p w14:paraId="307F6B63" w14:textId="77777777" w:rsidR="00B958BD" w:rsidRPr="00B958BD" w:rsidRDefault="00B958BD" w:rsidP="00B31834">
            <w:pPr>
              <w:rPr>
                <w:rFonts w:asciiTheme="majorHAnsi" w:eastAsia="Times New Roman" w:hAnsiTheme="majorHAnsi" w:cstheme="majorHAnsi"/>
                <w:color w:val="000000"/>
                <w:sz w:val="20"/>
                <w:szCs w:val="22"/>
              </w:rPr>
            </w:pPr>
          </w:p>
          <w:p w14:paraId="23478896" w14:textId="77777777" w:rsidR="00B958BD" w:rsidRPr="00B958BD" w:rsidRDefault="00B958BD" w:rsidP="00B31834">
            <w:pPr>
              <w:rPr>
                <w:rFonts w:asciiTheme="majorHAnsi" w:eastAsia="Times New Roman" w:hAnsiTheme="majorHAnsi" w:cstheme="majorHAnsi"/>
                <w:color w:val="000000"/>
                <w:sz w:val="20"/>
                <w:szCs w:val="22"/>
              </w:rPr>
            </w:pPr>
          </w:p>
          <w:p w14:paraId="0A4FB13F" w14:textId="77777777" w:rsidR="00B958BD" w:rsidRPr="00B958BD" w:rsidRDefault="00B958BD" w:rsidP="00B31834">
            <w:pPr>
              <w:rPr>
                <w:rFonts w:asciiTheme="majorHAnsi" w:eastAsia="Times New Roman" w:hAnsiTheme="majorHAnsi" w:cstheme="majorHAnsi"/>
                <w:color w:val="000000"/>
                <w:sz w:val="20"/>
                <w:szCs w:val="22"/>
              </w:rPr>
            </w:pPr>
          </w:p>
          <w:p w14:paraId="2E4F6DB1" w14:textId="77777777" w:rsidR="00B958BD" w:rsidRPr="00B958BD" w:rsidRDefault="00B958BD" w:rsidP="00B31834">
            <w:pPr>
              <w:rPr>
                <w:rFonts w:asciiTheme="majorHAnsi" w:eastAsia="Times New Roman" w:hAnsiTheme="majorHAnsi" w:cstheme="majorHAnsi"/>
                <w:color w:val="000000"/>
                <w:sz w:val="20"/>
                <w:szCs w:val="22"/>
              </w:rPr>
            </w:pPr>
          </w:p>
          <w:p w14:paraId="382FF4CB" w14:textId="77777777" w:rsidR="00B958BD" w:rsidRPr="00B958BD" w:rsidRDefault="00B958BD" w:rsidP="00B31834">
            <w:pPr>
              <w:rPr>
                <w:rFonts w:asciiTheme="majorHAnsi" w:eastAsia="Times New Roman" w:hAnsiTheme="majorHAnsi" w:cstheme="majorHAnsi"/>
                <w:color w:val="000000"/>
                <w:sz w:val="20"/>
                <w:szCs w:val="22"/>
              </w:rPr>
            </w:pPr>
          </w:p>
          <w:p w14:paraId="22CEF34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7856C07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2.3</w:t>
            </w:r>
          </w:p>
        </w:tc>
        <w:tc>
          <w:tcPr>
            <w:tcW w:w="3436" w:type="dxa"/>
            <w:tcBorders>
              <w:top w:val="single" w:sz="4" w:space="0" w:color="C9C9C9"/>
              <w:left w:val="nil"/>
              <w:bottom w:val="single" w:sz="4" w:space="0" w:color="C9C9C9"/>
              <w:right w:val="nil"/>
            </w:tcBorders>
            <w:shd w:val="clear" w:color="auto" w:fill="auto"/>
            <w:hideMark/>
          </w:tcPr>
          <w:p w14:paraId="33230D8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2.3 By 2030, increase the agricultural productivity and incomes of small-scale food producers, in particular women, family farmers, fishers, including through secure and equal access to land, other productive resources and inputs, knowledge, financial services, markets and opportunities for value addition and non-farm employment</w:t>
            </w:r>
          </w:p>
          <w:p w14:paraId="62CB65D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2.3 2030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სოფლის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მეურნეობის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პროდუქტიულობის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სურსათის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მწარმოებლების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კერძოდ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საოჯახო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ფერმერების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მეთევზეების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შემოსავლების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მიწაზე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პროდუქტიულ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რესურსებზე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საშუალებებზე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ცოდნაზე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ფინანსურ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მომსახურებაზე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ბაზრებსა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დამატებითი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ღირებულების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შექმნის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არასასოფლო</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სამეურნეო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სექტორში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დასაქმების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უსაფრთხო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თანაბარი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00EA28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C7CE796" w14:textId="77777777" w:rsidR="00B958BD" w:rsidRPr="00B958BD" w:rsidRDefault="00B958BD" w:rsidP="00B31834">
            <w:pPr>
              <w:rPr>
                <w:rFonts w:asciiTheme="majorHAnsi" w:eastAsia="Times New Roman" w:hAnsiTheme="majorHAnsi" w:cstheme="majorHAnsi"/>
                <w:color w:val="000000"/>
                <w:sz w:val="20"/>
                <w:szCs w:val="22"/>
              </w:rPr>
            </w:pPr>
          </w:p>
          <w:p w14:paraId="1ECD2C3A" w14:textId="77777777" w:rsidR="00B958BD" w:rsidRPr="00B958BD" w:rsidRDefault="00B958BD" w:rsidP="00B31834">
            <w:pPr>
              <w:rPr>
                <w:rFonts w:asciiTheme="majorHAnsi" w:eastAsia="Times New Roman" w:hAnsiTheme="majorHAnsi" w:cstheme="majorHAnsi"/>
                <w:color w:val="000000"/>
                <w:sz w:val="20"/>
                <w:szCs w:val="22"/>
              </w:rPr>
            </w:pPr>
          </w:p>
          <w:p w14:paraId="40267287" w14:textId="77777777" w:rsidR="00B958BD" w:rsidRPr="00B958BD" w:rsidRDefault="00B958BD" w:rsidP="00B31834">
            <w:pPr>
              <w:rPr>
                <w:rFonts w:asciiTheme="majorHAnsi" w:eastAsia="Times New Roman" w:hAnsiTheme="majorHAnsi" w:cstheme="majorHAnsi"/>
                <w:color w:val="000000"/>
                <w:sz w:val="20"/>
                <w:szCs w:val="22"/>
              </w:rPr>
            </w:pPr>
          </w:p>
          <w:p w14:paraId="1E048D7F" w14:textId="77777777" w:rsidR="00B958BD" w:rsidRPr="00B958BD" w:rsidRDefault="00B958BD" w:rsidP="00B31834">
            <w:pPr>
              <w:rPr>
                <w:rFonts w:asciiTheme="majorHAnsi" w:eastAsia="Times New Roman" w:hAnsiTheme="majorHAnsi" w:cstheme="majorHAnsi"/>
                <w:color w:val="000000"/>
                <w:sz w:val="20"/>
                <w:szCs w:val="22"/>
              </w:rPr>
            </w:pPr>
          </w:p>
          <w:p w14:paraId="2FB4FC8E" w14:textId="77777777" w:rsidR="00B958BD" w:rsidRPr="00B958BD" w:rsidRDefault="00B958BD" w:rsidP="00B31834">
            <w:pPr>
              <w:rPr>
                <w:rFonts w:asciiTheme="majorHAnsi" w:eastAsia="Times New Roman" w:hAnsiTheme="majorHAnsi" w:cstheme="majorHAnsi"/>
                <w:color w:val="000000"/>
                <w:sz w:val="20"/>
                <w:szCs w:val="22"/>
              </w:rPr>
            </w:pPr>
          </w:p>
          <w:p w14:paraId="4D49AEFF" w14:textId="77777777" w:rsidR="00B958BD" w:rsidRPr="00B958BD" w:rsidRDefault="00B958BD" w:rsidP="00B31834">
            <w:pPr>
              <w:rPr>
                <w:rFonts w:asciiTheme="majorHAnsi" w:eastAsia="Times New Roman" w:hAnsiTheme="majorHAnsi" w:cstheme="majorHAnsi"/>
                <w:color w:val="000000"/>
                <w:sz w:val="20"/>
                <w:szCs w:val="22"/>
              </w:rPr>
            </w:pPr>
          </w:p>
          <w:p w14:paraId="1ECB5D8E" w14:textId="77777777" w:rsidR="00B958BD" w:rsidRPr="00B958BD" w:rsidRDefault="00B958BD" w:rsidP="00B31834">
            <w:pPr>
              <w:rPr>
                <w:rFonts w:asciiTheme="majorHAnsi" w:eastAsia="Times New Roman" w:hAnsiTheme="majorHAnsi" w:cstheme="majorHAnsi"/>
                <w:color w:val="000000"/>
                <w:sz w:val="20"/>
                <w:szCs w:val="22"/>
              </w:rPr>
            </w:pPr>
          </w:p>
          <w:p w14:paraId="7AD0E028" w14:textId="77777777" w:rsidR="00B958BD" w:rsidRPr="00B958BD" w:rsidRDefault="00B958BD" w:rsidP="00B31834">
            <w:pPr>
              <w:rPr>
                <w:rFonts w:asciiTheme="majorHAnsi" w:eastAsia="Times New Roman" w:hAnsiTheme="majorHAnsi" w:cstheme="majorHAnsi"/>
                <w:color w:val="000000"/>
                <w:sz w:val="20"/>
                <w:szCs w:val="22"/>
              </w:rPr>
            </w:pPr>
          </w:p>
          <w:p w14:paraId="3A345AFD" w14:textId="77777777" w:rsidR="00B958BD" w:rsidRPr="00B958BD" w:rsidRDefault="00B958BD" w:rsidP="00B31834">
            <w:pPr>
              <w:rPr>
                <w:rFonts w:asciiTheme="majorHAnsi" w:eastAsia="Times New Roman" w:hAnsiTheme="majorHAnsi" w:cstheme="majorHAnsi"/>
                <w:color w:val="000000"/>
                <w:sz w:val="20"/>
                <w:szCs w:val="22"/>
              </w:rPr>
            </w:pPr>
          </w:p>
          <w:p w14:paraId="05936A84" w14:textId="77777777" w:rsidR="00B958BD" w:rsidRPr="00B958BD" w:rsidRDefault="00B958BD" w:rsidP="00B31834">
            <w:pPr>
              <w:rPr>
                <w:rFonts w:asciiTheme="majorHAnsi" w:eastAsia="Times New Roman" w:hAnsiTheme="majorHAnsi" w:cstheme="majorHAnsi"/>
                <w:color w:val="000000"/>
                <w:sz w:val="20"/>
                <w:szCs w:val="22"/>
              </w:rPr>
            </w:pPr>
          </w:p>
          <w:p w14:paraId="0369EBD3" w14:textId="77777777" w:rsidR="00B958BD" w:rsidRPr="00B958BD" w:rsidRDefault="00B958BD" w:rsidP="00B31834">
            <w:pPr>
              <w:rPr>
                <w:rFonts w:asciiTheme="majorHAnsi" w:eastAsia="Times New Roman" w:hAnsiTheme="majorHAnsi" w:cstheme="majorHAnsi"/>
                <w:color w:val="000000"/>
                <w:sz w:val="20"/>
                <w:szCs w:val="22"/>
              </w:rPr>
            </w:pPr>
          </w:p>
          <w:p w14:paraId="1188B507" w14:textId="77777777" w:rsidR="00B958BD" w:rsidRPr="00B958BD" w:rsidRDefault="00B958BD" w:rsidP="00B31834">
            <w:pPr>
              <w:rPr>
                <w:rFonts w:asciiTheme="majorHAnsi" w:eastAsia="Times New Roman" w:hAnsiTheme="majorHAnsi" w:cstheme="majorHAnsi"/>
                <w:color w:val="000000"/>
                <w:sz w:val="20"/>
                <w:szCs w:val="22"/>
              </w:rPr>
            </w:pPr>
          </w:p>
          <w:p w14:paraId="449589E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AE5F02A" w14:textId="77777777" w:rsidTr="00B31834">
        <w:trPr>
          <w:trHeight w:val="1440"/>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DEDC3CA"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157CF0D4"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52FC3B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4732C80" w14:textId="77777777" w:rsidR="00B958BD" w:rsidRPr="00B958BD" w:rsidRDefault="00B958BD" w:rsidP="00B31834">
            <w:pPr>
              <w:rPr>
                <w:rFonts w:asciiTheme="majorHAnsi" w:eastAsia="Times New Roman" w:hAnsiTheme="majorHAnsi" w:cstheme="majorHAnsi"/>
                <w:color w:val="000000"/>
                <w:sz w:val="20"/>
                <w:szCs w:val="22"/>
              </w:rPr>
            </w:pPr>
          </w:p>
          <w:p w14:paraId="117F0431" w14:textId="77777777" w:rsidR="00B958BD" w:rsidRPr="00B958BD" w:rsidRDefault="00B958BD" w:rsidP="00B31834">
            <w:pPr>
              <w:rPr>
                <w:rFonts w:asciiTheme="majorHAnsi" w:eastAsia="Times New Roman" w:hAnsiTheme="majorHAnsi" w:cstheme="majorHAnsi"/>
                <w:color w:val="000000"/>
                <w:sz w:val="20"/>
                <w:szCs w:val="22"/>
              </w:rPr>
            </w:pPr>
          </w:p>
          <w:p w14:paraId="50D08F89" w14:textId="77777777" w:rsidR="00B958BD" w:rsidRPr="00B958BD" w:rsidRDefault="00B958BD" w:rsidP="00B31834">
            <w:pPr>
              <w:rPr>
                <w:rFonts w:asciiTheme="majorHAnsi" w:eastAsia="Times New Roman" w:hAnsiTheme="majorHAnsi" w:cstheme="majorHAnsi"/>
                <w:color w:val="000000"/>
                <w:sz w:val="20"/>
                <w:szCs w:val="22"/>
              </w:rPr>
            </w:pPr>
          </w:p>
          <w:p w14:paraId="6C1F5C66" w14:textId="77777777" w:rsidR="00B958BD" w:rsidRPr="00B958BD" w:rsidRDefault="00B958BD" w:rsidP="00B31834">
            <w:pPr>
              <w:rPr>
                <w:rFonts w:asciiTheme="majorHAnsi" w:eastAsia="Times New Roman" w:hAnsiTheme="majorHAnsi" w:cstheme="majorHAnsi"/>
                <w:color w:val="000000"/>
                <w:sz w:val="20"/>
                <w:szCs w:val="22"/>
              </w:rPr>
            </w:pPr>
          </w:p>
          <w:p w14:paraId="0A28A8E6" w14:textId="77777777" w:rsidR="00B958BD" w:rsidRPr="00B958BD" w:rsidRDefault="00B958BD" w:rsidP="00B31834">
            <w:pPr>
              <w:rPr>
                <w:rFonts w:asciiTheme="majorHAnsi" w:eastAsia="Times New Roman" w:hAnsiTheme="majorHAnsi" w:cstheme="majorHAnsi"/>
                <w:color w:val="000000"/>
                <w:sz w:val="20"/>
                <w:szCs w:val="22"/>
              </w:rPr>
            </w:pPr>
          </w:p>
          <w:p w14:paraId="54E42C23" w14:textId="77777777" w:rsidR="00B958BD" w:rsidRPr="00B958BD" w:rsidRDefault="00B958BD" w:rsidP="00B31834">
            <w:pPr>
              <w:rPr>
                <w:rFonts w:asciiTheme="majorHAnsi" w:eastAsia="Times New Roman" w:hAnsiTheme="majorHAnsi" w:cstheme="majorHAnsi"/>
                <w:color w:val="000000"/>
                <w:sz w:val="20"/>
                <w:szCs w:val="22"/>
              </w:rPr>
            </w:pPr>
          </w:p>
          <w:p w14:paraId="507E177A" w14:textId="77777777" w:rsidR="00B958BD" w:rsidRPr="00B958BD" w:rsidRDefault="00B958BD" w:rsidP="00B31834">
            <w:pPr>
              <w:rPr>
                <w:rFonts w:asciiTheme="majorHAnsi" w:eastAsia="Times New Roman" w:hAnsiTheme="majorHAnsi" w:cstheme="majorHAnsi"/>
                <w:color w:val="000000"/>
                <w:sz w:val="20"/>
                <w:szCs w:val="22"/>
              </w:rPr>
            </w:pPr>
          </w:p>
          <w:p w14:paraId="10577838" w14:textId="77777777" w:rsidR="00B958BD" w:rsidRPr="00B958BD" w:rsidRDefault="00B958BD" w:rsidP="00B31834">
            <w:pPr>
              <w:rPr>
                <w:rFonts w:asciiTheme="majorHAnsi" w:eastAsia="Times New Roman" w:hAnsiTheme="majorHAnsi" w:cstheme="majorHAnsi"/>
                <w:color w:val="000000"/>
                <w:sz w:val="20"/>
                <w:szCs w:val="22"/>
              </w:rPr>
            </w:pPr>
          </w:p>
          <w:p w14:paraId="06ABA81B" w14:textId="77777777" w:rsidR="00B958BD" w:rsidRPr="00B958BD" w:rsidRDefault="00B958BD" w:rsidP="00B31834">
            <w:pPr>
              <w:rPr>
                <w:rFonts w:asciiTheme="majorHAnsi" w:eastAsia="Times New Roman" w:hAnsiTheme="majorHAnsi" w:cstheme="majorHAnsi"/>
                <w:color w:val="000000"/>
                <w:sz w:val="20"/>
                <w:szCs w:val="22"/>
              </w:rPr>
            </w:pPr>
          </w:p>
          <w:p w14:paraId="025CCA49" w14:textId="77777777" w:rsidR="00B958BD" w:rsidRPr="00B958BD" w:rsidRDefault="00B958BD" w:rsidP="00B31834">
            <w:pPr>
              <w:rPr>
                <w:rFonts w:asciiTheme="majorHAnsi" w:eastAsia="Times New Roman" w:hAnsiTheme="majorHAnsi" w:cstheme="majorHAnsi"/>
                <w:color w:val="000000"/>
                <w:sz w:val="20"/>
                <w:szCs w:val="22"/>
              </w:rPr>
            </w:pPr>
          </w:p>
          <w:p w14:paraId="3CC90805" w14:textId="77777777" w:rsidR="00B958BD" w:rsidRPr="00B958BD" w:rsidRDefault="00B958BD" w:rsidP="00B31834">
            <w:pPr>
              <w:rPr>
                <w:rFonts w:asciiTheme="majorHAnsi" w:eastAsia="Times New Roman" w:hAnsiTheme="majorHAnsi" w:cstheme="majorHAnsi"/>
                <w:color w:val="000000"/>
                <w:sz w:val="20"/>
                <w:szCs w:val="22"/>
              </w:rPr>
            </w:pPr>
          </w:p>
          <w:p w14:paraId="074575D3" w14:textId="77777777" w:rsidR="00B958BD" w:rsidRPr="00B958BD" w:rsidRDefault="00B958BD" w:rsidP="00B31834">
            <w:pPr>
              <w:rPr>
                <w:rFonts w:asciiTheme="majorHAnsi" w:eastAsia="Times New Roman" w:hAnsiTheme="majorHAnsi" w:cstheme="majorHAnsi"/>
                <w:color w:val="000000"/>
                <w:sz w:val="20"/>
                <w:szCs w:val="22"/>
              </w:rPr>
            </w:pPr>
          </w:p>
          <w:p w14:paraId="0EC5C725" w14:textId="77777777" w:rsidR="00B958BD" w:rsidRPr="00B958BD" w:rsidRDefault="00B958BD" w:rsidP="00B31834">
            <w:pPr>
              <w:rPr>
                <w:rFonts w:asciiTheme="majorHAnsi" w:eastAsia="Times New Roman" w:hAnsiTheme="majorHAnsi" w:cstheme="majorHAnsi"/>
                <w:color w:val="000000"/>
                <w:sz w:val="20"/>
                <w:szCs w:val="22"/>
              </w:rPr>
            </w:pPr>
          </w:p>
          <w:p w14:paraId="54757F5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3AA3804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2.4</w:t>
            </w:r>
          </w:p>
        </w:tc>
        <w:tc>
          <w:tcPr>
            <w:tcW w:w="3436" w:type="dxa"/>
            <w:tcBorders>
              <w:top w:val="single" w:sz="4" w:space="0" w:color="C9C9C9"/>
              <w:left w:val="nil"/>
              <w:bottom w:val="single" w:sz="4" w:space="0" w:color="C9C9C9"/>
              <w:right w:val="nil"/>
            </w:tcBorders>
            <w:shd w:val="clear" w:color="EDEDED" w:fill="EDEDED"/>
            <w:hideMark/>
          </w:tcPr>
          <w:p w14:paraId="2D7D02C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2.4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p w14:paraId="2FE1589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2.4 2030 </w:t>
            </w:r>
            <w:r w:rsidRPr="00B958BD">
              <w:rPr>
                <w:rFonts w:ascii="Sylfaen" w:eastAsia="Times New Roman" w:hAnsi="Sylfaen" w:cs="Sylfaen"/>
                <w:color w:val="000000"/>
                <w:sz w:val="20"/>
                <w:szCs w:val="22"/>
              </w:rPr>
              <w:t>წლისათვის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სურსათის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წარმოების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სისტემების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სიცოცხლისუნარიანი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სასოფლო</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სამეურნეო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პრაქტიკის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დანერგვა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რომელიც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პროდუქტიულობას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წარმოების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მოცულობას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შეუწყობს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ეკოსისტემების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შენარჩუნებას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გააძლიერებს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კლიმატის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ცვლილებასთან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ექსტრემალურ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ამინდთან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გვალვასთან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წყალდიდობასა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კატაკლიზმებთან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ადაპტირების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თანდათანობით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გააუმჯობესებს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მიწის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ნაკვეთებისა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ნიადაგის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ხარისხს</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310D58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67DC5DC1" w14:textId="77777777" w:rsidR="00B958BD" w:rsidRPr="00B958BD" w:rsidRDefault="00B958BD" w:rsidP="00B31834">
            <w:pPr>
              <w:rPr>
                <w:rFonts w:asciiTheme="majorHAnsi" w:eastAsia="Times New Roman" w:hAnsiTheme="majorHAnsi" w:cstheme="majorHAnsi"/>
                <w:color w:val="000000"/>
                <w:sz w:val="20"/>
                <w:szCs w:val="22"/>
              </w:rPr>
            </w:pPr>
          </w:p>
          <w:p w14:paraId="0C059A7F" w14:textId="77777777" w:rsidR="00B958BD" w:rsidRPr="00B958BD" w:rsidRDefault="00B958BD" w:rsidP="00B31834">
            <w:pPr>
              <w:rPr>
                <w:rFonts w:asciiTheme="majorHAnsi" w:eastAsia="Times New Roman" w:hAnsiTheme="majorHAnsi" w:cstheme="majorHAnsi"/>
                <w:color w:val="000000"/>
                <w:sz w:val="20"/>
                <w:szCs w:val="22"/>
              </w:rPr>
            </w:pPr>
          </w:p>
          <w:p w14:paraId="4E04A465" w14:textId="77777777" w:rsidR="00B958BD" w:rsidRPr="00B958BD" w:rsidRDefault="00B958BD" w:rsidP="00B31834">
            <w:pPr>
              <w:rPr>
                <w:rFonts w:asciiTheme="majorHAnsi" w:eastAsia="Times New Roman" w:hAnsiTheme="majorHAnsi" w:cstheme="majorHAnsi"/>
                <w:color w:val="000000"/>
                <w:sz w:val="20"/>
                <w:szCs w:val="22"/>
              </w:rPr>
            </w:pPr>
          </w:p>
          <w:p w14:paraId="2323A19E" w14:textId="77777777" w:rsidR="00B958BD" w:rsidRPr="00B958BD" w:rsidRDefault="00B958BD" w:rsidP="00B31834">
            <w:pPr>
              <w:rPr>
                <w:rFonts w:asciiTheme="majorHAnsi" w:eastAsia="Times New Roman" w:hAnsiTheme="majorHAnsi" w:cstheme="majorHAnsi"/>
                <w:color w:val="000000"/>
                <w:sz w:val="20"/>
                <w:szCs w:val="22"/>
              </w:rPr>
            </w:pPr>
          </w:p>
          <w:p w14:paraId="28FBE598" w14:textId="77777777" w:rsidR="00B958BD" w:rsidRPr="00B958BD" w:rsidRDefault="00B958BD" w:rsidP="00B31834">
            <w:pPr>
              <w:rPr>
                <w:rFonts w:asciiTheme="majorHAnsi" w:eastAsia="Times New Roman" w:hAnsiTheme="majorHAnsi" w:cstheme="majorHAnsi"/>
                <w:color w:val="000000"/>
                <w:sz w:val="20"/>
                <w:szCs w:val="22"/>
              </w:rPr>
            </w:pPr>
          </w:p>
          <w:p w14:paraId="62A3BEB9" w14:textId="77777777" w:rsidR="00B958BD" w:rsidRPr="00B958BD" w:rsidRDefault="00B958BD" w:rsidP="00B31834">
            <w:pPr>
              <w:rPr>
                <w:rFonts w:asciiTheme="majorHAnsi" w:eastAsia="Times New Roman" w:hAnsiTheme="majorHAnsi" w:cstheme="majorHAnsi"/>
                <w:color w:val="000000"/>
                <w:sz w:val="20"/>
                <w:szCs w:val="22"/>
              </w:rPr>
            </w:pPr>
          </w:p>
          <w:p w14:paraId="3ED8BC7D" w14:textId="77777777" w:rsidR="00B958BD" w:rsidRPr="00B958BD" w:rsidRDefault="00B958BD" w:rsidP="00B31834">
            <w:pPr>
              <w:rPr>
                <w:rFonts w:asciiTheme="majorHAnsi" w:eastAsia="Times New Roman" w:hAnsiTheme="majorHAnsi" w:cstheme="majorHAnsi"/>
                <w:color w:val="000000"/>
                <w:sz w:val="20"/>
                <w:szCs w:val="22"/>
              </w:rPr>
            </w:pPr>
          </w:p>
          <w:p w14:paraId="1BC3D5DD" w14:textId="77777777" w:rsidR="00B958BD" w:rsidRPr="00B958BD" w:rsidRDefault="00B958BD" w:rsidP="00B31834">
            <w:pPr>
              <w:rPr>
                <w:rFonts w:asciiTheme="majorHAnsi" w:eastAsia="Times New Roman" w:hAnsiTheme="majorHAnsi" w:cstheme="majorHAnsi"/>
                <w:color w:val="000000"/>
                <w:sz w:val="20"/>
                <w:szCs w:val="22"/>
              </w:rPr>
            </w:pPr>
          </w:p>
          <w:p w14:paraId="42F03994" w14:textId="77777777" w:rsidR="00B958BD" w:rsidRPr="00B958BD" w:rsidRDefault="00B958BD" w:rsidP="00B31834">
            <w:pPr>
              <w:rPr>
                <w:rFonts w:asciiTheme="majorHAnsi" w:eastAsia="Times New Roman" w:hAnsiTheme="majorHAnsi" w:cstheme="majorHAnsi"/>
                <w:color w:val="000000"/>
                <w:sz w:val="20"/>
                <w:szCs w:val="22"/>
              </w:rPr>
            </w:pPr>
          </w:p>
          <w:p w14:paraId="14DDC8BF" w14:textId="77777777" w:rsidR="00B958BD" w:rsidRPr="00B958BD" w:rsidRDefault="00B958BD" w:rsidP="00B31834">
            <w:pPr>
              <w:rPr>
                <w:rFonts w:asciiTheme="majorHAnsi" w:eastAsia="Times New Roman" w:hAnsiTheme="majorHAnsi" w:cstheme="majorHAnsi"/>
                <w:color w:val="000000"/>
                <w:sz w:val="20"/>
                <w:szCs w:val="22"/>
              </w:rPr>
            </w:pPr>
          </w:p>
          <w:p w14:paraId="1B6B0308" w14:textId="77777777" w:rsidR="00B958BD" w:rsidRPr="00B958BD" w:rsidRDefault="00B958BD" w:rsidP="00B31834">
            <w:pPr>
              <w:rPr>
                <w:rFonts w:asciiTheme="majorHAnsi" w:eastAsia="Times New Roman" w:hAnsiTheme="majorHAnsi" w:cstheme="majorHAnsi"/>
                <w:color w:val="000000"/>
                <w:sz w:val="20"/>
                <w:szCs w:val="22"/>
              </w:rPr>
            </w:pPr>
          </w:p>
          <w:p w14:paraId="736013DC" w14:textId="77777777" w:rsidR="00B958BD" w:rsidRPr="00B958BD" w:rsidRDefault="00B958BD" w:rsidP="00B31834">
            <w:pPr>
              <w:rPr>
                <w:rFonts w:asciiTheme="majorHAnsi" w:eastAsia="Times New Roman" w:hAnsiTheme="majorHAnsi" w:cstheme="majorHAnsi"/>
                <w:color w:val="000000"/>
                <w:sz w:val="20"/>
                <w:szCs w:val="22"/>
              </w:rPr>
            </w:pPr>
          </w:p>
          <w:p w14:paraId="47E6C37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შედეგი</w:t>
            </w:r>
          </w:p>
        </w:tc>
      </w:tr>
      <w:tr w:rsidR="00B958BD" w:rsidRPr="00917A11" w14:paraId="6BC38EE4" w14:textId="77777777" w:rsidTr="00B31834">
        <w:trPr>
          <w:trHeight w:val="1728"/>
        </w:trPr>
        <w:tc>
          <w:tcPr>
            <w:tcW w:w="440" w:type="dxa"/>
            <w:tcBorders>
              <w:top w:val="single" w:sz="4" w:space="0" w:color="C9C9C9"/>
              <w:left w:val="single" w:sz="4" w:space="0" w:color="C9C9C9"/>
              <w:bottom w:val="single" w:sz="4" w:space="0" w:color="C9C9C9"/>
              <w:right w:val="nil"/>
            </w:tcBorders>
            <w:shd w:val="clear" w:color="auto" w:fill="auto"/>
            <w:noWrap/>
            <w:hideMark/>
          </w:tcPr>
          <w:p w14:paraId="623B7B15"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EEDD056"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245E48D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501C17AC" w14:textId="77777777" w:rsidR="00B958BD" w:rsidRPr="00B958BD" w:rsidRDefault="00B958BD" w:rsidP="00B31834">
            <w:pPr>
              <w:rPr>
                <w:rFonts w:asciiTheme="majorHAnsi" w:eastAsia="Times New Roman" w:hAnsiTheme="majorHAnsi" w:cstheme="majorHAnsi"/>
                <w:color w:val="000000"/>
                <w:sz w:val="20"/>
                <w:szCs w:val="22"/>
              </w:rPr>
            </w:pPr>
          </w:p>
          <w:p w14:paraId="60C4FF98" w14:textId="77777777" w:rsidR="00B958BD" w:rsidRPr="00B958BD" w:rsidRDefault="00B958BD" w:rsidP="00B31834">
            <w:pPr>
              <w:rPr>
                <w:rFonts w:asciiTheme="majorHAnsi" w:eastAsia="Times New Roman" w:hAnsiTheme="majorHAnsi" w:cstheme="majorHAnsi"/>
                <w:color w:val="000000"/>
                <w:sz w:val="20"/>
                <w:szCs w:val="22"/>
              </w:rPr>
            </w:pPr>
          </w:p>
          <w:p w14:paraId="008E4975" w14:textId="77777777" w:rsidR="00B958BD" w:rsidRPr="00B958BD" w:rsidRDefault="00B958BD" w:rsidP="00B31834">
            <w:pPr>
              <w:rPr>
                <w:rFonts w:asciiTheme="majorHAnsi" w:eastAsia="Times New Roman" w:hAnsiTheme="majorHAnsi" w:cstheme="majorHAnsi"/>
                <w:color w:val="000000"/>
                <w:sz w:val="20"/>
                <w:szCs w:val="22"/>
              </w:rPr>
            </w:pPr>
          </w:p>
          <w:p w14:paraId="6DA4BBCF" w14:textId="77777777" w:rsidR="00B958BD" w:rsidRPr="00B958BD" w:rsidRDefault="00B958BD" w:rsidP="00B31834">
            <w:pPr>
              <w:rPr>
                <w:rFonts w:asciiTheme="majorHAnsi" w:eastAsia="Times New Roman" w:hAnsiTheme="majorHAnsi" w:cstheme="majorHAnsi"/>
                <w:color w:val="000000"/>
                <w:sz w:val="20"/>
                <w:szCs w:val="22"/>
              </w:rPr>
            </w:pPr>
          </w:p>
          <w:p w14:paraId="63C5D7C7" w14:textId="77777777" w:rsidR="00B958BD" w:rsidRPr="00B958BD" w:rsidRDefault="00B958BD" w:rsidP="00B31834">
            <w:pPr>
              <w:rPr>
                <w:rFonts w:asciiTheme="majorHAnsi" w:eastAsia="Times New Roman" w:hAnsiTheme="majorHAnsi" w:cstheme="majorHAnsi"/>
                <w:color w:val="000000"/>
                <w:sz w:val="20"/>
                <w:szCs w:val="22"/>
              </w:rPr>
            </w:pPr>
          </w:p>
          <w:p w14:paraId="37F3E21B" w14:textId="77777777" w:rsidR="00B958BD" w:rsidRPr="00B958BD" w:rsidRDefault="00B958BD" w:rsidP="00B31834">
            <w:pPr>
              <w:rPr>
                <w:rFonts w:asciiTheme="majorHAnsi" w:eastAsia="Times New Roman" w:hAnsiTheme="majorHAnsi" w:cstheme="majorHAnsi"/>
                <w:color w:val="000000"/>
                <w:sz w:val="20"/>
                <w:szCs w:val="22"/>
              </w:rPr>
            </w:pPr>
          </w:p>
          <w:p w14:paraId="22360678" w14:textId="77777777" w:rsidR="00B958BD" w:rsidRPr="00B958BD" w:rsidRDefault="00B958BD" w:rsidP="00B31834">
            <w:pPr>
              <w:rPr>
                <w:rFonts w:asciiTheme="majorHAnsi" w:eastAsia="Times New Roman" w:hAnsiTheme="majorHAnsi" w:cstheme="majorHAnsi"/>
                <w:color w:val="000000"/>
                <w:sz w:val="20"/>
                <w:szCs w:val="22"/>
              </w:rPr>
            </w:pPr>
          </w:p>
          <w:p w14:paraId="0DA2E936" w14:textId="77777777" w:rsidR="00B958BD" w:rsidRPr="00B958BD" w:rsidRDefault="00B958BD" w:rsidP="00B31834">
            <w:pPr>
              <w:rPr>
                <w:rFonts w:asciiTheme="majorHAnsi" w:eastAsia="Times New Roman" w:hAnsiTheme="majorHAnsi" w:cstheme="majorHAnsi"/>
                <w:color w:val="000000"/>
                <w:sz w:val="20"/>
                <w:szCs w:val="22"/>
              </w:rPr>
            </w:pPr>
          </w:p>
          <w:p w14:paraId="3DD97843" w14:textId="77777777" w:rsidR="00B958BD" w:rsidRPr="00B958BD" w:rsidRDefault="00B958BD" w:rsidP="00B31834">
            <w:pPr>
              <w:rPr>
                <w:rFonts w:asciiTheme="majorHAnsi" w:eastAsia="Times New Roman" w:hAnsiTheme="majorHAnsi" w:cstheme="majorHAnsi"/>
                <w:color w:val="000000"/>
                <w:sz w:val="20"/>
                <w:szCs w:val="22"/>
              </w:rPr>
            </w:pPr>
          </w:p>
          <w:p w14:paraId="5AE76C4B" w14:textId="77777777" w:rsidR="00B958BD" w:rsidRPr="00B958BD" w:rsidRDefault="00B958BD" w:rsidP="00B31834">
            <w:pPr>
              <w:rPr>
                <w:rFonts w:asciiTheme="majorHAnsi" w:eastAsia="Times New Roman" w:hAnsiTheme="majorHAnsi" w:cstheme="majorHAnsi"/>
                <w:color w:val="000000"/>
                <w:sz w:val="20"/>
                <w:szCs w:val="22"/>
              </w:rPr>
            </w:pPr>
          </w:p>
          <w:p w14:paraId="7B325DCC" w14:textId="77777777" w:rsidR="00B958BD" w:rsidRPr="00B958BD" w:rsidRDefault="00B958BD" w:rsidP="00B31834">
            <w:pPr>
              <w:rPr>
                <w:rFonts w:asciiTheme="majorHAnsi" w:eastAsia="Times New Roman" w:hAnsiTheme="majorHAnsi" w:cstheme="majorHAnsi"/>
                <w:color w:val="000000"/>
                <w:sz w:val="20"/>
                <w:szCs w:val="22"/>
              </w:rPr>
            </w:pPr>
          </w:p>
          <w:p w14:paraId="5645522B" w14:textId="77777777" w:rsidR="00B958BD" w:rsidRPr="00B958BD" w:rsidRDefault="00B958BD" w:rsidP="00B31834">
            <w:pPr>
              <w:rPr>
                <w:rFonts w:asciiTheme="majorHAnsi" w:eastAsia="Times New Roman" w:hAnsiTheme="majorHAnsi" w:cstheme="majorHAnsi"/>
                <w:color w:val="000000"/>
                <w:sz w:val="20"/>
                <w:szCs w:val="22"/>
              </w:rPr>
            </w:pPr>
          </w:p>
          <w:p w14:paraId="3C6E2D96" w14:textId="77777777" w:rsidR="00B958BD" w:rsidRPr="00B958BD" w:rsidRDefault="00B958BD" w:rsidP="00B31834">
            <w:pPr>
              <w:rPr>
                <w:rFonts w:asciiTheme="majorHAnsi" w:eastAsia="Times New Roman" w:hAnsiTheme="majorHAnsi" w:cstheme="majorHAnsi"/>
                <w:color w:val="000000"/>
                <w:sz w:val="20"/>
                <w:szCs w:val="22"/>
              </w:rPr>
            </w:pPr>
          </w:p>
          <w:p w14:paraId="69D7B7E5" w14:textId="77777777" w:rsidR="00B958BD" w:rsidRPr="00B958BD" w:rsidRDefault="00B958BD" w:rsidP="00B31834">
            <w:pPr>
              <w:rPr>
                <w:rFonts w:asciiTheme="majorHAnsi" w:eastAsia="Times New Roman" w:hAnsiTheme="majorHAnsi" w:cstheme="majorHAnsi"/>
                <w:color w:val="000000"/>
                <w:sz w:val="20"/>
                <w:szCs w:val="22"/>
              </w:rPr>
            </w:pPr>
          </w:p>
          <w:p w14:paraId="13B6B55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6356B83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2.5</w:t>
            </w:r>
          </w:p>
        </w:tc>
        <w:tc>
          <w:tcPr>
            <w:tcW w:w="3436" w:type="dxa"/>
            <w:tcBorders>
              <w:top w:val="single" w:sz="4" w:space="0" w:color="C9C9C9"/>
              <w:left w:val="nil"/>
              <w:bottom w:val="single" w:sz="4" w:space="0" w:color="C9C9C9"/>
              <w:right w:val="nil"/>
            </w:tcBorders>
            <w:shd w:val="clear" w:color="auto" w:fill="auto"/>
            <w:hideMark/>
          </w:tcPr>
          <w:p w14:paraId="10E532D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2.5  By 2020, maintain the genetic diversity of seeds, cultivated plants and farmed and domesticated animals and their related wild species, including through soundly managed and diversified seed and plant banks at the national level, and ensure access to and fair and equitable sharing of benefits arising from the utilization of genetic resources and associated traditional knowledge, as internationally agreed</w:t>
            </w:r>
          </w:p>
          <w:p w14:paraId="43DCA31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2.5  2020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თესლების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სასოფლო</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სამეურნეო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კულტურების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ფერმისა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შინაური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ცხოველების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მონათესავე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ველური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სახეობების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გენეტიკური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მრავალფეროვნების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შენარჩუნება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კარგად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მართული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დივერსიფიცირებული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სათესლე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მცენარეთა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ბანკების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საშუალებით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სახელმწიფო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აგრეთვე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გენეტიკური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რესურსების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ამასთან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ტრადიციული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ცოდნის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გამოყენებით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სარგებლის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სამართლიანი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თანაბარი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გაზიარების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როგორც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საერთაშორისო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იქნა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შეთანხმებული</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26AB28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24EDB53" w14:textId="77777777" w:rsidR="00B958BD" w:rsidRPr="00B958BD" w:rsidRDefault="00B958BD" w:rsidP="00B31834">
            <w:pPr>
              <w:rPr>
                <w:rFonts w:asciiTheme="majorHAnsi" w:eastAsia="Times New Roman" w:hAnsiTheme="majorHAnsi" w:cstheme="majorHAnsi"/>
                <w:color w:val="000000"/>
                <w:sz w:val="20"/>
                <w:szCs w:val="22"/>
              </w:rPr>
            </w:pPr>
          </w:p>
          <w:p w14:paraId="3640DE8A" w14:textId="77777777" w:rsidR="00B958BD" w:rsidRPr="00B958BD" w:rsidRDefault="00B958BD" w:rsidP="00B31834">
            <w:pPr>
              <w:rPr>
                <w:rFonts w:asciiTheme="majorHAnsi" w:eastAsia="Times New Roman" w:hAnsiTheme="majorHAnsi" w:cstheme="majorHAnsi"/>
                <w:color w:val="000000"/>
                <w:sz w:val="20"/>
                <w:szCs w:val="22"/>
              </w:rPr>
            </w:pPr>
          </w:p>
          <w:p w14:paraId="71A62760" w14:textId="77777777" w:rsidR="00B958BD" w:rsidRPr="00B958BD" w:rsidRDefault="00B958BD" w:rsidP="00B31834">
            <w:pPr>
              <w:rPr>
                <w:rFonts w:asciiTheme="majorHAnsi" w:eastAsia="Times New Roman" w:hAnsiTheme="majorHAnsi" w:cstheme="majorHAnsi"/>
                <w:color w:val="000000"/>
                <w:sz w:val="20"/>
                <w:szCs w:val="22"/>
              </w:rPr>
            </w:pPr>
          </w:p>
          <w:p w14:paraId="0E418683" w14:textId="77777777" w:rsidR="00B958BD" w:rsidRPr="00B958BD" w:rsidRDefault="00B958BD" w:rsidP="00B31834">
            <w:pPr>
              <w:rPr>
                <w:rFonts w:asciiTheme="majorHAnsi" w:eastAsia="Times New Roman" w:hAnsiTheme="majorHAnsi" w:cstheme="majorHAnsi"/>
                <w:color w:val="000000"/>
                <w:sz w:val="20"/>
                <w:szCs w:val="22"/>
              </w:rPr>
            </w:pPr>
          </w:p>
          <w:p w14:paraId="02D21427" w14:textId="77777777" w:rsidR="00B958BD" w:rsidRPr="00B958BD" w:rsidRDefault="00B958BD" w:rsidP="00B31834">
            <w:pPr>
              <w:rPr>
                <w:rFonts w:asciiTheme="majorHAnsi" w:eastAsia="Times New Roman" w:hAnsiTheme="majorHAnsi" w:cstheme="majorHAnsi"/>
                <w:color w:val="000000"/>
                <w:sz w:val="20"/>
                <w:szCs w:val="22"/>
              </w:rPr>
            </w:pPr>
          </w:p>
          <w:p w14:paraId="505BD75C" w14:textId="77777777" w:rsidR="00B958BD" w:rsidRPr="00B958BD" w:rsidRDefault="00B958BD" w:rsidP="00B31834">
            <w:pPr>
              <w:rPr>
                <w:rFonts w:asciiTheme="majorHAnsi" w:eastAsia="Times New Roman" w:hAnsiTheme="majorHAnsi" w:cstheme="majorHAnsi"/>
                <w:color w:val="000000"/>
                <w:sz w:val="20"/>
                <w:szCs w:val="22"/>
              </w:rPr>
            </w:pPr>
          </w:p>
          <w:p w14:paraId="6E61D14B" w14:textId="77777777" w:rsidR="00B958BD" w:rsidRPr="00B958BD" w:rsidRDefault="00B958BD" w:rsidP="00B31834">
            <w:pPr>
              <w:rPr>
                <w:rFonts w:asciiTheme="majorHAnsi" w:eastAsia="Times New Roman" w:hAnsiTheme="majorHAnsi" w:cstheme="majorHAnsi"/>
                <w:color w:val="000000"/>
                <w:sz w:val="20"/>
                <w:szCs w:val="22"/>
              </w:rPr>
            </w:pPr>
          </w:p>
          <w:p w14:paraId="39A7182B" w14:textId="77777777" w:rsidR="00B958BD" w:rsidRPr="00B958BD" w:rsidRDefault="00B958BD" w:rsidP="00B31834">
            <w:pPr>
              <w:rPr>
                <w:rFonts w:asciiTheme="majorHAnsi" w:eastAsia="Times New Roman" w:hAnsiTheme="majorHAnsi" w:cstheme="majorHAnsi"/>
                <w:color w:val="000000"/>
                <w:sz w:val="20"/>
                <w:szCs w:val="22"/>
              </w:rPr>
            </w:pPr>
          </w:p>
          <w:p w14:paraId="5A56EF14" w14:textId="77777777" w:rsidR="00B958BD" w:rsidRPr="00B958BD" w:rsidRDefault="00B958BD" w:rsidP="00B31834">
            <w:pPr>
              <w:rPr>
                <w:rFonts w:asciiTheme="majorHAnsi" w:eastAsia="Times New Roman" w:hAnsiTheme="majorHAnsi" w:cstheme="majorHAnsi"/>
                <w:color w:val="000000"/>
                <w:sz w:val="20"/>
                <w:szCs w:val="22"/>
              </w:rPr>
            </w:pPr>
          </w:p>
          <w:p w14:paraId="541EBAB7" w14:textId="77777777" w:rsidR="00B958BD" w:rsidRPr="00B958BD" w:rsidRDefault="00B958BD" w:rsidP="00B31834">
            <w:pPr>
              <w:rPr>
                <w:rFonts w:asciiTheme="majorHAnsi" w:eastAsia="Times New Roman" w:hAnsiTheme="majorHAnsi" w:cstheme="majorHAnsi"/>
                <w:color w:val="000000"/>
                <w:sz w:val="20"/>
                <w:szCs w:val="22"/>
              </w:rPr>
            </w:pPr>
          </w:p>
          <w:p w14:paraId="39EDE043" w14:textId="77777777" w:rsidR="00B958BD" w:rsidRPr="00B958BD" w:rsidRDefault="00B958BD" w:rsidP="00B31834">
            <w:pPr>
              <w:rPr>
                <w:rFonts w:asciiTheme="majorHAnsi" w:eastAsia="Times New Roman" w:hAnsiTheme="majorHAnsi" w:cstheme="majorHAnsi"/>
                <w:color w:val="000000"/>
                <w:sz w:val="20"/>
                <w:szCs w:val="22"/>
              </w:rPr>
            </w:pPr>
          </w:p>
          <w:p w14:paraId="75C145C0" w14:textId="77777777" w:rsidR="00B958BD" w:rsidRPr="00B958BD" w:rsidRDefault="00B958BD" w:rsidP="00B31834">
            <w:pPr>
              <w:rPr>
                <w:rFonts w:asciiTheme="majorHAnsi" w:eastAsia="Times New Roman" w:hAnsiTheme="majorHAnsi" w:cstheme="majorHAnsi"/>
                <w:color w:val="000000"/>
                <w:sz w:val="20"/>
                <w:szCs w:val="22"/>
              </w:rPr>
            </w:pPr>
          </w:p>
          <w:p w14:paraId="129DC7AC" w14:textId="77777777" w:rsidR="00B958BD" w:rsidRPr="00B958BD" w:rsidRDefault="00B958BD" w:rsidP="00B31834">
            <w:pPr>
              <w:rPr>
                <w:rFonts w:asciiTheme="majorHAnsi" w:eastAsia="Times New Roman" w:hAnsiTheme="majorHAnsi" w:cstheme="majorHAnsi"/>
                <w:color w:val="000000"/>
                <w:sz w:val="20"/>
                <w:szCs w:val="22"/>
              </w:rPr>
            </w:pPr>
          </w:p>
          <w:p w14:paraId="4A01BAC5" w14:textId="77777777" w:rsidR="00B958BD" w:rsidRPr="00B958BD" w:rsidRDefault="00B958BD" w:rsidP="00B31834">
            <w:pPr>
              <w:rPr>
                <w:rFonts w:asciiTheme="majorHAnsi" w:eastAsia="Times New Roman" w:hAnsiTheme="majorHAnsi" w:cstheme="majorHAnsi"/>
                <w:color w:val="000000"/>
                <w:sz w:val="20"/>
                <w:szCs w:val="22"/>
              </w:rPr>
            </w:pPr>
          </w:p>
          <w:p w14:paraId="3F66F4A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8BDF20B"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484DA8D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652AB59"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0C84697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ECF0F43" w14:textId="77777777" w:rsidR="00B958BD" w:rsidRPr="00B958BD" w:rsidRDefault="00B958BD" w:rsidP="00B31834">
            <w:pPr>
              <w:rPr>
                <w:rFonts w:asciiTheme="majorHAnsi" w:eastAsia="Times New Roman" w:hAnsiTheme="majorHAnsi" w:cstheme="majorHAnsi"/>
                <w:color w:val="000000"/>
                <w:sz w:val="20"/>
                <w:szCs w:val="22"/>
              </w:rPr>
            </w:pPr>
          </w:p>
          <w:p w14:paraId="7889620A" w14:textId="77777777" w:rsidR="00B958BD" w:rsidRPr="00B958BD" w:rsidRDefault="00B958BD" w:rsidP="00B31834">
            <w:pPr>
              <w:rPr>
                <w:rFonts w:asciiTheme="majorHAnsi" w:eastAsia="Times New Roman" w:hAnsiTheme="majorHAnsi" w:cstheme="majorHAnsi"/>
                <w:color w:val="000000"/>
                <w:sz w:val="20"/>
                <w:szCs w:val="22"/>
              </w:rPr>
            </w:pPr>
          </w:p>
          <w:p w14:paraId="49831EA1" w14:textId="77777777" w:rsidR="00B958BD" w:rsidRPr="00B958BD" w:rsidRDefault="00B958BD" w:rsidP="00B31834">
            <w:pPr>
              <w:rPr>
                <w:rFonts w:asciiTheme="majorHAnsi" w:eastAsia="Times New Roman" w:hAnsiTheme="majorHAnsi" w:cstheme="majorHAnsi"/>
                <w:color w:val="000000"/>
                <w:sz w:val="20"/>
                <w:szCs w:val="22"/>
              </w:rPr>
            </w:pPr>
          </w:p>
          <w:p w14:paraId="463AF036" w14:textId="77777777" w:rsidR="00B958BD" w:rsidRPr="00B958BD" w:rsidRDefault="00B958BD" w:rsidP="00B31834">
            <w:pPr>
              <w:rPr>
                <w:rFonts w:asciiTheme="majorHAnsi" w:eastAsia="Times New Roman" w:hAnsiTheme="majorHAnsi" w:cstheme="majorHAnsi"/>
                <w:color w:val="000000"/>
                <w:sz w:val="20"/>
                <w:szCs w:val="22"/>
              </w:rPr>
            </w:pPr>
          </w:p>
          <w:p w14:paraId="5E1E2CC5" w14:textId="77777777" w:rsidR="00B958BD" w:rsidRPr="00B958BD" w:rsidRDefault="00B958BD" w:rsidP="00B31834">
            <w:pPr>
              <w:rPr>
                <w:rFonts w:asciiTheme="majorHAnsi" w:eastAsia="Times New Roman" w:hAnsiTheme="majorHAnsi" w:cstheme="majorHAnsi"/>
                <w:color w:val="000000"/>
                <w:sz w:val="20"/>
                <w:szCs w:val="22"/>
              </w:rPr>
            </w:pPr>
          </w:p>
          <w:p w14:paraId="46A863A6" w14:textId="77777777" w:rsidR="00B958BD" w:rsidRPr="00B958BD" w:rsidRDefault="00B958BD" w:rsidP="00B31834">
            <w:pPr>
              <w:rPr>
                <w:rFonts w:asciiTheme="majorHAnsi" w:eastAsia="Times New Roman" w:hAnsiTheme="majorHAnsi" w:cstheme="majorHAnsi"/>
                <w:color w:val="000000"/>
                <w:sz w:val="20"/>
                <w:szCs w:val="22"/>
              </w:rPr>
            </w:pPr>
          </w:p>
          <w:p w14:paraId="4503A83A" w14:textId="77777777" w:rsidR="00B958BD" w:rsidRPr="00B958BD" w:rsidRDefault="00B958BD" w:rsidP="00B31834">
            <w:pPr>
              <w:rPr>
                <w:rFonts w:asciiTheme="majorHAnsi" w:eastAsia="Times New Roman" w:hAnsiTheme="majorHAnsi" w:cstheme="majorHAnsi"/>
                <w:color w:val="000000"/>
                <w:sz w:val="20"/>
                <w:szCs w:val="22"/>
              </w:rPr>
            </w:pPr>
          </w:p>
          <w:p w14:paraId="38599981" w14:textId="77777777" w:rsidR="00B958BD" w:rsidRPr="00B958BD" w:rsidRDefault="00B958BD" w:rsidP="00B31834">
            <w:pPr>
              <w:rPr>
                <w:rFonts w:asciiTheme="majorHAnsi" w:eastAsia="Times New Roman" w:hAnsiTheme="majorHAnsi" w:cstheme="majorHAnsi"/>
                <w:color w:val="000000"/>
                <w:sz w:val="20"/>
                <w:szCs w:val="22"/>
              </w:rPr>
            </w:pPr>
          </w:p>
          <w:p w14:paraId="6062BAEF" w14:textId="77777777" w:rsidR="00B958BD" w:rsidRPr="00B958BD" w:rsidRDefault="00B958BD" w:rsidP="00B31834">
            <w:pPr>
              <w:rPr>
                <w:rFonts w:asciiTheme="majorHAnsi" w:eastAsia="Times New Roman" w:hAnsiTheme="majorHAnsi" w:cstheme="majorHAnsi"/>
                <w:color w:val="000000"/>
                <w:sz w:val="20"/>
                <w:szCs w:val="22"/>
              </w:rPr>
            </w:pPr>
          </w:p>
          <w:p w14:paraId="46AA5132" w14:textId="77777777" w:rsidR="00B958BD" w:rsidRPr="00B958BD" w:rsidRDefault="00B958BD" w:rsidP="00B31834">
            <w:pPr>
              <w:rPr>
                <w:rFonts w:asciiTheme="majorHAnsi" w:eastAsia="Times New Roman" w:hAnsiTheme="majorHAnsi" w:cstheme="majorHAnsi"/>
                <w:color w:val="000000"/>
                <w:sz w:val="20"/>
                <w:szCs w:val="22"/>
              </w:rPr>
            </w:pPr>
          </w:p>
          <w:p w14:paraId="0EF9B3FF" w14:textId="77777777" w:rsidR="00B958BD" w:rsidRPr="00B958BD" w:rsidRDefault="00B958BD" w:rsidP="00B31834">
            <w:pPr>
              <w:rPr>
                <w:rFonts w:asciiTheme="majorHAnsi" w:eastAsia="Times New Roman" w:hAnsiTheme="majorHAnsi" w:cstheme="majorHAnsi"/>
                <w:color w:val="000000"/>
                <w:sz w:val="20"/>
                <w:szCs w:val="22"/>
              </w:rPr>
            </w:pPr>
          </w:p>
          <w:p w14:paraId="1C7B066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36B1127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2.a</w:t>
            </w:r>
          </w:p>
        </w:tc>
        <w:tc>
          <w:tcPr>
            <w:tcW w:w="3436" w:type="dxa"/>
            <w:tcBorders>
              <w:top w:val="single" w:sz="4" w:space="0" w:color="C9C9C9"/>
              <w:left w:val="nil"/>
              <w:bottom w:val="single" w:sz="4" w:space="0" w:color="C9C9C9"/>
              <w:right w:val="nil"/>
            </w:tcBorders>
            <w:shd w:val="clear" w:color="EDEDED" w:fill="EDEDED"/>
            <w:hideMark/>
          </w:tcPr>
          <w:p w14:paraId="421EBE9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2.a Increase investment, including through enhanced international cooperation, in rural infrastructure, agricultural research and extension services, technology development and plant and livestock gene banks in order to enhance agricultural productive capacity in Georgia</w:t>
            </w:r>
          </w:p>
          <w:p w14:paraId="308292C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2.</w:t>
            </w:r>
            <w:r w:rsidRPr="00B958BD">
              <w:rPr>
                <w:rFonts w:ascii="Sylfaen" w:eastAsia="Times New Roman" w:hAnsi="Sylfaen" w:cs="Sylfaen"/>
                <w:color w:val="000000"/>
                <w:sz w:val="20"/>
                <w:szCs w:val="22"/>
              </w:rPr>
              <w:t>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სოფლის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ინფრასტრუქტურის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სოფლის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მეურნეობის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კვლევის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საკონსულტაციო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მომსახურების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მცენარეებისა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მსხვილფეხა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საქონლის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გენეტიკურ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ბანკებთან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ინვესტიციების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ინტენსიური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საერთაშორისო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თანამშრომლობის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გზით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სოფლის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მეურნეობის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პროდუქტიულობის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1C44BF2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Means</w:t>
            </w:r>
          </w:p>
          <w:p w14:paraId="1466B249" w14:textId="77777777" w:rsidR="00B958BD" w:rsidRPr="00B958BD" w:rsidRDefault="00B958BD" w:rsidP="00B31834">
            <w:pPr>
              <w:rPr>
                <w:rFonts w:asciiTheme="majorHAnsi" w:eastAsia="Times New Roman" w:hAnsiTheme="majorHAnsi" w:cstheme="majorHAnsi"/>
                <w:color w:val="000000"/>
                <w:sz w:val="20"/>
                <w:szCs w:val="22"/>
              </w:rPr>
            </w:pPr>
          </w:p>
          <w:p w14:paraId="42D24FF2" w14:textId="77777777" w:rsidR="00B958BD" w:rsidRPr="00B958BD" w:rsidRDefault="00B958BD" w:rsidP="00B31834">
            <w:pPr>
              <w:rPr>
                <w:rFonts w:asciiTheme="majorHAnsi" w:eastAsia="Times New Roman" w:hAnsiTheme="majorHAnsi" w:cstheme="majorHAnsi"/>
                <w:color w:val="000000"/>
                <w:sz w:val="20"/>
                <w:szCs w:val="22"/>
              </w:rPr>
            </w:pPr>
          </w:p>
          <w:p w14:paraId="1951BDF3" w14:textId="77777777" w:rsidR="00B958BD" w:rsidRPr="00B958BD" w:rsidRDefault="00B958BD" w:rsidP="00B31834">
            <w:pPr>
              <w:rPr>
                <w:rFonts w:asciiTheme="majorHAnsi" w:eastAsia="Times New Roman" w:hAnsiTheme="majorHAnsi" w:cstheme="majorHAnsi"/>
                <w:color w:val="000000"/>
                <w:sz w:val="20"/>
                <w:szCs w:val="22"/>
              </w:rPr>
            </w:pPr>
          </w:p>
          <w:p w14:paraId="6FF0CE3E" w14:textId="77777777" w:rsidR="00B958BD" w:rsidRPr="00B958BD" w:rsidRDefault="00B958BD" w:rsidP="00B31834">
            <w:pPr>
              <w:rPr>
                <w:rFonts w:asciiTheme="majorHAnsi" w:eastAsia="Times New Roman" w:hAnsiTheme="majorHAnsi" w:cstheme="majorHAnsi"/>
                <w:color w:val="000000"/>
                <w:sz w:val="20"/>
                <w:szCs w:val="22"/>
              </w:rPr>
            </w:pPr>
          </w:p>
          <w:p w14:paraId="04251EDB" w14:textId="77777777" w:rsidR="00B958BD" w:rsidRPr="00B958BD" w:rsidRDefault="00B958BD" w:rsidP="00B31834">
            <w:pPr>
              <w:rPr>
                <w:rFonts w:asciiTheme="majorHAnsi" w:eastAsia="Times New Roman" w:hAnsiTheme="majorHAnsi" w:cstheme="majorHAnsi"/>
                <w:color w:val="000000"/>
                <w:sz w:val="20"/>
                <w:szCs w:val="22"/>
              </w:rPr>
            </w:pPr>
          </w:p>
          <w:p w14:paraId="1F1D74A1" w14:textId="77777777" w:rsidR="00B958BD" w:rsidRPr="00B958BD" w:rsidRDefault="00B958BD" w:rsidP="00B31834">
            <w:pPr>
              <w:rPr>
                <w:rFonts w:asciiTheme="majorHAnsi" w:eastAsia="Times New Roman" w:hAnsiTheme="majorHAnsi" w:cstheme="majorHAnsi"/>
                <w:color w:val="000000"/>
                <w:sz w:val="20"/>
                <w:szCs w:val="22"/>
              </w:rPr>
            </w:pPr>
          </w:p>
          <w:p w14:paraId="480FF963" w14:textId="77777777" w:rsidR="00B958BD" w:rsidRPr="00B958BD" w:rsidRDefault="00B958BD" w:rsidP="00B31834">
            <w:pPr>
              <w:rPr>
                <w:rFonts w:asciiTheme="majorHAnsi" w:eastAsia="Times New Roman" w:hAnsiTheme="majorHAnsi" w:cstheme="majorHAnsi"/>
                <w:color w:val="000000"/>
                <w:sz w:val="20"/>
                <w:szCs w:val="22"/>
              </w:rPr>
            </w:pPr>
          </w:p>
          <w:p w14:paraId="27DF2DF2" w14:textId="77777777" w:rsidR="00B958BD" w:rsidRPr="00B958BD" w:rsidRDefault="00B958BD" w:rsidP="00B31834">
            <w:pPr>
              <w:rPr>
                <w:rFonts w:asciiTheme="majorHAnsi" w:eastAsia="Times New Roman" w:hAnsiTheme="majorHAnsi" w:cstheme="majorHAnsi"/>
                <w:color w:val="000000"/>
                <w:sz w:val="20"/>
                <w:szCs w:val="22"/>
              </w:rPr>
            </w:pPr>
          </w:p>
          <w:p w14:paraId="37F274BB" w14:textId="77777777" w:rsidR="00B958BD" w:rsidRPr="00B958BD" w:rsidRDefault="00B958BD" w:rsidP="00B31834">
            <w:pPr>
              <w:rPr>
                <w:rFonts w:asciiTheme="majorHAnsi" w:eastAsia="Times New Roman" w:hAnsiTheme="majorHAnsi" w:cstheme="majorHAnsi"/>
                <w:color w:val="000000"/>
                <w:sz w:val="20"/>
                <w:szCs w:val="22"/>
              </w:rPr>
            </w:pPr>
          </w:p>
          <w:p w14:paraId="6B74FF46" w14:textId="77777777" w:rsidR="00B958BD" w:rsidRPr="00B958BD" w:rsidRDefault="00B958BD" w:rsidP="00B31834">
            <w:pPr>
              <w:rPr>
                <w:rFonts w:asciiTheme="majorHAnsi" w:eastAsia="Times New Roman" w:hAnsiTheme="majorHAnsi" w:cstheme="majorHAnsi"/>
                <w:color w:val="000000"/>
                <w:sz w:val="20"/>
                <w:szCs w:val="22"/>
              </w:rPr>
            </w:pPr>
          </w:p>
          <w:p w14:paraId="02721C5D" w14:textId="77777777" w:rsidR="00B958BD" w:rsidRPr="00B958BD" w:rsidRDefault="00B958BD" w:rsidP="00B31834">
            <w:pPr>
              <w:rPr>
                <w:rFonts w:asciiTheme="majorHAnsi" w:eastAsia="Times New Roman" w:hAnsiTheme="majorHAnsi" w:cstheme="majorHAnsi"/>
                <w:color w:val="000000"/>
                <w:sz w:val="20"/>
                <w:szCs w:val="22"/>
              </w:rPr>
            </w:pPr>
          </w:p>
          <w:p w14:paraId="6EB6E00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0BD54A48"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29FB7E1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w:t>
            </w:r>
          </w:p>
        </w:tc>
        <w:tc>
          <w:tcPr>
            <w:tcW w:w="2111" w:type="dxa"/>
            <w:tcBorders>
              <w:top w:val="single" w:sz="4" w:space="0" w:color="C9C9C9"/>
              <w:left w:val="nil"/>
              <w:bottom w:val="single" w:sz="4" w:space="0" w:color="C9C9C9"/>
              <w:right w:val="nil"/>
            </w:tcBorders>
            <w:shd w:val="clear" w:color="auto" w:fill="auto"/>
            <w:hideMark/>
          </w:tcPr>
          <w:p w14:paraId="3020259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Good Health and Well-Being</w:t>
            </w:r>
          </w:p>
          <w:p w14:paraId="5C4E323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კარგი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კეთილდღეობა</w:t>
            </w:r>
          </w:p>
        </w:tc>
        <w:tc>
          <w:tcPr>
            <w:tcW w:w="1739" w:type="dxa"/>
            <w:tcBorders>
              <w:top w:val="single" w:sz="4" w:space="0" w:color="C9C9C9"/>
              <w:left w:val="nil"/>
              <w:bottom w:val="single" w:sz="4" w:space="0" w:color="C9C9C9"/>
              <w:right w:val="nil"/>
            </w:tcBorders>
            <w:shd w:val="clear" w:color="auto" w:fill="auto"/>
            <w:noWrap/>
            <w:hideMark/>
          </w:tcPr>
          <w:p w14:paraId="3EEA7D6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4DA463E" w14:textId="77777777" w:rsidR="00B958BD" w:rsidRPr="00B958BD" w:rsidRDefault="00B958BD" w:rsidP="00B31834">
            <w:pPr>
              <w:rPr>
                <w:rFonts w:asciiTheme="majorHAnsi" w:eastAsia="Times New Roman" w:hAnsiTheme="majorHAnsi" w:cstheme="majorHAnsi"/>
                <w:color w:val="000000"/>
                <w:sz w:val="20"/>
                <w:szCs w:val="22"/>
              </w:rPr>
            </w:pPr>
          </w:p>
          <w:p w14:paraId="04C5803C" w14:textId="77777777" w:rsidR="00B958BD" w:rsidRPr="00B958BD" w:rsidRDefault="00B958BD" w:rsidP="00B31834">
            <w:pPr>
              <w:rPr>
                <w:rFonts w:asciiTheme="majorHAnsi" w:eastAsia="Times New Roman" w:hAnsiTheme="majorHAnsi" w:cstheme="majorHAnsi"/>
                <w:color w:val="000000"/>
                <w:sz w:val="20"/>
                <w:szCs w:val="22"/>
              </w:rPr>
            </w:pPr>
          </w:p>
          <w:p w14:paraId="27D52AC1" w14:textId="77777777" w:rsidR="00B958BD" w:rsidRPr="00B958BD" w:rsidRDefault="00B958BD" w:rsidP="00B31834">
            <w:pPr>
              <w:rPr>
                <w:rFonts w:asciiTheme="majorHAnsi" w:eastAsia="Times New Roman" w:hAnsiTheme="majorHAnsi" w:cstheme="majorHAnsi"/>
                <w:color w:val="000000"/>
                <w:sz w:val="20"/>
                <w:szCs w:val="22"/>
              </w:rPr>
            </w:pPr>
          </w:p>
          <w:p w14:paraId="37D6075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28E4EE5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3.1</w:t>
            </w:r>
          </w:p>
        </w:tc>
        <w:tc>
          <w:tcPr>
            <w:tcW w:w="3436" w:type="dxa"/>
            <w:tcBorders>
              <w:top w:val="single" w:sz="4" w:space="0" w:color="C9C9C9"/>
              <w:left w:val="nil"/>
              <w:bottom w:val="single" w:sz="4" w:space="0" w:color="C9C9C9"/>
              <w:right w:val="nil"/>
            </w:tcBorders>
            <w:shd w:val="clear" w:color="auto" w:fill="auto"/>
            <w:hideMark/>
          </w:tcPr>
          <w:p w14:paraId="7198A05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3.1 By 2030, reduce the maternal mortality ratio of Georgia to at least 12 per 100,000 live births</w:t>
            </w:r>
          </w:p>
          <w:p w14:paraId="074B81B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3.1 2030 </w:t>
            </w:r>
            <w:r w:rsidRPr="00B958BD">
              <w:rPr>
                <w:rFonts w:ascii="Sylfaen" w:eastAsia="Times New Roman" w:hAnsi="Sylfaen" w:cs="Sylfaen"/>
                <w:color w:val="000000"/>
                <w:sz w:val="20"/>
                <w:szCs w:val="22"/>
              </w:rPr>
              <w:t>წლისათვის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დედათა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მაჩვენებლის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12 </w:t>
            </w:r>
            <w:r w:rsidRPr="00B958BD">
              <w:rPr>
                <w:rFonts w:ascii="Sylfaen" w:eastAsia="Times New Roman" w:hAnsi="Sylfaen" w:cs="Sylfaen"/>
                <w:color w:val="000000"/>
                <w:sz w:val="20"/>
                <w:szCs w:val="22"/>
              </w:rPr>
              <w:t>შემთხვევამდე</w:t>
            </w:r>
            <w:r w:rsidRPr="00B958BD">
              <w:rPr>
                <w:rFonts w:asciiTheme="majorHAnsi" w:eastAsia="Times New Roman" w:hAnsiTheme="majorHAnsi" w:cstheme="majorHAnsi"/>
                <w:color w:val="000000"/>
                <w:sz w:val="20"/>
                <w:szCs w:val="22"/>
              </w:rPr>
              <w:t xml:space="preserve"> 100,000 </w:t>
            </w:r>
            <w:r w:rsidRPr="00B958BD">
              <w:rPr>
                <w:rFonts w:ascii="Sylfaen" w:eastAsia="Times New Roman" w:hAnsi="Sylfaen" w:cs="Sylfaen"/>
                <w:color w:val="000000"/>
                <w:sz w:val="20"/>
                <w:szCs w:val="22"/>
              </w:rPr>
              <w:t>ცოცხალშობილ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ბავშვზე</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76BD3DF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4FE6AA5" w14:textId="77777777" w:rsidR="00B958BD" w:rsidRPr="00B958BD" w:rsidRDefault="00B958BD" w:rsidP="00B31834">
            <w:pPr>
              <w:rPr>
                <w:rFonts w:asciiTheme="majorHAnsi" w:eastAsia="Times New Roman" w:hAnsiTheme="majorHAnsi" w:cstheme="majorHAnsi"/>
                <w:color w:val="000000"/>
                <w:sz w:val="20"/>
                <w:szCs w:val="22"/>
              </w:rPr>
            </w:pPr>
          </w:p>
          <w:p w14:paraId="3F4E0DFD" w14:textId="77777777" w:rsidR="00B958BD" w:rsidRPr="00B958BD" w:rsidRDefault="00B958BD" w:rsidP="00B31834">
            <w:pPr>
              <w:rPr>
                <w:rFonts w:asciiTheme="majorHAnsi" w:eastAsia="Times New Roman" w:hAnsiTheme="majorHAnsi" w:cstheme="majorHAnsi"/>
                <w:color w:val="000000"/>
                <w:sz w:val="20"/>
                <w:szCs w:val="22"/>
              </w:rPr>
            </w:pPr>
          </w:p>
          <w:p w14:paraId="307B78C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838D072"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108F536C"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580109A"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D09D0E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7C9F98B6" w14:textId="77777777" w:rsidR="00B958BD" w:rsidRPr="00B958BD" w:rsidRDefault="00B958BD" w:rsidP="00B31834">
            <w:pPr>
              <w:rPr>
                <w:rFonts w:asciiTheme="majorHAnsi" w:eastAsia="Times New Roman" w:hAnsiTheme="majorHAnsi" w:cstheme="majorHAnsi"/>
                <w:color w:val="000000"/>
                <w:sz w:val="20"/>
                <w:szCs w:val="22"/>
              </w:rPr>
            </w:pPr>
          </w:p>
          <w:p w14:paraId="11B26EE3" w14:textId="77777777" w:rsidR="00B958BD" w:rsidRPr="00B958BD" w:rsidRDefault="00B958BD" w:rsidP="00B31834">
            <w:pPr>
              <w:rPr>
                <w:rFonts w:asciiTheme="majorHAnsi" w:eastAsia="Times New Roman" w:hAnsiTheme="majorHAnsi" w:cstheme="majorHAnsi"/>
                <w:color w:val="000000"/>
                <w:sz w:val="20"/>
                <w:szCs w:val="22"/>
              </w:rPr>
            </w:pPr>
          </w:p>
          <w:p w14:paraId="0554BC2E" w14:textId="77777777" w:rsidR="00B958BD" w:rsidRPr="00B958BD" w:rsidRDefault="00B958BD" w:rsidP="00B31834">
            <w:pPr>
              <w:rPr>
                <w:rFonts w:asciiTheme="majorHAnsi" w:eastAsia="Times New Roman" w:hAnsiTheme="majorHAnsi" w:cstheme="majorHAnsi"/>
                <w:color w:val="000000"/>
                <w:sz w:val="20"/>
                <w:szCs w:val="22"/>
              </w:rPr>
            </w:pPr>
          </w:p>
          <w:p w14:paraId="1EC3EFA7" w14:textId="77777777" w:rsidR="00B958BD" w:rsidRPr="00B958BD" w:rsidRDefault="00B958BD" w:rsidP="00B31834">
            <w:pPr>
              <w:rPr>
                <w:rFonts w:asciiTheme="majorHAnsi" w:eastAsia="Times New Roman" w:hAnsiTheme="majorHAnsi" w:cstheme="majorHAnsi"/>
                <w:color w:val="000000"/>
                <w:sz w:val="20"/>
                <w:szCs w:val="22"/>
              </w:rPr>
            </w:pPr>
          </w:p>
          <w:p w14:paraId="5DCDA352" w14:textId="77777777" w:rsidR="00B958BD" w:rsidRPr="00B958BD" w:rsidRDefault="00B958BD" w:rsidP="00B31834">
            <w:pPr>
              <w:rPr>
                <w:rFonts w:asciiTheme="majorHAnsi" w:eastAsia="Times New Roman" w:hAnsiTheme="majorHAnsi" w:cstheme="majorHAnsi"/>
                <w:color w:val="000000"/>
                <w:sz w:val="20"/>
                <w:szCs w:val="22"/>
              </w:rPr>
            </w:pPr>
          </w:p>
          <w:p w14:paraId="34FF6FD5" w14:textId="77777777" w:rsidR="00B958BD" w:rsidRPr="00B958BD" w:rsidRDefault="00B958BD" w:rsidP="00B31834">
            <w:pPr>
              <w:rPr>
                <w:rFonts w:asciiTheme="majorHAnsi" w:eastAsia="Times New Roman" w:hAnsiTheme="majorHAnsi" w:cstheme="majorHAnsi"/>
                <w:color w:val="000000"/>
                <w:sz w:val="20"/>
                <w:szCs w:val="22"/>
              </w:rPr>
            </w:pPr>
          </w:p>
          <w:p w14:paraId="46721F9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2331A15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3.2</w:t>
            </w:r>
          </w:p>
        </w:tc>
        <w:tc>
          <w:tcPr>
            <w:tcW w:w="3436" w:type="dxa"/>
            <w:tcBorders>
              <w:top w:val="single" w:sz="4" w:space="0" w:color="C9C9C9"/>
              <w:left w:val="nil"/>
              <w:bottom w:val="single" w:sz="4" w:space="0" w:color="C9C9C9"/>
              <w:right w:val="nil"/>
            </w:tcBorders>
            <w:shd w:val="clear" w:color="EDEDED" w:fill="EDEDED"/>
            <w:hideMark/>
          </w:tcPr>
          <w:p w14:paraId="4207722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3.2 By 2030, end preventable deaths of newborns and children under 5 years of age, with Georgia aiming to reduce neonatal mortality to at least 3  per 1,000 live births and under-5 mortality to at least 6 per 1,000 live births</w:t>
            </w:r>
          </w:p>
          <w:p w14:paraId="32B2289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3.2 2030 </w:t>
            </w:r>
            <w:r w:rsidRPr="00B958BD">
              <w:rPr>
                <w:rFonts w:ascii="Sylfaen" w:eastAsia="Times New Roman" w:hAnsi="Sylfaen" w:cs="Sylfaen"/>
                <w:color w:val="000000"/>
                <w:sz w:val="20"/>
                <w:szCs w:val="22"/>
              </w:rPr>
              <w:t>წლისათვის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ახალშობილთა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5 </w:t>
            </w:r>
            <w:r w:rsidRPr="00B958BD">
              <w:rPr>
                <w:rFonts w:ascii="Sylfaen" w:eastAsia="Times New Roman" w:hAnsi="Sylfaen" w:cs="Sylfaen"/>
                <w:color w:val="000000"/>
                <w:sz w:val="20"/>
                <w:szCs w:val="22"/>
              </w:rPr>
              <w:t>წლამდე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პრევენცირებადი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დაისახოს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ნეონატალური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3-</w:t>
            </w:r>
            <w:r w:rsidRPr="00B958BD">
              <w:rPr>
                <w:rFonts w:ascii="Sylfaen" w:eastAsia="Times New Roman" w:hAnsi="Sylfaen" w:cs="Sylfaen"/>
                <w:color w:val="000000"/>
                <w:sz w:val="20"/>
                <w:szCs w:val="22"/>
              </w:rPr>
              <w:t>მდე</w:t>
            </w:r>
            <w:r w:rsidRPr="00B958BD">
              <w:rPr>
                <w:rFonts w:asciiTheme="majorHAnsi" w:eastAsia="Times New Roman" w:hAnsiTheme="majorHAnsi" w:cstheme="majorHAnsi"/>
                <w:color w:val="000000"/>
                <w:sz w:val="20"/>
                <w:szCs w:val="22"/>
              </w:rPr>
              <w:t xml:space="preserve"> 1,000 </w:t>
            </w:r>
            <w:r w:rsidRPr="00B958BD">
              <w:rPr>
                <w:rFonts w:ascii="Sylfaen" w:eastAsia="Times New Roman" w:hAnsi="Sylfaen" w:cs="Sylfaen"/>
                <w:color w:val="000000"/>
                <w:sz w:val="20"/>
                <w:szCs w:val="22"/>
              </w:rPr>
              <w:t>ცოცხალშობილ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5 </w:t>
            </w:r>
            <w:r w:rsidRPr="00B958BD">
              <w:rPr>
                <w:rFonts w:ascii="Sylfaen" w:eastAsia="Times New Roman" w:hAnsi="Sylfaen" w:cs="Sylfaen"/>
                <w:color w:val="000000"/>
                <w:sz w:val="20"/>
                <w:szCs w:val="22"/>
              </w:rPr>
              <w:t>წლამდე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6-</w:t>
            </w:r>
            <w:r w:rsidRPr="00B958BD">
              <w:rPr>
                <w:rFonts w:ascii="Sylfaen" w:eastAsia="Times New Roman" w:hAnsi="Sylfaen" w:cs="Sylfaen"/>
                <w:color w:val="000000"/>
                <w:sz w:val="20"/>
                <w:szCs w:val="22"/>
              </w:rPr>
              <w:t>მდე</w:t>
            </w:r>
            <w:r w:rsidRPr="00B958BD">
              <w:rPr>
                <w:rFonts w:asciiTheme="majorHAnsi" w:eastAsia="Times New Roman" w:hAnsiTheme="majorHAnsi" w:cstheme="majorHAnsi"/>
                <w:color w:val="000000"/>
                <w:sz w:val="20"/>
                <w:szCs w:val="22"/>
              </w:rPr>
              <w:t xml:space="preserve"> 1,000 </w:t>
            </w:r>
            <w:r w:rsidRPr="00B958BD">
              <w:rPr>
                <w:rFonts w:ascii="Sylfaen" w:eastAsia="Times New Roman" w:hAnsi="Sylfaen" w:cs="Sylfaen"/>
                <w:color w:val="000000"/>
                <w:sz w:val="20"/>
                <w:szCs w:val="22"/>
              </w:rPr>
              <w:t>ცოცხალშობილ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ბავშვზე</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7CB0E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3FB1DAE" w14:textId="77777777" w:rsidR="00B958BD" w:rsidRPr="00B958BD" w:rsidRDefault="00B958BD" w:rsidP="00B31834">
            <w:pPr>
              <w:rPr>
                <w:rFonts w:asciiTheme="majorHAnsi" w:eastAsia="Times New Roman" w:hAnsiTheme="majorHAnsi" w:cstheme="majorHAnsi"/>
                <w:color w:val="000000"/>
                <w:sz w:val="20"/>
                <w:szCs w:val="22"/>
              </w:rPr>
            </w:pPr>
          </w:p>
          <w:p w14:paraId="13AE74DB" w14:textId="77777777" w:rsidR="00B958BD" w:rsidRPr="00B958BD" w:rsidRDefault="00B958BD" w:rsidP="00B31834">
            <w:pPr>
              <w:rPr>
                <w:rFonts w:asciiTheme="majorHAnsi" w:eastAsia="Times New Roman" w:hAnsiTheme="majorHAnsi" w:cstheme="majorHAnsi"/>
                <w:color w:val="000000"/>
                <w:sz w:val="20"/>
                <w:szCs w:val="22"/>
              </w:rPr>
            </w:pPr>
          </w:p>
          <w:p w14:paraId="26C5A477" w14:textId="77777777" w:rsidR="00B958BD" w:rsidRPr="00B958BD" w:rsidRDefault="00B958BD" w:rsidP="00B31834">
            <w:pPr>
              <w:rPr>
                <w:rFonts w:asciiTheme="majorHAnsi" w:eastAsia="Times New Roman" w:hAnsiTheme="majorHAnsi" w:cstheme="majorHAnsi"/>
                <w:color w:val="000000"/>
                <w:sz w:val="20"/>
                <w:szCs w:val="22"/>
              </w:rPr>
            </w:pPr>
          </w:p>
          <w:p w14:paraId="074337D6" w14:textId="77777777" w:rsidR="00B958BD" w:rsidRPr="00B958BD" w:rsidRDefault="00B958BD" w:rsidP="00B31834">
            <w:pPr>
              <w:rPr>
                <w:rFonts w:asciiTheme="majorHAnsi" w:eastAsia="Times New Roman" w:hAnsiTheme="majorHAnsi" w:cstheme="majorHAnsi"/>
                <w:color w:val="000000"/>
                <w:sz w:val="20"/>
                <w:szCs w:val="22"/>
              </w:rPr>
            </w:pPr>
          </w:p>
          <w:p w14:paraId="38C1AE9C" w14:textId="77777777" w:rsidR="00B958BD" w:rsidRPr="00B958BD" w:rsidRDefault="00B958BD" w:rsidP="00B31834">
            <w:pPr>
              <w:rPr>
                <w:rFonts w:asciiTheme="majorHAnsi" w:eastAsia="Times New Roman" w:hAnsiTheme="majorHAnsi" w:cstheme="majorHAnsi"/>
                <w:color w:val="000000"/>
                <w:sz w:val="20"/>
                <w:szCs w:val="22"/>
              </w:rPr>
            </w:pPr>
          </w:p>
          <w:p w14:paraId="79547467" w14:textId="77777777" w:rsidR="00B958BD" w:rsidRPr="00B958BD" w:rsidRDefault="00B958BD" w:rsidP="00B31834">
            <w:pPr>
              <w:rPr>
                <w:rFonts w:asciiTheme="majorHAnsi" w:eastAsia="Times New Roman" w:hAnsiTheme="majorHAnsi" w:cstheme="majorHAnsi"/>
                <w:color w:val="000000"/>
                <w:sz w:val="20"/>
                <w:szCs w:val="22"/>
              </w:rPr>
            </w:pPr>
          </w:p>
          <w:p w14:paraId="38029C8A" w14:textId="77777777" w:rsidR="00B958BD" w:rsidRPr="00B958BD" w:rsidRDefault="00B958BD" w:rsidP="00B31834">
            <w:pPr>
              <w:rPr>
                <w:rFonts w:asciiTheme="majorHAnsi" w:eastAsia="Times New Roman" w:hAnsiTheme="majorHAnsi" w:cstheme="majorHAnsi"/>
                <w:color w:val="000000"/>
                <w:sz w:val="20"/>
                <w:szCs w:val="22"/>
              </w:rPr>
            </w:pPr>
          </w:p>
          <w:p w14:paraId="573C1D3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შედეგი</w:t>
            </w:r>
          </w:p>
        </w:tc>
      </w:tr>
      <w:tr w:rsidR="00B958BD" w:rsidRPr="00917A11" w14:paraId="07E8CF11"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76A1719D"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A9089D3"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06042BD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69117AF7" w14:textId="77777777" w:rsidR="00B958BD" w:rsidRPr="00B958BD" w:rsidRDefault="00B958BD" w:rsidP="00B31834">
            <w:pPr>
              <w:rPr>
                <w:rFonts w:asciiTheme="majorHAnsi" w:eastAsia="Times New Roman" w:hAnsiTheme="majorHAnsi" w:cstheme="majorHAnsi"/>
                <w:color w:val="000000"/>
                <w:sz w:val="20"/>
                <w:szCs w:val="22"/>
              </w:rPr>
            </w:pPr>
          </w:p>
          <w:p w14:paraId="5EA73C9B" w14:textId="77777777" w:rsidR="00B958BD" w:rsidRPr="00B958BD" w:rsidRDefault="00B958BD" w:rsidP="00B31834">
            <w:pPr>
              <w:rPr>
                <w:rFonts w:asciiTheme="majorHAnsi" w:eastAsia="Times New Roman" w:hAnsiTheme="majorHAnsi" w:cstheme="majorHAnsi"/>
                <w:color w:val="000000"/>
                <w:sz w:val="20"/>
                <w:szCs w:val="22"/>
              </w:rPr>
            </w:pPr>
          </w:p>
          <w:p w14:paraId="50CCEF35" w14:textId="77777777" w:rsidR="00B958BD" w:rsidRPr="00B958BD" w:rsidRDefault="00B958BD" w:rsidP="00B31834">
            <w:pPr>
              <w:rPr>
                <w:rFonts w:asciiTheme="majorHAnsi" w:eastAsia="Times New Roman" w:hAnsiTheme="majorHAnsi" w:cstheme="majorHAnsi"/>
                <w:color w:val="000000"/>
                <w:sz w:val="20"/>
                <w:szCs w:val="22"/>
              </w:rPr>
            </w:pPr>
          </w:p>
          <w:p w14:paraId="6101A97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17CFBCB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3.3.a</w:t>
            </w:r>
          </w:p>
        </w:tc>
        <w:tc>
          <w:tcPr>
            <w:tcW w:w="3436" w:type="dxa"/>
            <w:tcBorders>
              <w:top w:val="single" w:sz="4" w:space="0" w:color="C9C9C9"/>
              <w:left w:val="nil"/>
              <w:bottom w:val="single" w:sz="4" w:space="0" w:color="C9C9C9"/>
              <w:right w:val="nil"/>
            </w:tcBorders>
            <w:shd w:val="clear" w:color="auto" w:fill="auto"/>
            <w:hideMark/>
          </w:tcPr>
          <w:p w14:paraId="1788451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3.3 a By 2030, end the epidemics of AIDS, tuberculosis and combat hepatitis, water-borne diseases and other communicable diseases</w:t>
            </w:r>
          </w:p>
          <w:p w14:paraId="61CFB0E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3.3</w:t>
            </w:r>
            <w:r w:rsidRPr="00B958BD">
              <w:rPr>
                <w:rFonts w:ascii="Sylfaen" w:eastAsia="Times New Roman" w:hAnsi="Sylfaen" w:cstheme="majorHAnsi"/>
                <w:color w:val="000000"/>
                <w:sz w:val="20"/>
                <w:szCs w:val="22"/>
                <w:lang w:val="ka-GE"/>
              </w:rPr>
              <w:t>ა</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შიდს</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ეპიდემიის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ტუბერკულოზის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ჰეპატიტთან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წყლით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გადამდებ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ინფექციურ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დაავადებებთან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ბრძოლა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77C1E86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64FCAB00" w14:textId="77777777" w:rsidR="00B958BD" w:rsidRPr="00B958BD" w:rsidRDefault="00B958BD" w:rsidP="00B31834">
            <w:pPr>
              <w:rPr>
                <w:rFonts w:asciiTheme="majorHAnsi" w:eastAsia="Times New Roman" w:hAnsiTheme="majorHAnsi" w:cstheme="majorHAnsi"/>
                <w:color w:val="000000"/>
                <w:sz w:val="20"/>
                <w:szCs w:val="22"/>
              </w:rPr>
            </w:pPr>
          </w:p>
          <w:p w14:paraId="4C391037" w14:textId="77777777" w:rsidR="00B958BD" w:rsidRPr="00B958BD" w:rsidRDefault="00B958BD" w:rsidP="00B31834">
            <w:pPr>
              <w:rPr>
                <w:rFonts w:asciiTheme="majorHAnsi" w:eastAsia="Times New Roman" w:hAnsiTheme="majorHAnsi" w:cstheme="majorHAnsi"/>
                <w:color w:val="000000"/>
                <w:sz w:val="20"/>
                <w:szCs w:val="22"/>
              </w:rPr>
            </w:pPr>
          </w:p>
          <w:p w14:paraId="442FF96D" w14:textId="77777777" w:rsidR="00B958BD" w:rsidRPr="00B958BD" w:rsidRDefault="00B958BD" w:rsidP="00B31834">
            <w:pPr>
              <w:rPr>
                <w:rFonts w:asciiTheme="majorHAnsi" w:eastAsia="Times New Roman" w:hAnsiTheme="majorHAnsi" w:cstheme="majorHAnsi"/>
                <w:color w:val="000000"/>
                <w:sz w:val="20"/>
                <w:szCs w:val="22"/>
              </w:rPr>
            </w:pPr>
          </w:p>
          <w:p w14:paraId="7F80B69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84883E7"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95C725B"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3A9BC2DC"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048F357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0501B00E" w14:textId="77777777" w:rsidR="00B958BD" w:rsidRPr="00B958BD" w:rsidRDefault="00B958BD" w:rsidP="00B31834">
            <w:pPr>
              <w:rPr>
                <w:rFonts w:asciiTheme="majorHAnsi" w:eastAsia="Times New Roman" w:hAnsiTheme="majorHAnsi" w:cstheme="majorHAnsi"/>
                <w:color w:val="000000"/>
                <w:sz w:val="20"/>
                <w:szCs w:val="22"/>
              </w:rPr>
            </w:pPr>
          </w:p>
          <w:p w14:paraId="2CCBBC90" w14:textId="77777777" w:rsidR="00B958BD" w:rsidRPr="00B958BD" w:rsidRDefault="00B958BD" w:rsidP="00B31834">
            <w:pPr>
              <w:rPr>
                <w:rFonts w:asciiTheme="majorHAnsi" w:eastAsia="Times New Roman" w:hAnsiTheme="majorHAnsi" w:cstheme="majorHAnsi"/>
                <w:color w:val="000000"/>
                <w:sz w:val="20"/>
                <w:szCs w:val="22"/>
              </w:rPr>
            </w:pPr>
          </w:p>
          <w:p w14:paraId="1F0DB1FD" w14:textId="77777777" w:rsidR="00B958BD" w:rsidRPr="00B958BD" w:rsidRDefault="00B958BD" w:rsidP="00B31834">
            <w:pPr>
              <w:rPr>
                <w:rFonts w:asciiTheme="majorHAnsi" w:eastAsia="Times New Roman" w:hAnsiTheme="majorHAnsi" w:cstheme="majorHAnsi"/>
                <w:color w:val="000000"/>
                <w:sz w:val="20"/>
                <w:szCs w:val="22"/>
              </w:rPr>
            </w:pPr>
          </w:p>
          <w:p w14:paraId="6B71E9E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0C286A6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3.3.b</w:t>
            </w:r>
          </w:p>
        </w:tc>
        <w:tc>
          <w:tcPr>
            <w:tcW w:w="3436" w:type="dxa"/>
            <w:tcBorders>
              <w:top w:val="single" w:sz="4" w:space="0" w:color="C9C9C9"/>
              <w:left w:val="nil"/>
              <w:bottom w:val="single" w:sz="4" w:space="0" w:color="C9C9C9"/>
              <w:right w:val="nil"/>
            </w:tcBorders>
            <w:shd w:val="clear" w:color="EDEDED" w:fill="EDEDED"/>
            <w:hideMark/>
          </w:tcPr>
          <w:p w14:paraId="0587304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3.3b Ensure full access to consulting, testing, diagnosis and treatment of HIV/AIDs, hepatitis C and TB in the penitentiary system</w:t>
            </w:r>
          </w:p>
          <w:p w14:paraId="2E53465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3.3 </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პენიტენციურ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სისტემაში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აივ</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შიდს</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თან</w:t>
            </w:r>
            <w:r w:rsidRPr="00B958BD">
              <w:rPr>
                <w:rFonts w:asciiTheme="majorHAnsi" w:eastAsia="Times New Roman" w:hAnsiTheme="majorHAnsi" w:cstheme="majorHAnsi"/>
                <w:color w:val="000000"/>
                <w:sz w:val="20"/>
                <w:szCs w:val="22"/>
              </w:rPr>
              <w:t xml:space="preserve">, C </w:t>
            </w:r>
            <w:r w:rsidRPr="00B958BD">
              <w:rPr>
                <w:rFonts w:ascii="Sylfaen" w:eastAsia="Times New Roman" w:hAnsi="Sylfaen" w:cs="Sylfaen"/>
                <w:color w:val="000000"/>
                <w:sz w:val="20"/>
                <w:szCs w:val="22"/>
              </w:rPr>
              <w:t>ჰეპატიტსა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ტუბერკულოზთან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კონსულტაციების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ტესტირების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დიაგნოსტირებისა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მკურნალობის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სრული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4BBD724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DD71538" w14:textId="77777777" w:rsidR="00B958BD" w:rsidRPr="00B958BD" w:rsidRDefault="00B958BD" w:rsidP="00B31834">
            <w:pPr>
              <w:rPr>
                <w:rFonts w:asciiTheme="majorHAnsi" w:eastAsia="Times New Roman" w:hAnsiTheme="majorHAnsi" w:cstheme="majorHAnsi"/>
                <w:color w:val="000000"/>
                <w:sz w:val="20"/>
                <w:szCs w:val="22"/>
              </w:rPr>
            </w:pPr>
          </w:p>
          <w:p w14:paraId="7F55DAFC" w14:textId="77777777" w:rsidR="00B958BD" w:rsidRPr="00B958BD" w:rsidRDefault="00B958BD" w:rsidP="00B31834">
            <w:pPr>
              <w:rPr>
                <w:rFonts w:asciiTheme="majorHAnsi" w:eastAsia="Times New Roman" w:hAnsiTheme="majorHAnsi" w:cstheme="majorHAnsi"/>
                <w:color w:val="000000"/>
                <w:sz w:val="20"/>
                <w:szCs w:val="22"/>
              </w:rPr>
            </w:pPr>
          </w:p>
          <w:p w14:paraId="1BBEE6FE" w14:textId="77777777" w:rsidR="00B958BD" w:rsidRPr="00B958BD" w:rsidRDefault="00B958BD" w:rsidP="00B31834">
            <w:pPr>
              <w:rPr>
                <w:rFonts w:asciiTheme="majorHAnsi" w:eastAsia="Times New Roman" w:hAnsiTheme="majorHAnsi" w:cstheme="majorHAnsi"/>
                <w:color w:val="000000"/>
                <w:sz w:val="20"/>
                <w:szCs w:val="22"/>
              </w:rPr>
            </w:pPr>
          </w:p>
          <w:p w14:paraId="05B0520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C7A1384"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70F9242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0EE152A"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68AEA9E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0FB9AF62" w14:textId="77777777" w:rsidR="00B958BD" w:rsidRPr="00B958BD" w:rsidRDefault="00B958BD" w:rsidP="00B31834">
            <w:pPr>
              <w:rPr>
                <w:rFonts w:asciiTheme="majorHAnsi" w:eastAsia="Times New Roman" w:hAnsiTheme="majorHAnsi" w:cstheme="majorHAnsi"/>
                <w:color w:val="000000"/>
                <w:sz w:val="20"/>
                <w:szCs w:val="22"/>
              </w:rPr>
            </w:pPr>
          </w:p>
          <w:p w14:paraId="618A049D" w14:textId="77777777" w:rsidR="00B958BD" w:rsidRPr="00B958BD" w:rsidRDefault="00B958BD" w:rsidP="00B31834">
            <w:pPr>
              <w:rPr>
                <w:rFonts w:asciiTheme="majorHAnsi" w:eastAsia="Times New Roman" w:hAnsiTheme="majorHAnsi" w:cstheme="majorHAnsi"/>
                <w:color w:val="000000"/>
                <w:sz w:val="20"/>
                <w:szCs w:val="22"/>
              </w:rPr>
            </w:pPr>
          </w:p>
          <w:p w14:paraId="06DFD5DA" w14:textId="77777777" w:rsidR="00B958BD" w:rsidRPr="00B958BD" w:rsidRDefault="00B958BD" w:rsidP="00B31834">
            <w:pPr>
              <w:rPr>
                <w:rFonts w:asciiTheme="majorHAnsi" w:eastAsia="Times New Roman" w:hAnsiTheme="majorHAnsi" w:cstheme="majorHAnsi"/>
                <w:color w:val="000000"/>
                <w:sz w:val="20"/>
                <w:szCs w:val="22"/>
              </w:rPr>
            </w:pPr>
          </w:p>
          <w:p w14:paraId="541BC55D" w14:textId="77777777" w:rsidR="00B958BD" w:rsidRPr="00B958BD" w:rsidRDefault="00B958BD" w:rsidP="00B31834">
            <w:pPr>
              <w:rPr>
                <w:rFonts w:asciiTheme="majorHAnsi" w:eastAsia="Times New Roman" w:hAnsiTheme="majorHAnsi" w:cstheme="majorHAnsi"/>
                <w:color w:val="000000"/>
                <w:sz w:val="20"/>
                <w:szCs w:val="22"/>
              </w:rPr>
            </w:pPr>
          </w:p>
          <w:p w14:paraId="486F7154" w14:textId="77777777" w:rsidR="00B958BD" w:rsidRPr="00B958BD" w:rsidRDefault="00B958BD" w:rsidP="00B31834">
            <w:pPr>
              <w:rPr>
                <w:rFonts w:asciiTheme="majorHAnsi" w:eastAsia="Times New Roman" w:hAnsiTheme="majorHAnsi" w:cstheme="majorHAnsi"/>
                <w:color w:val="000000"/>
                <w:sz w:val="20"/>
                <w:szCs w:val="22"/>
              </w:rPr>
            </w:pPr>
          </w:p>
          <w:p w14:paraId="765B769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2DE2295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3.4</w:t>
            </w:r>
          </w:p>
        </w:tc>
        <w:tc>
          <w:tcPr>
            <w:tcW w:w="3436" w:type="dxa"/>
            <w:tcBorders>
              <w:top w:val="single" w:sz="4" w:space="0" w:color="C9C9C9"/>
              <w:left w:val="nil"/>
              <w:bottom w:val="single" w:sz="4" w:space="0" w:color="C9C9C9"/>
              <w:right w:val="nil"/>
            </w:tcBorders>
            <w:shd w:val="clear" w:color="auto" w:fill="auto"/>
            <w:hideMark/>
          </w:tcPr>
          <w:p w14:paraId="5859EE2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3.4 By 2030, reduce by one third premature mortality from non-communicable diseases through prevention and treatment and promote mental health and well-being</w:t>
            </w:r>
          </w:p>
          <w:p w14:paraId="0D12942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3.4 2030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არაგადამდები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დაავადებების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შედეგად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ნაადრევი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მესამედით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პრევენციისა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მკურნალობის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ფსიქიკური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კეთილდღეობის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1CC98BC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7B0450AB" w14:textId="77777777" w:rsidR="00B958BD" w:rsidRPr="00B958BD" w:rsidRDefault="00B958BD" w:rsidP="00B31834">
            <w:pPr>
              <w:rPr>
                <w:rFonts w:asciiTheme="majorHAnsi" w:eastAsia="Times New Roman" w:hAnsiTheme="majorHAnsi" w:cstheme="majorHAnsi"/>
                <w:color w:val="000000"/>
                <w:sz w:val="20"/>
                <w:szCs w:val="22"/>
              </w:rPr>
            </w:pPr>
          </w:p>
          <w:p w14:paraId="6F97A83B" w14:textId="77777777" w:rsidR="00B958BD" w:rsidRPr="00B958BD" w:rsidRDefault="00B958BD" w:rsidP="00B31834">
            <w:pPr>
              <w:rPr>
                <w:rFonts w:asciiTheme="majorHAnsi" w:eastAsia="Times New Roman" w:hAnsiTheme="majorHAnsi" w:cstheme="majorHAnsi"/>
                <w:color w:val="000000"/>
                <w:sz w:val="20"/>
                <w:szCs w:val="22"/>
              </w:rPr>
            </w:pPr>
          </w:p>
          <w:p w14:paraId="281DBFDE" w14:textId="77777777" w:rsidR="00B958BD" w:rsidRPr="00B958BD" w:rsidRDefault="00B958BD" w:rsidP="00B31834">
            <w:pPr>
              <w:rPr>
                <w:rFonts w:asciiTheme="majorHAnsi" w:eastAsia="Times New Roman" w:hAnsiTheme="majorHAnsi" w:cstheme="majorHAnsi"/>
                <w:color w:val="000000"/>
                <w:sz w:val="20"/>
                <w:szCs w:val="22"/>
              </w:rPr>
            </w:pPr>
          </w:p>
          <w:p w14:paraId="185678CC" w14:textId="77777777" w:rsidR="00B958BD" w:rsidRPr="00B958BD" w:rsidRDefault="00B958BD" w:rsidP="00B31834">
            <w:pPr>
              <w:rPr>
                <w:rFonts w:asciiTheme="majorHAnsi" w:eastAsia="Times New Roman" w:hAnsiTheme="majorHAnsi" w:cstheme="majorHAnsi"/>
                <w:color w:val="000000"/>
                <w:sz w:val="20"/>
                <w:szCs w:val="22"/>
              </w:rPr>
            </w:pPr>
          </w:p>
          <w:p w14:paraId="4864F915" w14:textId="77777777" w:rsidR="00B958BD" w:rsidRPr="00B958BD" w:rsidRDefault="00B958BD" w:rsidP="00B31834">
            <w:pPr>
              <w:rPr>
                <w:rFonts w:asciiTheme="majorHAnsi" w:eastAsia="Times New Roman" w:hAnsiTheme="majorHAnsi" w:cstheme="majorHAnsi"/>
                <w:color w:val="000000"/>
                <w:sz w:val="20"/>
                <w:szCs w:val="22"/>
              </w:rPr>
            </w:pPr>
          </w:p>
          <w:p w14:paraId="64B485B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B58B527"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24BB9F1"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5E2950A7"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2080B7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39AD4E58" w14:textId="77777777" w:rsidR="00B958BD" w:rsidRPr="00B958BD" w:rsidRDefault="00B958BD" w:rsidP="00B31834">
            <w:pPr>
              <w:rPr>
                <w:rFonts w:asciiTheme="majorHAnsi" w:eastAsia="Times New Roman" w:hAnsiTheme="majorHAnsi" w:cstheme="majorHAnsi"/>
                <w:color w:val="000000"/>
                <w:sz w:val="20"/>
                <w:szCs w:val="22"/>
              </w:rPr>
            </w:pPr>
          </w:p>
          <w:p w14:paraId="48A345BC" w14:textId="77777777" w:rsidR="00B958BD" w:rsidRPr="00B958BD" w:rsidRDefault="00B958BD" w:rsidP="00B31834">
            <w:pPr>
              <w:rPr>
                <w:rFonts w:asciiTheme="majorHAnsi" w:eastAsia="Times New Roman" w:hAnsiTheme="majorHAnsi" w:cstheme="majorHAnsi"/>
                <w:color w:val="000000"/>
                <w:sz w:val="20"/>
                <w:szCs w:val="22"/>
              </w:rPr>
            </w:pPr>
          </w:p>
          <w:p w14:paraId="3AB706E1" w14:textId="77777777" w:rsidR="00B958BD" w:rsidRPr="00B958BD" w:rsidRDefault="00B958BD" w:rsidP="00B31834">
            <w:pPr>
              <w:rPr>
                <w:rFonts w:asciiTheme="majorHAnsi" w:eastAsia="Times New Roman" w:hAnsiTheme="majorHAnsi" w:cstheme="majorHAnsi"/>
                <w:color w:val="000000"/>
                <w:sz w:val="20"/>
                <w:szCs w:val="22"/>
              </w:rPr>
            </w:pPr>
          </w:p>
          <w:p w14:paraId="1A8FA77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1417CC1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3.5</w:t>
            </w:r>
          </w:p>
        </w:tc>
        <w:tc>
          <w:tcPr>
            <w:tcW w:w="3436" w:type="dxa"/>
            <w:tcBorders>
              <w:top w:val="single" w:sz="4" w:space="0" w:color="C9C9C9"/>
              <w:left w:val="nil"/>
              <w:bottom w:val="single" w:sz="4" w:space="0" w:color="C9C9C9"/>
              <w:right w:val="nil"/>
            </w:tcBorders>
            <w:shd w:val="clear" w:color="EDEDED" w:fill="EDEDED"/>
            <w:hideMark/>
          </w:tcPr>
          <w:p w14:paraId="6FFD0B4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3.5 Strengthen the prevention and treatment of substance abuse, including narcotic drug abuse and harmful use of alcohol</w:t>
            </w:r>
          </w:p>
          <w:p w14:paraId="59A6B83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3.5 </w:t>
            </w:r>
            <w:r w:rsidRPr="00B958BD">
              <w:rPr>
                <w:rFonts w:ascii="Sylfaen" w:eastAsia="Times New Roman" w:hAnsi="Sylfaen" w:cs="Sylfaen"/>
                <w:color w:val="000000"/>
                <w:sz w:val="20"/>
                <w:szCs w:val="22"/>
              </w:rPr>
              <w:t>აკრძალული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ნივთიერებების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მოხმარების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ნარკოტიკული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ნივთიერებებისა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ალკოჰოლის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მოხმარების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პრევენციისა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მკურნალობის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BF55DD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3F1E98E3" w14:textId="77777777" w:rsidR="00B958BD" w:rsidRPr="00B958BD" w:rsidRDefault="00B958BD" w:rsidP="00B31834">
            <w:pPr>
              <w:rPr>
                <w:rFonts w:asciiTheme="majorHAnsi" w:eastAsia="Times New Roman" w:hAnsiTheme="majorHAnsi" w:cstheme="majorHAnsi"/>
                <w:color w:val="000000"/>
                <w:sz w:val="20"/>
                <w:szCs w:val="22"/>
              </w:rPr>
            </w:pPr>
          </w:p>
          <w:p w14:paraId="13DC1FE6" w14:textId="77777777" w:rsidR="00B958BD" w:rsidRPr="00B958BD" w:rsidRDefault="00B958BD" w:rsidP="00B31834">
            <w:pPr>
              <w:rPr>
                <w:rFonts w:asciiTheme="majorHAnsi" w:eastAsia="Times New Roman" w:hAnsiTheme="majorHAnsi" w:cstheme="majorHAnsi"/>
                <w:color w:val="000000"/>
                <w:sz w:val="20"/>
                <w:szCs w:val="22"/>
              </w:rPr>
            </w:pPr>
          </w:p>
          <w:p w14:paraId="7EC06F73" w14:textId="77777777" w:rsidR="00B958BD" w:rsidRPr="00B958BD" w:rsidRDefault="00B958BD" w:rsidP="00B31834">
            <w:pPr>
              <w:rPr>
                <w:rFonts w:asciiTheme="majorHAnsi" w:eastAsia="Times New Roman" w:hAnsiTheme="majorHAnsi" w:cstheme="majorHAnsi"/>
                <w:color w:val="000000"/>
                <w:sz w:val="20"/>
                <w:szCs w:val="22"/>
              </w:rPr>
            </w:pPr>
          </w:p>
          <w:p w14:paraId="3780981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პროცესი</w:t>
            </w:r>
          </w:p>
        </w:tc>
      </w:tr>
      <w:tr w:rsidR="00B958BD" w:rsidRPr="00917A11" w14:paraId="19B1BB56"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752A757A"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8E9C12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3AA2F9E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195A4147" w14:textId="77777777" w:rsidR="00B958BD" w:rsidRPr="00B958BD" w:rsidRDefault="00B958BD" w:rsidP="00B31834">
            <w:pPr>
              <w:rPr>
                <w:rFonts w:asciiTheme="majorHAnsi" w:eastAsia="Times New Roman" w:hAnsiTheme="majorHAnsi" w:cstheme="majorHAnsi"/>
                <w:color w:val="000000"/>
                <w:sz w:val="20"/>
                <w:szCs w:val="22"/>
              </w:rPr>
            </w:pPr>
          </w:p>
          <w:p w14:paraId="36870E45" w14:textId="77777777" w:rsidR="00B958BD" w:rsidRPr="00B958BD" w:rsidRDefault="00B958BD" w:rsidP="00B31834">
            <w:pPr>
              <w:rPr>
                <w:rFonts w:asciiTheme="majorHAnsi" w:eastAsia="Times New Roman" w:hAnsiTheme="majorHAnsi" w:cstheme="majorHAnsi"/>
                <w:color w:val="000000"/>
                <w:sz w:val="20"/>
                <w:szCs w:val="22"/>
              </w:rPr>
            </w:pPr>
          </w:p>
          <w:p w14:paraId="763B3FD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5A0DD01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3.6</w:t>
            </w:r>
          </w:p>
        </w:tc>
        <w:tc>
          <w:tcPr>
            <w:tcW w:w="3436" w:type="dxa"/>
            <w:tcBorders>
              <w:top w:val="single" w:sz="4" w:space="0" w:color="C9C9C9"/>
              <w:left w:val="nil"/>
              <w:bottom w:val="single" w:sz="4" w:space="0" w:color="C9C9C9"/>
              <w:right w:val="nil"/>
            </w:tcBorders>
            <w:shd w:val="clear" w:color="auto" w:fill="auto"/>
            <w:hideMark/>
          </w:tcPr>
          <w:p w14:paraId="5EF59F4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3.6 By 2020, reduce the number of deaths and injuries from road traffic accidents in Georgia</w:t>
            </w:r>
          </w:p>
          <w:p w14:paraId="0FED6B1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3.6 2020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ავტოსაგზაო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შემთხვევებით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გამოწვეული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დაზიანებების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2231756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E726894" w14:textId="77777777" w:rsidR="00B958BD" w:rsidRPr="00B958BD" w:rsidRDefault="00B958BD" w:rsidP="00B31834">
            <w:pPr>
              <w:rPr>
                <w:rFonts w:asciiTheme="majorHAnsi" w:eastAsia="Times New Roman" w:hAnsiTheme="majorHAnsi" w:cstheme="majorHAnsi"/>
                <w:color w:val="000000"/>
                <w:sz w:val="20"/>
                <w:szCs w:val="22"/>
              </w:rPr>
            </w:pPr>
          </w:p>
          <w:p w14:paraId="6622E661" w14:textId="77777777" w:rsidR="00B958BD" w:rsidRPr="00B958BD" w:rsidRDefault="00B958BD" w:rsidP="00B31834">
            <w:pPr>
              <w:rPr>
                <w:rFonts w:asciiTheme="majorHAnsi" w:eastAsia="Times New Roman" w:hAnsiTheme="majorHAnsi" w:cstheme="majorHAnsi"/>
                <w:color w:val="000000"/>
                <w:sz w:val="20"/>
                <w:szCs w:val="22"/>
              </w:rPr>
            </w:pPr>
          </w:p>
          <w:p w14:paraId="63ED17A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შედეგი</w:t>
            </w:r>
          </w:p>
        </w:tc>
      </w:tr>
      <w:tr w:rsidR="00B958BD" w:rsidRPr="00917A11" w14:paraId="651C9A28"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526C9F45"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2C26E96B"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6BD56F0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76126D56" w14:textId="77777777" w:rsidR="00B958BD" w:rsidRPr="00B958BD" w:rsidRDefault="00B958BD" w:rsidP="00B31834">
            <w:pPr>
              <w:rPr>
                <w:rFonts w:asciiTheme="majorHAnsi" w:eastAsia="Times New Roman" w:hAnsiTheme="majorHAnsi" w:cstheme="majorHAnsi"/>
                <w:color w:val="000000"/>
                <w:sz w:val="20"/>
                <w:szCs w:val="22"/>
              </w:rPr>
            </w:pPr>
          </w:p>
          <w:p w14:paraId="3BF962D2" w14:textId="77777777" w:rsidR="00B958BD" w:rsidRPr="00B958BD" w:rsidRDefault="00B958BD" w:rsidP="00B31834">
            <w:pPr>
              <w:rPr>
                <w:rFonts w:asciiTheme="majorHAnsi" w:eastAsia="Times New Roman" w:hAnsiTheme="majorHAnsi" w:cstheme="majorHAnsi"/>
                <w:color w:val="000000"/>
                <w:sz w:val="20"/>
                <w:szCs w:val="22"/>
              </w:rPr>
            </w:pPr>
          </w:p>
          <w:p w14:paraId="6950DF63" w14:textId="77777777" w:rsidR="00B958BD" w:rsidRPr="00B958BD" w:rsidRDefault="00B958BD" w:rsidP="00B31834">
            <w:pPr>
              <w:rPr>
                <w:rFonts w:asciiTheme="majorHAnsi" w:eastAsia="Times New Roman" w:hAnsiTheme="majorHAnsi" w:cstheme="majorHAnsi"/>
                <w:color w:val="000000"/>
                <w:sz w:val="20"/>
                <w:szCs w:val="22"/>
              </w:rPr>
            </w:pPr>
          </w:p>
          <w:p w14:paraId="5E96D5A5" w14:textId="77777777" w:rsidR="00B958BD" w:rsidRPr="00B958BD" w:rsidRDefault="00B958BD" w:rsidP="00B31834">
            <w:pPr>
              <w:rPr>
                <w:rFonts w:asciiTheme="majorHAnsi" w:eastAsia="Times New Roman" w:hAnsiTheme="majorHAnsi" w:cstheme="majorHAnsi"/>
                <w:color w:val="000000"/>
                <w:sz w:val="20"/>
                <w:szCs w:val="22"/>
              </w:rPr>
            </w:pPr>
          </w:p>
          <w:p w14:paraId="5B8EFE5F" w14:textId="77777777" w:rsidR="00B958BD" w:rsidRPr="00B958BD" w:rsidRDefault="00B958BD" w:rsidP="00B31834">
            <w:pPr>
              <w:rPr>
                <w:rFonts w:asciiTheme="majorHAnsi" w:eastAsia="Times New Roman" w:hAnsiTheme="majorHAnsi" w:cstheme="majorHAnsi"/>
                <w:color w:val="000000"/>
                <w:sz w:val="20"/>
                <w:szCs w:val="22"/>
              </w:rPr>
            </w:pPr>
          </w:p>
          <w:p w14:paraId="17C15DC7" w14:textId="77777777" w:rsidR="00B958BD" w:rsidRPr="00B958BD" w:rsidRDefault="00B958BD" w:rsidP="00B31834">
            <w:pPr>
              <w:rPr>
                <w:rFonts w:asciiTheme="majorHAnsi" w:eastAsia="Times New Roman" w:hAnsiTheme="majorHAnsi" w:cstheme="majorHAnsi"/>
                <w:color w:val="000000"/>
                <w:sz w:val="20"/>
                <w:szCs w:val="22"/>
              </w:rPr>
            </w:pPr>
          </w:p>
          <w:p w14:paraId="703757E8" w14:textId="77777777" w:rsidR="00B958BD" w:rsidRPr="00B958BD" w:rsidRDefault="00B958BD" w:rsidP="00B31834">
            <w:pPr>
              <w:rPr>
                <w:rFonts w:asciiTheme="majorHAnsi" w:eastAsia="Times New Roman" w:hAnsiTheme="majorHAnsi" w:cstheme="majorHAnsi"/>
                <w:color w:val="000000"/>
                <w:sz w:val="20"/>
                <w:szCs w:val="22"/>
              </w:rPr>
            </w:pPr>
          </w:p>
          <w:p w14:paraId="16345D77" w14:textId="77777777" w:rsidR="00B958BD" w:rsidRPr="00B958BD" w:rsidRDefault="00B958BD" w:rsidP="00B31834">
            <w:pPr>
              <w:rPr>
                <w:rFonts w:asciiTheme="majorHAnsi" w:eastAsia="Times New Roman" w:hAnsiTheme="majorHAnsi" w:cstheme="majorHAnsi"/>
                <w:color w:val="000000"/>
                <w:sz w:val="20"/>
                <w:szCs w:val="22"/>
              </w:rPr>
            </w:pPr>
          </w:p>
          <w:p w14:paraId="71F24D3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7788E62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3.7</w:t>
            </w:r>
          </w:p>
        </w:tc>
        <w:tc>
          <w:tcPr>
            <w:tcW w:w="3436" w:type="dxa"/>
            <w:tcBorders>
              <w:top w:val="single" w:sz="4" w:space="0" w:color="C9C9C9"/>
              <w:left w:val="nil"/>
              <w:bottom w:val="single" w:sz="4" w:space="0" w:color="C9C9C9"/>
              <w:right w:val="nil"/>
            </w:tcBorders>
            <w:shd w:val="clear" w:color="EDEDED" w:fill="EDEDED"/>
            <w:hideMark/>
          </w:tcPr>
          <w:p w14:paraId="59F383B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3.7 By 2030, ensure universal access to sexual and reproductive health-care services, including for family planning, information and education, and the integration of reproductive health into national strategies and programmes</w:t>
            </w:r>
          </w:p>
          <w:p w14:paraId="6E102FC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3.7 2030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სქესობრივი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რეპროდუქციული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მომსახურების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ოჯახის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დაგეგმვის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ინფორმაციისა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საყოველთაო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რეპროდუქციული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ინტეგრირება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სტრატეგიებსა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პროგრამებში</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E060FF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99FE1A1" w14:textId="77777777" w:rsidR="00B958BD" w:rsidRPr="00B958BD" w:rsidRDefault="00B958BD" w:rsidP="00B31834">
            <w:pPr>
              <w:rPr>
                <w:rFonts w:asciiTheme="majorHAnsi" w:eastAsia="Times New Roman" w:hAnsiTheme="majorHAnsi" w:cstheme="majorHAnsi"/>
                <w:color w:val="000000"/>
                <w:sz w:val="20"/>
                <w:szCs w:val="22"/>
              </w:rPr>
            </w:pPr>
          </w:p>
          <w:p w14:paraId="159FC86A" w14:textId="77777777" w:rsidR="00B958BD" w:rsidRPr="00B958BD" w:rsidRDefault="00B958BD" w:rsidP="00B31834">
            <w:pPr>
              <w:rPr>
                <w:rFonts w:asciiTheme="majorHAnsi" w:eastAsia="Times New Roman" w:hAnsiTheme="majorHAnsi" w:cstheme="majorHAnsi"/>
                <w:color w:val="000000"/>
                <w:sz w:val="20"/>
                <w:szCs w:val="22"/>
              </w:rPr>
            </w:pPr>
          </w:p>
          <w:p w14:paraId="2DD845B4" w14:textId="77777777" w:rsidR="00B958BD" w:rsidRPr="00B958BD" w:rsidRDefault="00B958BD" w:rsidP="00B31834">
            <w:pPr>
              <w:rPr>
                <w:rFonts w:asciiTheme="majorHAnsi" w:eastAsia="Times New Roman" w:hAnsiTheme="majorHAnsi" w:cstheme="majorHAnsi"/>
                <w:color w:val="000000"/>
                <w:sz w:val="20"/>
                <w:szCs w:val="22"/>
              </w:rPr>
            </w:pPr>
          </w:p>
          <w:p w14:paraId="5CF6D0E6" w14:textId="77777777" w:rsidR="00B958BD" w:rsidRPr="00B958BD" w:rsidRDefault="00B958BD" w:rsidP="00B31834">
            <w:pPr>
              <w:rPr>
                <w:rFonts w:asciiTheme="majorHAnsi" w:eastAsia="Times New Roman" w:hAnsiTheme="majorHAnsi" w:cstheme="majorHAnsi"/>
                <w:color w:val="000000"/>
                <w:sz w:val="20"/>
                <w:szCs w:val="22"/>
              </w:rPr>
            </w:pPr>
          </w:p>
          <w:p w14:paraId="03B8DE7A" w14:textId="77777777" w:rsidR="00B958BD" w:rsidRPr="00B958BD" w:rsidRDefault="00B958BD" w:rsidP="00B31834">
            <w:pPr>
              <w:rPr>
                <w:rFonts w:asciiTheme="majorHAnsi" w:eastAsia="Times New Roman" w:hAnsiTheme="majorHAnsi" w:cstheme="majorHAnsi"/>
                <w:color w:val="000000"/>
                <w:sz w:val="20"/>
                <w:szCs w:val="22"/>
              </w:rPr>
            </w:pPr>
          </w:p>
          <w:p w14:paraId="663B9668" w14:textId="77777777" w:rsidR="00B958BD" w:rsidRPr="00B958BD" w:rsidRDefault="00B958BD" w:rsidP="00B31834">
            <w:pPr>
              <w:rPr>
                <w:rFonts w:asciiTheme="majorHAnsi" w:eastAsia="Times New Roman" w:hAnsiTheme="majorHAnsi" w:cstheme="majorHAnsi"/>
                <w:color w:val="000000"/>
                <w:sz w:val="20"/>
                <w:szCs w:val="22"/>
              </w:rPr>
            </w:pPr>
          </w:p>
          <w:p w14:paraId="1705F471" w14:textId="77777777" w:rsidR="00B958BD" w:rsidRPr="00B958BD" w:rsidRDefault="00B958BD" w:rsidP="00B31834">
            <w:pPr>
              <w:rPr>
                <w:rFonts w:asciiTheme="majorHAnsi" w:eastAsia="Times New Roman" w:hAnsiTheme="majorHAnsi" w:cstheme="majorHAnsi"/>
                <w:color w:val="000000"/>
                <w:sz w:val="20"/>
                <w:szCs w:val="22"/>
              </w:rPr>
            </w:pPr>
          </w:p>
          <w:p w14:paraId="5A7F52AA" w14:textId="77777777" w:rsidR="00B958BD" w:rsidRPr="00B958BD" w:rsidRDefault="00B958BD" w:rsidP="00B31834">
            <w:pPr>
              <w:rPr>
                <w:rFonts w:asciiTheme="majorHAnsi" w:eastAsia="Times New Roman" w:hAnsiTheme="majorHAnsi" w:cstheme="majorHAnsi"/>
                <w:color w:val="000000"/>
                <w:sz w:val="20"/>
                <w:szCs w:val="22"/>
              </w:rPr>
            </w:pPr>
          </w:p>
          <w:p w14:paraId="619325C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9FD4787"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1552D517"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5C57DB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2473BAD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06D33474" w14:textId="77777777" w:rsidR="00B958BD" w:rsidRPr="00B958BD" w:rsidRDefault="00B958BD" w:rsidP="00B31834">
            <w:pPr>
              <w:rPr>
                <w:rFonts w:asciiTheme="majorHAnsi" w:eastAsia="Times New Roman" w:hAnsiTheme="majorHAnsi" w:cstheme="majorHAnsi"/>
                <w:color w:val="000000"/>
                <w:sz w:val="20"/>
                <w:szCs w:val="22"/>
              </w:rPr>
            </w:pPr>
          </w:p>
          <w:p w14:paraId="6F900D05" w14:textId="77777777" w:rsidR="00B958BD" w:rsidRPr="00B958BD" w:rsidRDefault="00B958BD" w:rsidP="00B31834">
            <w:pPr>
              <w:rPr>
                <w:rFonts w:asciiTheme="majorHAnsi" w:eastAsia="Times New Roman" w:hAnsiTheme="majorHAnsi" w:cstheme="majorHAnsi"/>
                <w:color w:val="000000"/>
                <w:sz w:val="20"/>
                <w:szCs w:val="22"/>
              </w:rPr>
            </w:pPr>
          </w:p>
          <w:p w14:paraId="04507294" w14:textId="77777777" w:rsidR="00B958BD" w:rsidRPr="00B958BD" w:rsidRDefault="00B958BD" w:rsidP="00B31834">
            <w:pPr>
              <w:rPr>
                <w:rFonts w:asciiTheme="majorHAnsi" w:eastAsia="Times New Roman" w:hAnsiTheme="majorHAnsi" w:cstheme="majorHAnsi"/>
                <w:color w:val="000000"/>
                <w:sz w:val="20"/>
                <w:szCs w:val="22"/>
              </w:rPr>
            </w:pPr>
          </w:p>
          <w:p w14:paraId="1D4851B0" w14:textId="77777777" w:rsidR="00B958BD" w:rsidRPr="00B958BD" w:rsidRDefault="00B958BD" w:rsidP="00B31834">
            <w:pPr>
              <w:rPr>
                <w:rFonts w:asciiTheme="majorHAnsi" w:eastAsia="Times New Roman" w:hAnsiTheme="majorHAnsi" w:cstheme="majorHAnsi"/>
                <w:color w:val="000000"/>
                <w:sz w:val="20"/>
                <w:szCs w:val="22"/>
              </w:rPr>
            </w:pPr>
          </w:p>
          <w:p w14:paraId="7A729012" w14:textId="77777777" w:rsidR="00B958BD" w:rsidRPr="00B958BD" w:rsidRDefault="00B958BD" w:rsidP="00B31834">
            <w:pPr>
              <w:rPr>
                <w:rFonts w:asciiTheme="majorHAnsi" w:eastAsia="Times New Roman" w:hAnsiTheme="majorHAnsi" w:cstheme="majorHAnsi"/>
                <w:color w:val="000000"/>
                <w:sz w:val="20"/>
                <w:szCs w:val="22"/>
              </w:rPr>
            </w:pPr>
          </w:p>
          <w:p w14:paraId="180DF927" w14:textId="77777777" w:rsidR="00B958BD" w:rsidRPr="00B958BD" w:rsidRDefault="00B958BD" w:rsidP="00B31834">
            <w:pPr>
              <w:rPr>
                <w:rFonts w:asciiTheme="majorHAnsi" w:eastAsia="Times New Roman" w:hAnsiTheme="majorHAnsi" w:cstheme="majorHAnsi"/>
                <w:color w:val="000000"/>
                <w:sz w:val="20"/>
                <w:szCs w:val="22"/>
              </w:rPr>
            </w:pPr>
          </w:p>
          <w:p w14:paraId="6B1C1552" w14:textId="77777777" w:rsidR="00B958BD" w:rsidRPr="00B958BD" w:rsidRDefault="00B958BD" w:rsidP="00B31834">
            <w:pPr>
              <w:rPr>
                <w:rFonts w:asciiTheme="majorHAnsi" w:eastAsia="Times New Roman" w:hAnsiTheme="majorHAnsi" w:cstheme="majorHAnsi"/>
                <w:color w:val="000000"/>
                <w:sz w:val="20"/>
                <w:szCs w:val="22"/>
              </w:rPr>
            </w:pPr>
          </w:p>
          <w:p w14:paraId="2F6AE7E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3350096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3.8</w:t>
            </w:r>
          </w:p>
        </w:tc>
        <w:tc>
          <w:tcPr>
            <w:tcW w:w="3436" w:type="dxa"/>
            <w:tcBorders>
              <w:top w:val="single" w:sz="4" w:space="0" w:color="C9C9C9"/>
              <w:left w:val="nil"/>
              <w:bottom w:val="single" w:sz="4" w:space="0" w:color="C9C9C9"/>
              <w:right w:val="nil"/>
            </w:tcBorders>
            <w:shd w:val="clear" w:color="auto" w:fill="auto"/>
            <w:hideMark/>
          </w:tcPr>
          <w:p w14:paraId="20855E8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3.8 By 2030,  Achieve universal health coverage, including financial risk protection, access to quality essential health-care services and access to safe, effective, quality and affordable essential medicines and vaccines for all</w:t>
            </w:r>
          </w:p>
          <w:p w14:paraId="37883E0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3.8 2030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ჯანდაცვის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სერვისებით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საყოველთაო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დაფარვის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ფინანსური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რისკებისგან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ჯანდაცვის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ხარისხიანი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ძირითადი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სერვისების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ასევე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უსაფრთხო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ეფექტიანი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ხარისხიანი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ძირითადი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მედიკამენტებისა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ვაქცინების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0C07C5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736F01B9" w14:textId="77777777" w:rsidR="00B958BD" w:rsidRPr="00B958BD" w:rsidRDefault="00B958BD" w:rsidP="00B31834">
            <w:pPr>
              <w:rPr>
                <w:rFonts w:asciiTheme="majorHAnsi" w:eastAsia="Times New Roman" w:hAnsiTheme="majorHAnsi" w:cstheme="majorHAnsi"/>
                <w:color w:val="000000"/>
                <w:sz w:val="20"/>
                <w:szCs w:val="22"/>
              </w:rPr>
            </w:pPr>
          </w:p>
          <w:p w14:paraId="04A21A89" w14:textId="77777777" w:rsidR="00B958BD" w:rsidRPr="00B958BD" w:rsidRDefault="00B958BD" w:rsidP="00B31834">
            <w:pPr>
              <w:rPr>
                <w:rFonts w:asciiTheme="majorHAnsi" w:eastAsia="Times New Roman" w:hAnsiTheme="majorHAnsi" w:cstheme="majorHAnsi"/>
                <w:color w:val="000000"/>
                <w:sz w:val="20"/>
                <w:szCs w:val="22"/>
              </w:rPr>
            </w:pPr>
          </w:p>
          <w:p w14:paraId="59E0B03E" w14:textId="77777777" w:rsidR="00B958BD" w:rsidRPr="00B958BD" w:rsidRDefault="00B958BD" w:rsidP="00B31834">
            <w:pPr>
              <w:rPr>
                <w:rFonts w:asciiTheme="majorHAnsi" w:eastAsia="Times New Roman" w:hAnsiTheme="majorHAnsi" w:cstheme="majorHAnsi"/>
                <w:color w:val="000000"/>
                <w:sz w:val="20"/>
                <w:szCs w:val="22"/>
              </w:rPr>
            </w:pPr>
          </w:p>
          <w:p w14:paraId="1BD61663" w14:textId="77777777" w:rsidR="00B958BD" w:rsidRPr="00B958BD" w:rsidRDefault="00B958BD" w:rsidP="00B31834">
            <w:pPr>
              <w:rPr>
                <w:rFonts w:asciiTheme="majorHAnsi" w:eastAsia="Times New Roman" w:hAnsiTheme="majorHAnsi" w:cstheme="majorHAnsi"/>
                <w:color w:val="000000"/>
                <w:sz w:val="20"/>
                <w:szCs w:val="22"/>
              </w:rPr>
            </w:pPr>
          </w:p>
          <w:p w14:paraId="7F25A1F6" w14:textId="77777777" w:rsidR="00B958BD" w:rsidRPr="00B958BD" w:rsidRDefault="00B958BD" w:rsidP="00B31834">
            <w:pPr>
              <w:rPr>
                <w:rFonts w:asciiTheme="majorHAnsi" w:eastAsia="Times New Roman" w:hAnsiTheme="majorHAnsi" w:cstheme="majorHAnsi"/>
                <w:color w:val="000000"/>
                <w:sz w:val="20"/>
                <w:szCs w:val="22"/>
              </w:rPr>
            </w:pPr>
          </w:p>
          <w:p w14:paraId="61C35DF1" w14:textId="77777777" w:rsidR="00B958BD" w:rsidRPr="00B958BD" w:rsidRDefault="00B958BD" w:rsidP="00B31834">
            <w:pPr>
              <w:rPr>
                <w:rFonts w:asciiTheme="majorHAnsi" w:eastAsia="Times New Roman" w:hAnsiTheme="majorHAnsi" w:cstheme="majorHAnsi"/>
                <w:color w:val="000000"/>
                <w:sz w:val="20"/>
                <w:szCs w:val="22"/>
              </w:rPr>
            </w:pPr>
          </w:p>
          <w:p w14:paraId="1EF7BEE5" w14:textId="77777777" w:rsidR="00B958BD" w:rsidRPr="00B958BD" w:rsidRDefault="00B958BD" w:rsidP="00B31834">
            <w:pPr>
              <w:rPr>
                <w:rFonts w:asciiTheme="majorHAnsi" w:eastAsia="Times New Roman" w:hAnsiTheme="majorHAnsi" w:cstheme="majorHAnsi"/>
                <w:color w:val="000000"/>
                <w:sz w:val="20"/>
                <w:szCs w:val="22"/>
              </w:rPr>
            </w:pPr>
          </w:p>
          <w:p w14:paraId="21631097" w14:textId="77777777" w:rsidR="00B958BD" w:rsidRPr="00B958BD" w:rsidRDefault="00B958BD" w:rsidP="00B31834">
            <w:pPr>
              <w:rPr>
                <w:rFonts w:asciiTheme="majorHAnsi" w:eastAsia="Times New Roman" w:hAnsiTheme="majorHAnsi" w:cstheme="majorHAnsi"/>
                <w:color w:val="000000"/>
                <w:sz w:val="20"/>
                <w:szCs w:val="22"/>
              </w:rPr>
            </w:pPr>
          </w:p>
          <w:p w14:paraId="7080299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lastRenderedPageBreak/>
              <w:t>შედეგი</w:t>
            </w:r>
          </w:p>
          <w:p w14:paraId="7FC7D97F" w14:textId="77777777" w:rsidR="00B958BD" w:rsidRPr="00B958BD" w:rsidRDefault="00B958BD" w:rsidP="00B31834">
            <w:pPr>
              <w:rPr>
                <w:rFonts w:asciiTheme="majorHAnsi" w:eastAsia="Times New Roman" w:hAnsiTheme="majorHAnsi" w:cstheme="majorHAnsi"/>
                <w:color w:val="000000"/>
                <w:sz w:val="20"/>
                <w:szCs w:val="22"/>
              </w:rPr>
            </w:pPr>
          </w:p>
          <w:p w14:paraId="30EFC8F6" w14:textId="77777777" w:rsidR="00B958BD" w:rsidRPr="00B958BD" w:rsidRDefault="00B958BD" w:rsidP="00B31834">
            <w:pPr>
              <w:rPr>
                <w:rFonts w:asciiTheme="majorHAnsi" w:eastAsia="Times New Roman" w:hAnsiTheme="majorHAnsi" w:cstheme="majorHAnsi"/>
                <w:color w:val="000000"/>
                <w:sz w:val="20"/>
                <w:szCs w:val="22"/>
              </w:rPr>
            </w:pPr>
          </w:p>
        </w:tc>
      </w:tr>
      <w:tr w:rsidR="00B958BD" w:rsidRPr="00917A11" w14:paraId="16F82CEB"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4ADEECC"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1FAEB93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0D033F4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50A05725" w14:textId="77777777" w:rsidR="00B958BD" w:rsidRPr="00B958BD" w:rsidRDefault="00B958BD" w:rsidP="00B31834">
            <w:pPr>
              <w:rPr>
                <w:rFonts w:asciiTheme="majorHAnsi" w:eastAsia="Times New Roman" w:hAnsiTheme="majorHAnsi" w:cstheme="majorHAnsi"/>
                <w:color w:val="000000"/>
                <w:sz w:val="20"/>
                <w:szCs w:val="22"/>
              </w:rPr>
            </w:pPr>
          </w:p>
          <w:p w14:paraId="323C0F0B" w14:textId="77777777" w:rsidR="00B958BD" w:rsidRPr="00B958BD" w:rsidRDefault="00B958BD" w:rsidP="00B31834">
            <w:pPr>
              <w:rPr>
                <w:rFonts w:asciiTheme="majorHAnsi" w:eastAsia="Times New Roman" w:hAnsiTheme="majorHAnsi" w:cstheme="majorHAnsi"/>
                <w:color w:val="000000"/>
                <w:sz w:val="20"/>
                <w:szCs w:val="22"/>
              </w:rPr>
            </w:pPr>
          </w:p>
          <w:p w14:paraId="4519E25A" w14:textId="77777777" w:rsidR="00B958BD" w:rsidRPr="00B958BD" w:rsidRDefault="00B958BD" w:rsidP="00B31834">
            <w:pPr>
              <w:rPr>
                <w:rFonts w:asciiTheme="majorHAnsi" w:eastAsia="Times New Roman" w:hAnsiTheme="majorHAnsi" w:cstheme="majorHAnsi"/>
                <w:color w:val="000000"/>
                <w:sz w:val="20"/>
                <w:szCs w:val="22"/>
              </w:rPr>
            </w:pPr>
          </w:p>
          <w:p w14:paraId="0D0D69DF" w14:textId="77777777" w:rsidR="00B958BD" w:rsidRPr="00B958BD" w:rsidRDefault="00B958BD" w:rsidP="00B31834">
            <w:pPr>
              <w:rPr>
                <w:rFonts w:asciiTheme="majorHAnsi" w:eastAsia="Times New Roman" w:hAnsiTheme="majorHAnsi" w:cstheme="majorHAnsi"/>
                <w:color w:val="000000"/>
                <w:sz w:val="20"/>
                <w:szCs w:val="22"/>
              </w:rPr>
            </w:pPr>
          </w:p>
          <w:p w14:paraId="56A334F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4E333D2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3.9</w:t>
            </w:r>
          </w:p>
        </w:tc>
        <w:tc>
          <w:tcPr>
            <w:tcW w:w="3436" w:type="dxa"/>
            <w:tcBorders>
              <w:top w:val="single" w:sz="4" w:space="0" w:color="C9C9C9"/>
              <w:left w:val="nil"/>
              <w:bottom w:val="single" w:sz="4" w:space="0" w:color="C9C9C9"/>
              <w:right w:val="nil"/>
            </w:tcBorders>
            <w:shd w:val="clear" w:color="EDEDED" w:fill="EDEDED"/>
            <w:hideMark/>
          </w:tcPr>
          <w:p w14:paraId="1EBE943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3.9 By 2030, substantially reduce the number of deaths and illnesses from hazardous chemicals and air, water and soil pollution and contamination</w:t>
            </w:r>
          </w:p>
          <w:p w14:paraId="10496DB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3.9 2030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სახიფათო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ქიმიური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ნივთიერებებისა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ჰაერის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წყლისა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ნიადაგის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დაბინძურების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შედეგად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ავადმყოფობის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შემთხვევათა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C027D2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68887E1" w14:textId="77777777" w:rsidR="00B958BD" w:rsidRPr="00B958BD" w:rsidRDefault="00B958BD" w:rsidP="00B31834">
            <w:pPr>
              <w:rPr>
                <w:rFonts w:asciiTheme="majorHAnsi" w:eastAsia="Times New Roman" w:hAnsiTheme="majorHAnsi" w:cstheme="majorHAnsi"/>
                <w:color w:val="000000"/>
                <w:sz w:val="20"/>
                <w:szCs w:val="22"/>
              </w:rPr>
            </w:pPr>
          </w:p>
          <w:p w14:paraId="2ED1917D" w14:textId="77777777" w:rsidR="00B958BD" w:rsidRPr="00B958BD" w:rsidRDefault="00B958BD" w:rsidP="00B31834">
            <w:pPr>
              <w:rPr>
                <w:rFonts w:asciiTheme="majorHAnsi" w:eastAsia="Times New Roman" w:hAnsiTheme="majorHAnsi" w:cstheme="majorHAnsi"/>
                <w:color w:val="000000"/>
                <w:sz w:val="20"/>
                <w:szCs w:val="22"/>
              </w:rPr>
            </w:pPr>
          </w:p>
          <w:p w14:paraId="38C73E94" w14:textId="77777777" w:rsidR="00B958BD" w:rsidRPr="00B958BD" w:rsidRDefault="00B958BD" w:rsidP="00B31834">
            <w:pPr>
              <w:rPr>
                <w:rFonts w:asciiTheme="majorHAnsi" w:eastAsia="Times New Roman" w:hAnsiTheme="majorHAnsi" w:cstheme="majorHAnsi"/>
                <w:color w:val="000000"/>
                <w:sz w:val="20"/>
                <w:szCs w:val="22"/>
              </w:rPr>
            </w:pPr>
          </w:p>
          <w:p w14:paraId="4EB88942" w14:textId="77777777" w:rsidR="00B958BD" w:rsidRPr="00B958BD" w:rsidRDefault="00B958BD" w:rsidP="00B31834">
            <w:pPr>
              <w:rPr>
                <w:rFonts w:asciiTheme="majorHAnsi" w:eastAsia="Times New Roman" w:hAnsiTheme="majorHAnsi" w:cstheme="majorHAnsi"/>
                <w:color w:val="000000"/>
                <w:sz w:val="20"/>
                <w:szCs w:val="22"/>
              </w:rPr>
            </w:pPr>
          </w:p>
          <w:p w14:paraId="18768C7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6739D2B9"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49DFEBDE"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E687BD7"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7963B8E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01BA436E" w14:textId="77777777" w:rsidR="00B958BD" w:rsidRPr="00B958BD" w:rsidRDefault="00B958BD" w:rsidP="00B31834">
            <w:pPr>
              <w:rPr>
                <w:rFonts w:asciiTheme="majorHAnsi" w:eastAsia="Times New Roman" w:hAnsiTheme="majorHAnsi" w:cstheme="majorHAnsi"/>
                <w:color w:val="000000"/>
                <w:sz w:val="20"/>
                <w:szCs w:val="22"/>
              </w:rPr>
            </w:pPr>
          </w:p>
          <w:p w14:paraId="61B972A7" w14:textId="77777777" w:rsidR="00B958BD" w:rsidRPr="00B958BD" w:rsidRDefault="00B958BD" w:rsidP="00B31834">
            <w:pPr>
              <w:rPr>
                <w:rFonts w:asciiTheme="majorHAnsi" w:eastAsia="Times New Roman" w:hAnsiTheme="majorHAnsi" w:cstheme="majorHAnsi"/>
                <w:color w:val="000000"/>
                <w:sz w:val="20"/>
                <w:szCs w:val="22"/>
              </w:rPr>
            </w:pPr>
          </w:p>
          <w:p w14:paraId="22706A81" w14:textId="77777777" w:rsidR="00B958BD" w:rsidRPr="00B958BD" w:rsidRDefault="00B958BD" w:rsidP="00B31834">
            <w:pPr>
              <w:rPr>
                <w:rFonts w:asciiTheme="majorHAnsi" w:eastAsia="Times New Roman" w:hAnsiTheme="majorHAnsi" w:cstheme="majorHAnsi"/>
                <w:color w:val="000000"/>
                <w:sz w:val="20"/>
                <w:szCs w:val="22"/>
              </w:rPr>
            </w:pPr>
          </w:p>
          <w:p w14:paraId="4DB2AEAE" w14:textId="77777777" w:rsidR="00B958BD" w:rsidRPr="00B958BD" w:rsidRDefault="00B958BD" w:rsidP="00B31834">
            <w:pPr>
              <w:rPr>
                <w:rFonts w:asciiTheme="majorHAnsi" w:eastAsia="Times New Roman" w:hAnsiTheme="majorHAnsi" w:cstheme="majorHAnsi"/>
                <w:color w:val="000000"/>
                <w:sz w:val="20"/>
                <w:szCs w:val="22"/>
              </w:rPr>
            </w:pPr>
          </w:p>
          <w:p w14:paraId="5AE41E8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7C75032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3.a</w:t>
            </w:r>
          </w:p>
        </w:tc>
        <w:tc>
          <w:tcPr>
            <w:tcW w:w="3436" w:type="dxa"/>
            <w:tcBorders>
              <w:top w:val="single" w:sz="4" w:space="0" w:color="C9C9C9"/>
              <w:left w:val="nil"/>
              <w:bottom w:val="single" w:sz="4" w:space="0" w:color="C9C9C9"/>
              <w:right w:val="nil"/>
            </w:tcBorders>
            <w:shd w:val="clear" w:color="auto" w:fill="auto"/>
            <w:hideMark/>
          </w:tcPr>
          <w:p w14:paraId="3006D9A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3.a Strengthen the implementation of the World Health Organization Framework Convention on Tobacco Control in Georgia, as appropriate</w:t>
            </w:r>
          </w:p>
          <w:p w14:paraId="11D846C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w:t>
            </w:r>
            <w:r w:rsidRPr="00B958BD">
              <w:rPr>
                <w:rFonts w:ascii="Sylfaen" w:eastAsia="Times New Roman" w:hAnsi="Sylfaen" w:cs="Sylfaen"/>
                <w:color w:val="000000"/>
                <w:sz w:val="20"/>
                <w:szCs w:val="22"/>
              </w:rPr>
              <w:t>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მსოფლიო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ორგანიზაციის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თამბაქოს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კონტროლის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ჩარჩო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კონვენციის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განხორციელების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ფარგლებში</w:t>
            </w:r>
            <w:r w:rsidRPr="00B958BD">
              <w:rPr>
                <w:rFonts w:asciiTheme="majorHAnsi" w:eastAsia="Times New Roman" w:hAnsiTheme="majorHAnsi" w:cstheme="majorHAnsi"/>
                <w:color w:val="000000"/>
                <w:sz w:val="20"/>
                <w:szCs w:val="22"/>
              </w:rPr>
              <w:t xml:space="preserve">  </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11F8D0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2272AF8C" w14:textId="77777777" w:rsidR="00B958BD" w:rsidRPr="00B958BD" w:rsidRDefault="00B958BD" w:rsidP="00B31834">
            <w:pPr>
              <w:rPr>
                <w:rFonts w:asciiTheme="majorHAnsi" w:eastAsia="Times New Roman" w:hAnsiTheme="majorHAnsi" w:cstheme="majorHAnsi"/>
                <w:color w:val="000000"/>
                <w:sz w:val="20"/>
                <w:szCs w:val="22"/>
              </w:rPr>
            </w:pPr>
          </w:p>
          <w:p w14:paraId="24C54B74" w14:textId="77777777" w:rsidR="00B958BD" w:rsidRPr="00B958BD" w:rsidRDefault="00B958BD" w:rsidP="00B31834">
            <w:pPr>
              <w:rPr>
                <w:rFonts w:asciiTheme="majorHAnsi" w:eastAsia="Times New Roman" w:hAnsiTheme="majorHAnsi" w:cstheme="majorHAnsi"/>
                <w:color w:val="000000"/>
                <w:sz w:val="20"/>
                <w:szCs w:val="22"/>
              </w:rPr>
            </w:pPr>
          </w:p>
          <w:p w14:paraId="3FEC6075" w14:textId="77777777" w:rsidR="00B958BD" w:rsidRPr="00B958BD" w:rsidRDefault="00B958BD" w:rsidP="00B31834">
            <w:pPr>
              <w:rPr>
                <w:rFonts w:asciiTheme="majorHAnsi" w:eastAsia="Times New Roman" w:hAnsiTheme="majorHAnsi" w:cstheme="majorHAnsi"/>
                <w:color w:val="000000"/>
                <w:sz w:val="20"/>
                <w:szCs w:val="22"/>
              </w:rPr>
            </w:pPr>
          </w:p>
          <w:p w14:paraId="6A3D2EA2" w14:textId="77777777" w:rsidR="00B958BD" w:rsidRPr="00B958BD" w:rsidRDefault="00B958BD" w:rsidP="00B31834">
            <w:pPr>
              <w:rPr>
                <w:rFonts w:asciiTheme="majorHAnsi" w:eastAsia="Times New Roman" w:hAnsiTheme="majorHAnsi" w:cstheme="majorHAnsi"/>
                <w:color w:val="000000"/>
                <w:sz w:val="20"/>
                <w:szCs w:val="22"/>
              </w:rPr>
            </w:pPr>
          </w:p>
          <w:p w14:paraId="4832FDA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6C0ABC65" w14:textId="77777777" w:rsidTr="00B31834">
        <w:trPr>
          <w:trHeight w:val="230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3055E1FE"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9CB9E7E"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438C441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771C9A37" w14:textId="77777777" w:rsidR="00B958BD" w:rsidRPr="00B958BD" w:rsidRDefault="00B958BD" w:rsidP="00B31834">
            <w:pPr>
              <w:rPr>
                <w:rFonts w:asciiTheme="majorHAnsi" w:eastAsia="Times New Roman" w:hAnsiTheme="majorHAnsi" w:cstheme="majorHAnsi"/>
                <w:color w:val="000000"/>
                <w:sz w:val="20"/>
                <w:szCs w:val="22"/>
              </w:rPr>
            </w:pPr>
          </w:p>
          <w:p w14:paraId="1F551FDA" w14:textId="77777777" w:rsidR="00B958BD" w:rsidRPr="00B958BD" w:rsidRDefault="00B958BD" w:rsidP="00B31834">
            <w:pPr>
              <w:rPr>
                <w:rFonts w:asciiTheme="majorHAnsi" w:eastAsia="Times New Roman" w:hAnsiTheme="majorHAnsi" w:cstheme="majorHAnsi"/>
                <w:color w:val="000000"/>
                <w:sz w:val="20"/>
                <w:szCs w:val="22"/>
              </w:rPr>
            </w:pPr>
          </w:p>
          <w:p w14:paraId="1FB3A904" w14:textId="77777777" w:rsidR="00B958BD" w:rsidRPr="00B958BD" w:rsidRDefault="00B958BD" w:rsidP="00B31834">
            <w:pPr>
              <w:rPr>
                <w:rFonts w:asciiTheme="majorHAnsi" w:eastAsia="Times New Roman" w:hAnsiTheme="majorHAnsi" w:cstheme="majorHAnsi"/>
                <w:color w:val="000000"/>
                <w:sz w:val="20"/>
                <w:szCs w:val="22"/>
              </w:rPr>
            </w:pPr>
          </w:p>
          <w:p w14:paraId="4A67C87B" w14:textId="77777777" w:rsidR="00B958BD" w:rsidRPr="00B958BD" w:rsidRDefault="00B958BD" w:rsidP="00B31834">
            <w:pPr>
              <w:rPr>
                <w:rFonts w:asciiTheme="majorHAnsi" w:eastAsia="Times New Roman" w:hAnsiTheme="majorHAnsi" w:cstheme="majorHAnsi"/>
                <w:color w:val="000000"/>
                <w:sz w:val="20"/>
                <w:szCs w:val="22"/>
              </w:rPr>
            </w:pPr>
          </w:p>
          <w:p w14:paraId="0A830236" w14:textId="77777777" w:rsidR="00B958BD" w:rsidRPr="00B958BD" w:rsidRDefault="00B958BD" w:rsidP="00B31834">
            <w:pPr>
              <w:rPr>
                <w:rFonts w:asciiTheme="majorHAnsi" w:eastAsia="Times New Roman" w:hAnsiTheme="majorHAnsi" w:cstheme="majorHAnsi"/>
                <w:color w:val="000000"/>
                <w:sz w:val="20"/>
                <w:szCs w:val="22"/>
              </w:rPr>
            </w:pPr>
          </w:p>
          <w:p w14:paraId="5EF877D4" w14:textId="77777777" w:rsidR="00B958BD" w:rsidRPr="00B958BD" w:rsidRDefault="00B958BD" w:rsidP="00B31834">
            <w:pPr>
              <w:rPr>
                <w:rFonts w:asciiTheme="majorHAnsi" w:eastAsia="Times New Roman" w:hAnsiTheme="majorHAnsi" w:cstheme="majorHAnsi"/>
                <w:color w:val="000000"/>
                <w:sz w:val="20"/>
                <w:szCs w:val="22"/>
              </w:rPr>
            </w:pPr>
          </w:p>
          <w:p w14:paraId="7D19F247" w14:textId="77777777" w:rsidR="00B958BD" w:rsidRPr="00B958BD" w:rsidRDefault="00B958BD" w:rsidP="00B31834">
            <w:pPr>
              <w:rPr>
                <w:rFonts w:asciiTheme="majorHAnsi" w:eastAsia="Times New Roman" w:hAnsiTheme="majorHAnsi" w:cstheme="majorHAnsi"/>
                <w:color w:val="000000"/>
                <w:sz w:val="20"/>
                <w:szCs w:val="22"/>
              </w:rPr>
            </w:pPr>
          </w:p>
          <w:p w14:paraId="67708E11" w14:textId="77777777" w:rsidR="00B958BD" w:rsidRPr="00B958BD" w:rsidRDefault="00B958BD" w:rsidP="00B31834">
            <w:pPr>
              <w:rPr>
                <w:rFonts w:asciiTheme="majorHAnsi" w:eastAsia="Times New Roman" w:hAnsiTheme="majorHAnsi" w:cstheme="majorHAnsi"/>
                <w:color w:val="000000"/>
                <w:sz w:val="20"/>
                <w:szCs w:val="22"/>
              </w:rPr>
            </w:pPr>
          </w:p>
          <w:p w14:paraId="6407212D" w14:textId="77777777" w:rsidR="00B958BD" w:rsidRPr="00B958BD" w:rsidRDefault="00B958BD" w:rsidP="00B31834">
            <w:pPr>
              <w:rPr>
                <w:rFonts w:asciiTheme="majorHAnsi" w:eastAsia="Times New Roman" w:hAnsiTheme="majorHAnsi" w:cstheme="majorHAnsi"/>
                <w:color w:val="000000"/>
                <w:sz w:val="20"/>
                <w:szCs w:val="22"/>
              </w:rPr>
            </w:pPr>
          </w:p>
          <w:p w14:paraId="0090B6FC" w14:textId="77777777" w:rsidR="00B958BD" w:rsidRPr="00B958BD" w:rsidRDefault="00B958BD" w:rsidP="00B31834">
            <w:pPr>
              <w:rPr>
                <w:rFonts w:asciiTheme="majorHAnsi" w:eastAsia="Times New Roman" w:hAnsiTheme="majorHAnsi" w:cstheme="majorHAnsi"/>
                <w:color w:val="000000"/>
                <w:sz w:val="20"/>
                <w:szCs w:val="22"/>
              </w:rPr>
            </w:pPr>
          </w:p>
          <w:p w14:paraId="4AC889C8" w14:textId="77777777" w:rsidR="00B958BD" w:rsidRPr="00B958BD" w:rsidRDefault="00B958BD" w:rsidP="00B31834">
            <w:pPr>
              <w:rPr>
                <w:rFonts w:asciiTheme="majorHAnsi" w:eastAsia="Times New Roman" w:hAnsiTheme="majorHAnsi" w:cstheme="majorHAnsi"/>
                <w:color w:val="000000"/>
                <w:sz w:val="20"/>
                <w:szCs w:val="22"/>
              </w:rPr>
            </w:pPr>
          </w:p>
          <w:p w14:paraId="0A5AAC41" w14:textId="77777777" w:rsidR="00B958BD" w:rsidRPr="00B958BD" w:rsidRDefault="00B958BD" w:rsidP="00B31834">
            <w:pPr>
              <w:rPr>
                <w:rFonts w:asciiTheme="majorHAnsi" w:eastAsia="Times New Roman" w:hAnsiTheme="majorHAnsi" w:cstheme="majorHAnsi"/>
                <w:color w:val="000000"/>
                <w:sz w:val="20"/>
                <w:szCs w:val="22"/>
              </w:rPr>
            </w:pPr>
          </w:p>
          <w:p w14:paraId="538EFC73" w14:textId="77777777" w:rsidR="00B958BD" w:rsidRPr="00B958BD" w:rsidRDefault="00B958BD" w:rsidP="00B31834">
            <w:pPr>
              <w:rPr>
                <w:rFonts w:asciiTheme="majorHAnsi" w:eastAsia="Times New Roman" w:hAnsiTheme="majorHAnsi" w:cstheme="majorHAnsi"/>
                <w:color w:val="000000"/>
                <w:sz w:val="20"/>
                <w:szCs w:val="22"/>
              </w:rPr>
            </w:pPr>
          </w:p>
          <w:p w14:paraId="2F77A284" w14:textId="77777777" w:rsidR="00B958BD" w:rsidRPr="00B958BD" w:rsidRDefault="00B958BD" w:rsidP="00B31834">
            <w:pPr>
              <w:rPr>
                <w:rFonts w:asciiTheme="majorHAnsi" w:eastAsia="Times New Roman" w:hAnsiTheme="majorHAnsi" w:cstheme="majorHAnsi"/>
                <w:color w:val="000000"/>
                <w:sz w:val="20"/>
                <w:szCs w:val="22"/>
              </w:rPr>
            </w:pPr>
          </w:p>
          <w:p w14:paraId="1BA27A85" w14:textId="77777777" w:rsidR="00B958BD" w:rsidRPr="00B958BD" w:rsidRDefault="00B958BD" w:rsidP="00B31834">
            <w:pPr>
              <w:rPr>
                <w:rFonts w:asciiTheme="majorHAnsi" w:eastAsia="Times New Roman" w:hAnsiTheme="majorHAnsi" w:cstheme="majorHAnsi"/>
                <w:color w:val="000000"/>
                <w:sz w:val="20"/>
                <w:szCs w:val="22"/>
              </w:rPr>
            </w:pPr>
          </w:p>
          <w:p w14:paraId="43430E9E" w14:textId="77777777" w:rsidR="00B958BD" w:rsidRPr="00B958BD" w:rsidRDefault="00B958BD" w:rsidP="00B31834">
            <w:pPr>
              <w:rPr>
                <w:rFonts w:asciiTheme="majorHAnsi" w:eastAsia="Times New Roman" w:hAnsiTheme="majorHAnsi" w:cstheme="majorHAnsi"/>
                <w:color w:val="000000"/>
                <w:sz w:val="20"/>
                <w:szCs w:val="22"/>
              </w:rPr>
            </w:pPr>
          </w:p>
          <w:p w14:paraId="7E94961E" w14:textId="77777777" w:rsidR="00B958BD" w:rsidRPr="00B958BD" w:rsidRDefault="00B958BD" w:rsidP="00B31834">
            <w:pPr>
              <w:rPr>
                <w:rFonts w:asciiTheme="majorHAnsi" w:eastAsia="Times New Roman" w:hAnsiTheme="majorHAnsi" w:cstheme="majorHAnsi"/>
                <w:color w:val="000000"/>
                <w:sz w:val="20"/>
                <w:szCs w:val="22"/>
              </w:rPr>
            </w:pPr>
          </w:p>
          <w:p w14:paraId="254FEB1F" w14:textId="77777777" w:rsidR="00B958BD" w:rsidRPr="00B958BD" w:rsidRDefault="00B958BD" w:rsidP="00B31834">
            <w:pPr>
              <w:rPr>
                <w:rFonts w:asciiTheme="majorHAnsi" w:eastAsia="Times New Roman" w:hAnsiTheme="majorHAnsi" w:cstheme="majorHAnsi"/>
                <w:color w:val="000000"/>
                <w:sz w:val="20"/>
                <w:szCs w:val="22"/>
              </w:rPr>
            </w:pPr>
          </w:p>
          <w:p w14:paraId="05FBBF3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25E4126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3.b</w:t>
            </w:r>
          </w:p>
        </w:tc>
        <w:tc>
          <w:tcPr>
            <w:tcW w:w="3436" w:type="dxa"/>
            <w:tcBorders>
              <w:top w:val="single" w:sz="4" w:space="0" w:color="C9C9C9"/>
              <w:left w:val="nil"/>
              <w:bottom w:val="single" w:sz="4" w:space="0" w:color="C9C9C9"/>
              <w:right w:val="nil"/>
            </w:tcBorders>
            <w:shd w:val="clear" w:color="EDEDED" w:fill="EDEDED"/>
            <w:hideMark/>
          </w:tcPr>
          <w:p w14:paraId="39A2B65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3.b By 2030,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p w14:paraId="3239CE9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ინფექციური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არაინფექციური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დაავადებებისთვის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ვაქცინების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მედიკამენტების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კვლევისა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მხარდაჭერა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ძირითადად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ქვეყნებს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უქმნის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საფრთხეს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აუცილებელი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მედიკამენტების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ვაქცინების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უზრუნველყოფა</w:t>
            </w:r>
            <w:r w:rsidRPr="00B958BD">
              <w:rPr>
                <w:rFonts w:asciiTheme="majorHAnsi" w:eastAsia="Times New Roman" w:hAnsiTheme="majorHAnsi" w:cstheme="majorHAnsi"/>
                <w:color w:val="000000"/>
                <w:sz w:val="20"/>
                <w:szCs w:val="22"/>
              </w:rPr>
              <w:t xml:space="preserve">, TRIPS  </w:t>
            </w:r>
            <w:r w:rsidRPr="00B958BD">
              <w:rPr>
                <w:rFonts w:ascii="Sylfaen" w:eastAsia="Times New Roman" w:hAnsi="Sylfaen" w:cs="Sylfaen"/>
                <w:color w:val="000000"/>
                <w:sz w:val="20"/>
                <w:szCs w:val="22"/>
              </w:rPr>
              <w:t>შეთანხმების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საზოგადოებრივი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შესახებ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დოჰას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დეკლარაციის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აღნიშნული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დეკლარაცია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ადასტურებს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უფლებას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სრულად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გამოიყენონ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ინტელექტუალური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საკუთრების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უფლებებით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ვაჭრობასთან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შეთანხმების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დებულებები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ეხება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საზოგადოებრივი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მოქნილ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სისტემას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განსაკუთრებით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მედიკამენტების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უზრუნველყოფას</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EB67BE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Means</w:t>
            </w:r>
          </w:p>
          <w:p w14:paraId="69BBFD9F" w14:textId="77777777" w:rsidR="00B958BD" w:rsidRPr="00B958BD" w:rsidRDefault="00B958BD" w:rsidP="00B31834">
            <w:pPr>
              <w:rPr>
                <w:rFonts w:asciiTheme="majorHAnsi" w:eastAsia="Times New Roman" w:hAnsiTheme="majorHAnsi" w:cstheme="majorHAnsi"/>
                <w:color w:val="000000"/>
                <w:sz w:val="20"/>
                <w:szCs w:val="22"/>
              </w:rPr>
            </w:pPr>
          </w:p>
          <w:p w14:paraId="6BFD994C" w14:textId="77777777" w:rsidR="00B958BD" w:rsidRPr="00B958BD" w:rsidRDefault="00B958BD" w:rsidP="00B31834">
            <w:pPr>
              <w:rPr>
                <w:rFonts w:asciiTheme="majorHAnsi" w:eastAsia="Times New Roman" w:hAnsiTheme="majorHAnsi" w:cstheme="majorHAnsi"/>
                <w:color w:val="000000"/>
                <w:sz w:val="20"/>
                <w:szCs w:val="22"/>
              </w:rPr>
            </w:pPr>
          </w:p>
          <w:p w14:paraId="7AEEDEF5" w14:textId="77777777" w:rsidR="00B958BD" w:rsidRPr="00B958BD" w:rsidRDefault="00B958BD" w:rsidP="00B31834">
            <w:pPr>
              <w:rPr>
                <w:rFonts w:asciiTheme="majorHAnsi" w:eastAsia="Times New Roman" w:hAnsiTheme="majorHAnsi" w:cstheme="majorHAnsi"/>
                <w:color w:val="000000"/>
                <w:sz w:val="20"/>
                <w:szCs w:val="22"/>
              </w:rPr>
            </w:pPr>
          </w:p>
          <w:p w14:paraId="38EC6201" w14:textId="77777777" w:rsidR="00B958BD" w:rsidRPr="00B958BD" w:rsidRDefault="00B958BD" w:rsidP="00B31834">
            <w:pPr>
              <w:rPr>
                <w:rFonts w:asciiTheme="majorHAnsi" w:eastAsia="Times New Roman" w:hAnsiTheme="majorHAnsi" w:cstheme="majorHAnsi"/>
                <w:color w:val="000000"/>
                <w:sz w:val="20"/>
                <w:szCs w:val="22"/>
              </w:rPr>
            </w:pPr>
          </w:p>
          <w:p w14:paraId="5F7883B9" w14:textId="77777777" w:rsidR="00B958BD" w:rsidRPr="00B958BD" w:rsidRDefault="00B958BD" w:rsidP="00B31834">
            <w:pPr>
              <w:rPr>
                <w:rFonts w:asciiTheme="majorHAnsi" w:eastAsia="Times New Roman" w:hAnsiTheme="majorHAnsi" w:cstheme="majorHAnsi"/>
                <w:color w:val="000000"/>
                <w:sz w:val="20"/>
                <w:szCs w:val="22"/>
              </w:rPr>
            </w:pPr>
          </w:p>
          <w:p w14:paraId="2D62355D" w14:textId="77777777" w:rsidR="00B958BD" w:rsidRPr="00B958BD" w:rsidRDefault="00B958BD" w:rsidP="00B31834">
            <w:pPr>
              <w:rPr>
                <w:rFonts w:asciiTheme="majorHAnsi" w:eastAsia="Times New Roman" w:hAnsiTheme="majorHAnsi" w:cstheme="majorHAnsi"/>
                <w:color w:val="000000"/>
                <w:sz w:val="20"/>
                <w:szCs w:val="22"/>
              </w:rPr>
            </w:pPr>
          </w:p>
          <w:p w14:paraId="2BA5EC81" w14:textId="77777777" w:rsidR="00B958BD" w:rsidRPr="00B958BD" w:rsidRDefault="00B958BD" w:rsidP="00B31834">
            <w:pPr>
              <w:rPr>
                <w:rFonts w:asciiTheme="majorHAnsi" w:eastAsia="Times New Roman" w:hAnsiTheme="majorHAnsi" w:cstheme="majorHAnsi"/>
                <w:color w:val="000000"/>
                <w:sz w:val="20"/>
                <w:szCs w:val="22"/>
              </w:rPr>
            </w:pPr>
          </w:p>
          <w:p w14:paraId="176EE1CA" w14:textId="77777777" w:rsidR="00B958BD" w:rsidRPr="00B958BD" w:rsidRDefault="00B958BD" w:rsidP="00B31834">
            <w:pPr>
              <w:rPr>
                <w:rFonts w:asciiTheme="majorHAnsi" w:eastAsia="Times New Roman" w:hAnsiTheme="majorHAnsi" w:cstheme="majorHAnsi"/>
                <w:color w:val="000000"/>
                <w:sz w:val="20"/>
                <w:szCs w:val="22"/>
              </w:rPr>
            </w:pPr>
          </w:p>
          <w:p w14:paraId="13D8BC75" w14:textId="77777777" w:rsidR="00B958BD" w:rsidRPr="00B958BD" w:rsidRDefault="00B958BD" w:rsidP="00B31834">
            <w:pPr>
              <w:rPr>
                <w:rFonts w:asciiTheme="majorHAnsi" w:eastAsia="Times New Roman" w:hAnsiTheme="majorHAnsi" w:cstheme="majorHAnsi"/>
                <w:color w:val="000000"/>
                <w:sz w:val="20"/>
                <w:szCs w:val="22"/>
              </w:rPr>
            </w:pPr>
          </w:p>
          <w:p w14:paraId="7CC27F36" w14:textId="77777777" w:rsidR="00B958BD" w:rsidRPr="00B958BD" w:rsidRDefault="00B958BD" w:rsidP="00B31834">
            <w:pPr>
              <w:rPr>
                <w:rFonts w:asciiTheme="majorHAnsi" w:eastAsia="Times New Roman" w:hAnsiTheme="majorHAnsi" w:cstheme="majorHAnsi"/>
                <w:color w:val="000000"/>
                <w:sz w:val="20"/>
                <w:szCs w:val="22"/>
              </w:rPr>
            </w:pPr>
          </w:p>
          <w:p w14:paraId="4C9728FC" w14:textId="77777777" w:rsidR="00B958BD" w:rsidRPr="00B958BD" w:rsidRDefault="00B958BD" w:rsidP="00B31834">
            <w:pPr>
              <w:rPr>
                <w:rFonts w:asciiTheme="majorHAnsi" w:eastAsia="Times New Roman" w:hAnsiTheme="majorHAnsi" w:cstheme="majorHAnsi"/>
                <w:color w:val="000000"/>
                <w:sz w:val="20"/>
                <w:szCs w:val="22"/>
              </w:rPr>
            </w:pPr>
          </w:p>
          <w:p w14:paraId="5E0C3AD0" w14:textId="77777777" w:rsidR="00B958BD" w:rsidRPr="00B958BD" w:rsidRDefault="00B958BD" w:rsidP="00B31834">
            <w:pPr>
              <w:rPr>
                <w:rFonts w:asciiTheme="majorHAnsi" w:eastAsia="Times New Roman" w:hAnsiTheme="majorHAnsi" w:cstheme="majorHAnsi"/>
                <w:color w:val="000000"/>
                <w:sz w:val="20"/>
                <w:szCs w:val="22"/>
              </w:rPr>
            </w:pPr>
          </w:p>
          <w:p w14:paraId="163933A7" w14:textId="77777777" w:rsidR="00B958BD" w:rsidRPr="00B958BD" w:rsidRDefault="00B958BD" w:rsidP="00B31834">
            <w:pPr>
              <w:rPr>
                <w:rFonts w:asciiTheme="majorHAnsi" w:eastAsia="Times New Roman" w:hAnsiTheme="majorHAnsi" w:cstheme="majorHAnsi"/>
                <w:color w:val="000000"/>
                <w:sz w:val="20"/>
                <w:szCs w:val="22"/>
              </w:rPr>
            </w:pPr>
          </w:p>
          <w:p w14:paraId="2B7F4B56" w14:textId="77777777" w:rsidR="00B958BD" w:rsidRPr="00B958BD" w:rsidRDefault="00B958BD" w:rsidP="00B31834">
            <w:pPr>
              <w:rPr>
                <w:rFonts w:asciiTheme="majorHAnsi" w:eastAsia="Times New Roman" w:hAnsiTheme="majorHAnsi" w:cstheme="majorHAnsi"/>
                <w:color w:val="000000"/>
                <w:sz w:val="20"/>
                <w:szCs w:val="22"/>
              </w:rPr>
            </w:pPr>
          </w:p>
          <w:p w14:paraId="4D79E886" w14:textId="77777777" w:rsidR="00B958BD" w:rsidRPr="00B958BD" w:rsidRDefault="00B958BD" w:rsidP="00B31834">
            <w:pPr>
              <w:rPr>
                <w:rFonts w:asciiTheme="majorHAnsi" w:eastAsia="Times New Roman" w:hAnsiTheme="majorHAnsi" w:cstheme="majorHAnsi"/>
                <w:color w:val="000000"/>
                <w:sz w:val="20"/>
                <w:szCs w:val="22"/>
              </w:rPr>
            </w:pPr>
          </w:p>
          <w:p w14:paraId="58DA450E" w14:textId="77777777" w:rsidR="00B958BD" w:rsidRPr="00B958BD" w:rsidRDefault="00B958BD" w:rsidP="00B31834">
            <w:pPr>
              <w:rPr>
                <w:rFonts w:asciiTheme="majorHAnsi" w:eastAsia="Times New Roman" w:hAnsiTheme="majorHAnsi" w:cstheme="majorHAnsi"/>
                <w:color w:val="000000"/>
                <w:sz w:val="20"/>
                <w:szCs w:val="22"/>
              </w:rPr>
            </w:pPr>
          </w:p>
          <w:p w14:paraId="489804E6" w14:textId="77777777" w:rsidR="00B958BD" w:rsidRPr="00B958BD" w:rsidRDefault="00B958BD" w:rsidP="00B31834">
            <w:pPr>
              <w:rPr>
                <w:rFonts w:asciiTheme="majorHAnsi" w:eastAsia="Times New Roman" w:hAnsiTheme="majorHAnsi" w:cstheme="majorHAnsi"/>
                <w:color w:val="000000"/>
                <w:sz w:val="20"/>
                <w:szCs w:val="22"/>
              </w:rPr>
            </w:pPr>
          </w:p>
          <w:p w14:paraId="0B00CB18" w14:textId="77777777" w:rsidR="00B958BD" w:rsidRPr="00B958BD" w:rsidRDefault="00B958BD" w:rsidP="00B31834">
            <w:pPr>
              <w:rPr>
                <w:rFonts w:asciiTheme="majorHAnsi" w:eastAsia="Times New Roman" w:hAnsiTheme="majorHAnsi" w:cstheme="majorHAnsi"/>
                <w:color w:val="000000"/>
                <w:sz w:val="20"/>
                <w:szCs w:val="22"/>
              </w:rPr>
            </w:pPr>
          </w:p>
          <w:p w14:paraId="387BFB89" w14:textId="77777777" w:rsidR="00B958BD" w:rsidRPr="00B958BD" w:rsidRDefault="00B958BD" w:rsidP="00B31834">
            <w:pPr>
              <w:rPr>
                <w:rFonts w:asciiTheme="majorHAnsi" w:eastAsia="Times New Roman" w:hAnsiTheme="majorHAnsi" w:cstheme="majorHAnsi"/>
                <w:color w:val="000000"/>
                <w:sz w:val="20"/>
                <w:szCs w:val="22"/>
              </w:rPr>
            </w:pPr>
          </w:p>
          <w:p w14:paraId="076D89DE" w14:textId="77777777" w:rsidR="00B958BD" w:rsidRPr="00B958BD" w:rsidRDefault="00B958BD" w:rsidP="00B31834">
            <w:pPr>
              <w:rPr>
                <w:rFonts w:asciiTheme="majorHAnsi" w:eastAsia="Times New Roman" w:hAnsiTheme="majorHAnsi" w:cstheme="majorHAnsi"/>
                <w:color w:val="000000"/>
                <w:sz w:val="20"/>
                <w:szCs w:val="22"/>
              </w:rPr>
            </w:pPr>
          </w:p>
          <w:p w14:paraId="104ECDFC" w14:textId="77777777" w:rsidR="00B958BD" w:rsidRPr="00B958BD" w:rsidRDefault="00B958BD" w:rsidP="00B31834">
            <w:pPr>
              <w:rPr>
                <w:rFonts w:asciiTheme="majorHAnsi" w:eastAsia="Times New Roman" w:hAnsiTheme="majorHAnsi" w:cstheme="majorHAnsi"/>
                <w:color w:val="000000"/>
                <w:sz w:val="20"/>
                <w:szCs w:val="22"/>
              </w:rPr>
            </w:pPr>
          </w:p>
          <w:p w14:paraId="3A41093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2613F410"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72EA6AD8"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611DFEC"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16C8398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1A53ACE3" w14:textId="77777777" w:rsidR="00B958BD" w:rsidRPr="00B958BD" w:rsidRDefault="00B958BD" w:rsidP="00B31834">
            <w:pPr>
              <w:rPr>
                <w:rFonts w:asciiTheme="majorHAnsi" w:eastAsia="Times New Roman" w:hAnsiTheme="majorHAnsi" w:cstheme="majorHAnsi"/>
                <w:color w:val="000000"/>
                <w:sz w:val="20"/>
                <w:szCs w:val="22"/>
              </w:rPr>
            </w:pPr>
          </w:p>
          <w:p w14:paraId="171C46D3" w14:textId="77777777" w:rsidR="00B958BD" w:rsidRPr="00B958BD" w:rsidRDefault="00B958BD" w:rsidP="00B31834">
            <w:pPr>
              <w:rPr>
                <w:rFonts w:asciiTheme="majorHAnsi" w:eastAsia="Times New Roman" w:hAnsiTheme="majorHAnsi" w:cstheme="majorHAnsi"/>
                <w:color w:val="000000"/>
                <w:sz w:val="20"/>
                <w:szCs w:val="22"/>
              </w:rPr>
            </w:pPr>
          </w:p>
          <w:p w14:paraId="32D5D5A2" w14:textId="77777777" w:rsidR="00B958BD" w:rsidRPr="00B958BD" w:rsidRDefault="00B958BD" w:rsidP="00B31834">
            <w:pPr>
              <w:rPr>
                <w:rFonts w:asciiTheme="majorHAnsi" w:eastAsia="Times New Roman" w:hAnsiTheme="majorHAnsi" w:cstheme="majorHAnsi"/>
                <w:color w:val="000000"/>
                <w:sz w:val="20"/>
                <w:szCs w:val="22"/>
              </w:rPr>
            </w:pPr>
          </w:p>
          <w:p w14:paraId="50717E8B" w14:textId="77777777" w:rsidR="00B958BD" w:rsidRPr="00B958BD" w:rsidRDefault="00B958BD" w:rsidP="00B31834">
            <w:pPr>
              <w:rPr>
                <w:rFonts w:asciiTheme="majorHAnsi" w:eastAsia="Times New Roman" w:hAnsiTheme="majorHAnsi" w:cstheme="majorHAnsi"/>
                <w:color w:val="000000"/>
                <w:sz w:val="20"/>
                <w:szCs w:val="22"/>
              </w:rPr>
            </w:pPr>
          </w:p>
          <w:p w14:paraId="2D107A68" w14:textId="77777777" w:rsidR="00B958BD" w:rsidRPr="00B958BD" w:rsidRDefault="00B958BD" w:rsidP="00B31834">
            <w:pPr>
              <w:rPr>
                <w:rFonts w:asciiTheme="majorHAnsi" w:eastAsia="Times New Roman" w:hAnsiTheme="majorHAnsi" w:cstheme="majorHAnsi"/>
                <w:color w:val="000000"/>
                <w:sz w:val="20"/>
                <w:szCs w:val="22"/>
              </w:rPr>
            </w:pPr>
          </w:p>
          <w:p w14:paraId="6C34AE7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3C14E38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3.c</w:t>
            </w:r>
          </w:p>
        </w:tc>
        <w:tc>
          <w:tcPr>
            <w:tcW w:w="3436" w:type="dxa"/>
            <w:tcBorders>
              <w:top w:val="single" w:sz="4" w:space="0" w:color="C9C9C9"/>
              <w:left w:val="nil"/>
              <w:bottom w:val="single" w:sz="4" w:space="0" w:color="C9C9C9"/>
              <w:right w:val="nil"/>
            </w:tcBorders>
            <w:shd w:val="clear" w:color="auto" w:fill="auto"/>
            <w:hideMark/>
          </w:tcPr>
          <w:p w14:paraId="086A11D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3.c Increase health financing and the recruitment, development, training and retention of the health workforce in Georgia</w:t>
            </w:r>
          </w:p>
          <w:p w14:paraId="683BC78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w:t>
            </w:r>
            <w:r w:rsidRPr="00B958BD">
              <w:rPr>
                <w:rFonts w:ascii="Sylfaen" w:eastAsia="Times New Roman" w:hAnsi="Sylfaen" w:cs="Sylfaen"/>
                <w:color w:val="000000"/>
                <w:sz w:val="20"/>
                <w:szCs w:val="22"/>
              </w:rPr>
              <w:t>გ</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ჯანდაცვის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დაფინანსების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ჯანდაცვის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სფეროში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მომუშავე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პერსონალის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დაქირავების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ტრენინგისა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შენარჩუნების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გაუმჯობესება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5862CFD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61CBB18F" w14:textId="77777777" w:rsidR="00B958BD" w:rsidRPr="00B958BD" w:rsidRDefault="00B958BD" w:rsidP="00B31834">
            <w:pPr>
              <w:rPr>
                <w:rFonts w:asciiTheme="majorHAnsi" w:eastAsia="Times New Roman" w:hAnsiTheme="majorHAnsi" w:cstheme="majorHAnsi"/>
                <w:color w:val="000000"/>
                <w:sz w:val="20"/>
                <w:szCs w:val="22"/>
              </w:rPr>
            </w:pPr>
          </w:p>
          <w:p w14:paraId="5E67A7F8" w14:textId="77777777" w:rsidR="00B958BD" w:rsidRPr="00B958BD" w:rsidRDefault="00B958BD" w:rsidP="00B31834">
            <w:pPr>
              <w:rPr>
                <w:rFonts w:asciiTheme="majorHAnsi" w:eastAsia="Times New Roman" w:hAnsiTheme="majorHAnsi" w:cstheme="majorHAnsi"/>
                <w:color w:val="000000"/>
                <w:sz w:val="20"/>
                <w:szCs w:val="22"/>
              </w:rPr>
            </w:pPr>
          </w:p>
          <w:p w14:paraId="49A3B9F2" w14:textId="77777777" w:rsidR="00B958BD" w:rsidRPr="00B958BD" w:rsidRDefault="00B958BD" w:rsidP="00B31834">
            <w:pPr>
              <w:rPr>
                <w:rFonts w:asciiTheme="majorHAnsi" w:eastAsia="Times New Roman" w:hAnsiTheme="majorHAnsi" w:cstheme="majorHAnsi"/>
                <w:color w:val="000000"/>
                <w:sz w:val="20"/>
                <w:szCs w:val="22"/>
              </w:rPr>
            </w:pPr>
          </w:p>
          <w:p w14:paraId="2921657D" w14:textId="77777777" w:rsidR="00B958BD" w:rsidRPr="00B958BD" w:rsidRDefault="00B958BD" w:rsidP="00B31834">
            <w:pPr>
              <w:rPr>
                <w:rFonts w:asciiTheme="majorHAnsi" w:eastAsia="Times New Roman" w:hAnsiTheme="majorHAnsi" w:cstheme="majorHAnsi"/>
                <w:color w:val="000000"/>
                <w:sz w:val="20"/>
                <w:szCs w:val="22"/>
              </w:rPr>
            </w:pPr>
          </w:p>
          <w:p w14:paraId="013F2775" w14:textId="77777777" w:rsidR="00B958BD" w:rsidRPr="00B958BD" w:rsidRDefault="00B958BD" w:rsidP="00B31834">
            <w:pPr>
              <w:rPr>
                <w:rFonts w:asciiTheme="majorHAnsi" w:eastAsia="Times New Roman" w:hAnsiTheme="majorHAnsi" w:cstheme="majorHAnsi"/>
                <w:color w:val="000000"/>
                <w:sz w:val="20"/>
                <w:szCs w:val="22"/>
              </w:rPr>
            </w:pPr>
          </w:p>
          <w:p w14:paraId="6ED96C1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2E17E360"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6686E30D"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5FC1505F"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163546D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14ECA43E" w14:textId="77777777" w:rsidR="00B958BD" w:rsidRPr="00B958BD" w:rsidRDefault="00B958BD" w:rsidP="00B31834">
            <w:pPr>
              <w:rPr>
                <w:rFonts w:asciiTheme="majorHAnsi" w:eastAsia="Times New Roman" w:hAnsiTheme="majorHAnsi" w:cstheme="majorHAnsi"/>
                <w:color w:val="000000"/>
                <w:sz w:val="20"/>
                <w:szCs w:val="22"/>
              </w:rPr>
            </w:pPr>
          </w:p>
          <w:p w14:paraId="5565A016" w14:textId="77777777" w:rsidR="00B958BD" w:rsidRPr="00B958BD" w:rsidRDefault="00B958BD" w:rsidP="00B31834">
            <w:pPr>
              <w:rPr>
                <w:rFonts w:asciiTheme="majorHAnsi" w:eastAsia="Times New Roman" w:hAnsiTheme="majorHAnsi" w:cstheme="majorHAnsi"/>
                <w:color w:val="000000"/>
                <w:sz w:val="20"/>
                <w:szCs w:val="22"/>
              </w:rPr>
            </w:pPr>
          </w:p>
          <w:p w14:paraId="36BB435C" w14:textId="77777777" w:rsidR="00B958BD" w:rsidRPr="00B958BD" w:rsidRDefault="00B958BD" w:rsidP="00B31834">
            <w:pPr>
              <w:rPr>
                <w:rFonts w:asciiTheme="majorHAnsi" w:eastAsia="Times New Roman" w:hAnsiTheme="majorHAnsi" w:cstheme="majorHAnsi"/>
                <w:color w:val="000000"/>
                <w:sz w:val="20"/>
                <w:szCs w:val="22"/>
              </w:rPr>
            </w:pPr>
          </w:p>
          <w:p w14:paraId="4913F251" w14:textId="77777777" w:rsidR="00B958BD" w:rsidRPr="00B958BD" w:rsidRDefault="00B958BD" w:rsidP="00B31834">
            <w:pPr>
              <w:rPr>
                <w:rFonts w:asciiTheme="majorHAnsi" w:eastAsia="Times New Roman" w:hAnsiTheme="majorHAnsi" w:cstheme="majorHAnsi"/>
                <w:color w:val="000000"/>
                <w:sz w:val="20"/>
                <w:szCs w:val="22"/>
              </w:rPr>
            </w:pPr>
          </w:p>
          <w:p w14:paraId="1D43FBB9" w14:textId="77777777" w:rsidR="00B958BD" w:rsidRPr="00B958BD" w:rsidRDefault="00B958BD" w:rsidP="00B31834">
            <w:pPr>
              <w:rPr>
                <w:rFonts w:asciiTheme="majorHAnsi" w:eastAsia="Times New Roman" w:hAnsiTheme="majorHAnsi" w:cstheme="majorHAnsi"/>
                <w:color w:val="000000"/>
                <w:sz w:val="20"/>
                <w:szCs w:val="22"/>
              </w:rPr>
            </w:pPr>
          </w:p>
          <w:p w14:paraId="541CAA1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6AB5416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3.d</w:t>
            </w:r>
          </w:p>
        </w:tc>
        <w:tc>
          <w:tcPr>
            <w:tcW w:w="3436" w:type="dxa"/>
            <w:tcBorders>
              <w:top w:val="single" w:sz="4" w:space="0" w:color="C9C9C9"/>
              <w:left w:val="nil"/>
              <w:bottom w:val="single" w:sz="4" w:space="0" w:color="C9C9C9"/>
              <w:right w:val="nil"/>
            </w:tcBorders>
            <w:shd w:val="clear" w:color="EDEDED" w:fill="EDEDED"/>
            <w:hideMark/>
          </w:tcPr>
          <w:p w14:paraId="469B674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3.d  Strengthen the capacity of Georgia for early warning, risk reduction and management of national and global health risks</w:t>
            </w:r>
          </w:p>
          <w:p w14:paraId="52D624F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3.</w:t>
            </w:r>
            <w:r w:rsidRPr="00B958BD">
              <w:rPr>
                <w:rFonts w:ascii="Sylfaen" w:eastAsia="Times New Roman" w:hAnsi="Sylfaen" w:cs="Sylfaen"/>
                <w:color w:val="000000"/>
                <w:sz w:val="20"/>
                <w:szCs w:val="22"/>
              </w:rPr>
              <w:t>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ჯანმრთელობასთან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გლობალური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რისკების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ადრეული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გაფრთხილების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რისკების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C54586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4AD0C80D" w14:textId="77777777" w:rsidR="00B958BD" w:rsidRPr="00B958BD" w:rsidRDefault="00B958BD" w:rsidP="00B31834">
            <w:pPr>
              <w:rPr>
                <w:rFonts w:asciiTheme="majorHAnsi" w:eastAsia="Times New Roman" w:hAnsiTheme="majorHAnsi" w:cstheme="majorHAnsi"/>
                <w:color w:val="000000"/>
                <w:sz w:val="20"/>
                <w:szCs w:val="22"/>
              </w:rPr>
            </w:pPr>
          </w:p>
          <w:p w14:paraId="46978A24" w14:textId="77777777" w:rsidR="00B958BD" w:rsidRPr="00B958BD" w:rsidRDefault="00B958BD" w:rsidP="00B31834">
            <w:pPr>
              <w:rPr>
                <w:rFonts w:asciiTheme="majorHAnsi" w:eastAsia="Times New Roman" w:hAnsiTheme="majorHAnsi" w:cstheme="majorHAnsi"/>
                <w:color w:val="000000"/>
                <w:sz w:val="20"/>
                <w:szCs w:val="22"/>
              </w:rPr>
            </w:pPr>
          </w:p>
          <w:p w14:paraId="3E9B64BD" w14:textId="77777777" w:rsidR="00B958BD" w:rsidRPr="00B958BD" w:rsidRDefault="00B958BD" w:rsidP="00B31834">
            <w:pPr>
              <w:rPr>
                <w:rFonts w:asciiTheme="majorHAnsi" w:eastAsia="Times New Roman" w:hAnsiTheme="majorHAnsi" w:cstheme="majorHAnsi"/>
                <w:color w:val="000000"/>
                <w:sz w:val="20"/>
                <w:szCs w:val="22"/>
              </w:rPr>
            </w:pPr>
          </w:p>
          <w:p w14:paraId="6A748272" w14:textId="77777777" w:rsidR="00B958BD" w:rsidRPr="00B958BD" w:rsidRDefault="00B958BD" w:rsidP="00B31834">
            <w:pPr>
              <w:rPr>
                <w:rFonts w:asciiTheme="majorHAnsi" w:eastAsia="Times New Roman" w:hAnsiTheme="majorHAnsi" w:cstheme="majorHAnsi"/>
                <w:color w:val="000000"/>
                <w:sz w:val="20"/>
                <w:szCs w:val="22"/>
              </w:rPr>
            </w:pPr>
          </w:p>
          <w:p w14:paraId="12BD3CD0" w14:textId="77777777" w:rsidR="00B958BD" w:rsidRPr="00B958BD" w:rsidRDefault="00B958BD" w:rsidP="00B31834">
            <w:pPr>
              <w:rPr>
                <w:rFonts w:asciiTheme="majorHAnsi" w:eastAsia="Times New Roman" w:hAnsiTheme="majorHAnsi" w:cstheme="majorHAnsi"/>
                <w:color w:val="000000"/>
                <w:sz w:val="20"/>
                <w:szCs w:val="22"/>
              </w:rPr>
            </w:pPr>
          </w:p>
          <w:p w14:paraId="00D2B28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50183370"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657A96C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w:t>
            </w:r>
          </w:p>
        </w:tc>
        <w:tc>
          <w:tcPr>
            <w:tcW w:w="2111" w:type="dxa"/>
            <w:tcBorders>
              <w:top w:val="single" w:sz="4" w:space="0" w:color="C9C9C9"/>
              <w:left w:val="nil"/>
              <w:bottom w:val="single" w:sz="4" w:space="0" w:color="C9C9C9"/>
              <w:right w:val="nil"/>
            </w:tcBorders>
            <w:shd w:val="clear" w:color="auto" w:fill="auto"/>
            <w:hideMark/>
          </w:tcPr>
          <w:p w14:paraId="2AF7C2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Quality Education</w:t>
            </w:r>
          </w:p>
          <w:p w14:paraId="7DF054DE" w14:textId="77777777" w:rsidR="00B958BD" w:rsidRPr="00B958BD" w:rsidRDefault="00B958BD" w:rsidP="00B31834">
            <w:pPr>
              <w:rPr>
                <w:rFonts w:asciiTheme="majorHAnsi" w:eastAsia="Times New Roman" w:hAnsiTheme="majorHAnsi" w:cstheme="majorHAnsi"/>
                <w:color w:val="000000"/>
                <w:sz w:val="20"/>
                <w:szCs w:val="22"/>
              </w:rPr>
            </w:pPr>
          </w:p>
          <w:p w14:paraId="07F4D631" w14:textId="77777777" w:rsidR="00B958BD" w:rsidRPr="00B958BD" w:rsidRDefault="00B958BD" w:rsidP="00B31834">
            <w:pPr>
              <w:rPr>
                <w:rFonts w:asciiTheme="majorHAnsi" w:eastAsia="Times New Roman" w:hAnsiTheme="majorHAnsi" w:cstheme="majorHAnsi"/>
                <w:color w:val="000000"/>
                <w:sz w:val="20"/>
                <w:szCs w:val="22"/>
              </w:rPr>
            </w:pPr>
          </w:p>
          <w:p w14:paraId="56C9CDEC" w14:textId="77777777" w:rsidR="00B958BD" w:rsidRPr="00B958BD" w:rsidRDefault="00B958BD" w:rsidP="00B31834">
            <w:pPr>
              <w:rPr>
                <w:rFonts w:asciiTheme="majorHAnsi" w:eastAsia="Times New Roman" w:hAnsiTheme="majorHAnsi" w:cstheme="majorHAnsi"/>
                <w:color w:val="000000"/>
                <w:sz w:val="20"/>
                <w:szCs w:val="22"/>
              </w:rPr>
            </w:pPr>
          </w:p>
          <w:p w14:paraId="16EDB273" w14:textId="77777777" w:rsidR="00B958BD" w:rsidRPr="00B958BD" w:rsidRDefault="00B958BD" w:rsidP="00B31834">
            <w:pPr>
              <w:rPr>
                <w:rFonts w:asciiTheme="majorHAnsi" w:eastAsia="Times New Roman" w:hAnsiTheme="majorHAnsi" w:cstheme="majorHAnsi"/>
                <w:color w:val="000000"/>
                <w:sz w:val="20"/>
                <w:szCs w:val="22"/>
              </w:rPr>
            </w:pPr>
          </w:p>
          <w:p w14:paraId="37E3A5D8" w14:textId="77777777" w:rsidR="00B958BD" w:rsidRPr="00B958BD" w:rsidRDefault="00B958BD" w:rsidP="00B31834">
            <w:pPr>
              <w:rPr>
                <w:rFonts w:asciiTheme="majorHAnsi" w:eastAsia="Times New Roman" w:hAnsiTheme="majorHAnsi" w:cstheme="majorHAnsi"/>
                <w:color w:val="000000"/>
                <w:sz w:val="20"/>
                <w:szCs w:val="22"/>
              </w:rPr>
            </w:pPr>
          </w:p>
          <w:p w14:paraId="335E0E8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4 ხარისხიანი განათლება</w:t>
            </w:r>
          </w:p>
        </w:tc>
        <w:tc>
          <w:tcPr>
            <w:tcW w:w="1739" w:type="dxa"/>
            <w:tcBorders>
              <w:top w:val="single" w:sz="4" w:space="0" w:color="C9C9C9"/>
              <w:left w:val="nil"/>
              <w:bottom w:val="single" w:sz="4" w:space="0" w:color="C9C9C9"/>
              <w:right w:val="nil"/>
            </w:tcBorders>
            <w:shd w:val="clear" w:color="auto" w:fill="auto"/>
            <w:noWrap/>
            <w:hideMark/>
          </w:tcPr>
          <w:p w14:paraId="3A615B8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401A3EF" w14:textId="77777777" w:rsidR="00B958BD" w:rsidRPr="00B958BD" w:rsidRDefault="00B958BD" w:rsidP="00B31834">
            <w:pPr>
              <w:rPr>
                <w:rFonts w:asciiTheme="majorHAnsi" w:eastAsia="Times New Roman" w:hAnsiTheme="majorHAnsi" w:cstheme="majorHAnsi"/>
                <w:color w:val="000000"/>
                <w:sz w:val="20"/>
                <w:szCs w:val="22"/>
              </w:rPr>
            </w:pPr>
          </w:p>
          <w:p w14:paraId="0DFAE9C2" w14:textId="77777777" w:rsidR="00B958BD" w:rsidRPr="00B958BD" w:rsidRDefault="00B958BD" w:rsidP="00B31834">
            <w:pPr>
              <w:rPr>
                <w:rFonts w:asciiTheme="majorHAnsi" w:eastAsia="Times New Roman" w:hAnsiTheme="majorHAnsi" w:cstheme="majorHAnsi"/>
                <w:color w:val="000000"/>
                <w:sz w:val="20"/>
                <w:szCs w:val="22"/>
              </w:rPr>
            </w:pPr>
          </w:p>
          <w:p w14:paraId="6DE67A76" w14:textId="77777777" w:rsidR="00B958BD" w:rsidRPr="00B958BD" w:rsidRDefault="00B958BD" w:rsidP="00B31834">
            <w:pPr>
              <w:rPr>
                <w:rFonts w:asciiTheme="majorHAnsi" w:eastAsia="Times New Roman" w:hAnsiTheme="majorHAnsi" w:cstheme="majorHAnsi"/>
                <w:color w:val="000000"/>
                <w:sz w:val="20"/>
                <w:szCs w:val="22"/>
              </w:rPr>
            </w:pPr>
          </w:p>
          <w:p w14:paraId="3DF4E98B" w14:textId="77777777" w:rsidR="00B958BD" w:rsidRPr="00B958BD" w:rsidRDefault="00B958BD" w:rsidP="00B31834">
            <w:pPr>
              <w:rPr>
                <w:rFonts w:asciiTheme="majorHAnsi" w:eastAsia="Times New Roman" w:hAnsiTheme="majorHAnsi" w:cstheme="majorHAnsi"/>
                <w:color w:val="000000"/>
                <w:sz w:val="20"/>
                <w:szCs w:val="22"/>
              </w:rPr>
            </w:pPr>
          </w:p>
          <w:p w14:paraId="77B049E4" w14:textId="77777777" w:rsidR="00B958BD" w:rsidRPr="00B958BD" w:rsidRDefault="00B958BD" w:rsidP="00B31834">
            <w:pPr>
              <w:rPr>
                <w:rFonts w:asciiTheme="majorHAnsi" w:eastAsia="Times New Roman" w:hAnsiTheme="majorHAnsi" w:cstheme="majorHAnsi"/>
                <w:color w:val="000000"/>
                <w:sz w:val="20"/>
                <w:szCs w:val="22"/>
              </w:rPr>
            </w:pPr>
          </w:p>
          <w:p w14:paraId="410FAC36" w14:textId="77777777" w:rsidR="00B958BD" w:rsidRPr="00B958BD" w:rsidRDefault="00B958BD" w:rsidP="00B31834">
            <w:pPr>
              <w:rPr>
                <w:rFonts w:asciiTheme="majorHAnsi" w:eastAsia="Times New Roman" w:hAnsiTheme="majorHAnsi" w:cstheme="majorHAnsi"/>
                <w:color w:val="000000"/>
                <w:sz w:val="20"/>
                <w:szCs w:val="22"/>
              </w:rPr>
            </w:pPr>
          </w:p>
          <w:p w14:paraId="114E5B2D" w14:textId="77777777" w:rsidR="00B958BD" w:rsidRPr="00B958BD" w:rsidRDefault="00B958BD" w:rsidP="00B31834">
            <w:pPr>
              <w:rPr>
                <w:rFonts w:asciiTheme="majorHAnsi" w:eastAsia="Times New Roman" w:hAnsiTheme="majorHAnsi" w:cstheme="majorHAnsi"/>
                <w:color w:val="000000"/>
                <w:sz w:val="20"/>
                <w:szCs w:val="22"/>
              </w:rPr>
            </w:pPr>
          </w:p>
          <w:p w14:paraId="060C92B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2B65F16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4.1</w:t>
            </w:r>
          </w:p>
        </w:tc>
        <w:tc>
          <w:tcPr>
            <w:tcW w:w="3436" w:type="dxa"/>
            <w:tcBorders>
              <w:top w:val="single" w:sz="4" w:space="0" w:color="C9C9C9"/>
              <w:left w:val="nil"/>
              <w:bottom w:val="single" w:sz="4" w:space="0" w:color="C9C9C9"/>
              <w:right w:val="nil"/>
            </w:tcBorders>
            <w:shd w:val="clear" w:color="auto" w:fill="auto"/>
            <w:hideMark/>
          </w:tcPr>
          <w:p w14:paraId="00EB556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4.1  By 2030, ensure that all girls and boys complete free, equitable and quality primary and secondary education leading to relevant and effective learning outcomes</w:t>
            </w:r>
          </w:p>
          <w:p w14:paraId="5F38782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4.1  2030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გოგონასა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ბიჭისთვის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სრულად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უფასო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თანასწორი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ხარისხიანი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დაწყებითი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საბაზო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ქმედით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სასწავლო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შედეგებს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მოუტანს</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1467712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F6CAE72" w14:textId="77777777" w:rsidR="00B958BD" w:rsidRPr="00B958BD" w:rsidRDefault="00B958BD" w:rsidP="00B31834">
            <w:pPr>
              <w:rPr>
                <w:rFonts w:asciiTheme="majorHAnsi" w:eastAsia="Times New Roman" w:hAnsiTheme="majorHAnsi" w:cstheme="majorHAnsi"/>
                <w:color w:val="000000"/>
                <w:sz w:val="20"/>
                <w:szCs w:val="22"/>
              </w:rPr>
            </w:pPr>
          </w:p>
          <w:p w14:paraId="676D3DFA" w14:textId="77777777" w:rsidR="00B958BD" w:rsidRPr="00B958BD" w:rsidRDefault="00B958BD" w:rsidP="00B31834">
            <w:pPr>
              <w:rPr>
                <w:rFonts w:asciiTheme="majorHAnsi" w:eastAsia="Times New Roman" w:hAnsiTheme="majorHAnsi" w:cstheme="majorHAnsi"/>
                <w:color w:val="000000"/>
                <w:sz w:val="20"/>
                <w:szCs w:val="22"/>
              </w:rPr>
            </w:pPr>
          </w:p>
          <w:p w14:paraId="64EF959B" w14:textId="77777777" w:rsidR="00B958BD" w:rsidRPr="00B958BD" w:rsidRDefault="00B958BD" w:rsidP="00B31834">
            <w:pPr>
              <w:rPr>
                <w:rFonts w:asciiTheme="majorHAnsi" w:eastAsia="Times New Roman" w:hAnsiTheme="majorHAnsi" w:cstheme="majorHAnsi"/>
                <w:color w:val="000000"/>
                <w:sz w:val="20"/>
                <w:szCs w:val="22"/>
              </w:rPr>
            </w:pPr>
          </w:p>
          <w:p w14:paraId="564B49D4" w14:textId="77777777" w:rsidR="00B958BD" w:rsidRPr="00B958BD" w:rsidRDefault="00B958BD" w:rsidP="00B31834">
            <w:pPr>
              <w:rPr>
                <w:rFonts w:asciiTheme="majorHAnsi" w:eastAsia="Times New Roman" w:hAnsiTheme="majorHAnsi" w:cstheme="majorHAnsi"/>
                <w:color w:val="000000"/>
                <w:sz w:val="20"/>
                <w:szCs w:val="22"/>
              </w:rPr>
            </w:pPr>
          </w:p>
          <w:p w14:paraId="215C20C9" w14:textId="77777777" w:rsidR="00B958BD" w:rsidRPr="00B958BD" w:rsidRDefault="00B958BD" w:rsidP="00B31834">
            <w:pPr>
              <w:rPr>
                <w:rFonts w:asciiTheme="majorHAnsi" w:eastAsia="Times New Roman" w:hAnsiTheme="majorHAnsi" w:cstheme="majorHAnsi"/>
                <w:color w:val="000000"/>
                <w:sz w:val="20"/>
                <w:szCs w:val="22"/>
              </w:rPr>
            </w:pPr>
          </w:p>
          <w:p w14:paraId="66627F88" w14:textId="77777777" w:rsidR="00B958BD" w:rsidRPr="00B958BD" w:rsidRDefault="00B958BD" w:rsidP="00B31834">
            <w:pPr>
              <w:rPr>
                <w:rFonts w:asciiTheme="majorHAnsi" w:eastAsia="Times New Roman" w:hAnsiTheme="majorHAnsi" w:cstheme="majorHAnsi"/>
                <w:color w:val="000000"/>
                <w:sz w:val="20"/>
                <w:szCs w:val="22"/>
              </w:rPr>
            </w:pPr>
          </w:p>
          <w:p w14:paraId="6BC36D4E" w14:textId="77777777" w:rsidR="00B958BD" w:rsidRPr="00B958BD" w:rsidRDefault="00B958BD" w:rsidP="00B31834">
            <w:pPr>
              <w:rPr>
                <w:rFonts w:asciiTheme="majorHAnsi" w:eastAsia="Times New Roman" w:hAnsiTheme="majorHAnsi" w:cstheme="majorHAnsi"/>
                <w:color w:val="000000"/>
                <w:sz w:val="20"/>
                <w:szCs w:val="22"/>
              </w:rPr>
            </w:pPr>
          </w:p>
          <w:p w14:paraId="43452E9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67810D6A"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4B7A2375"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27AF1C3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03D951B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32122D0" w14:textId="77777777" w:rsidR="00B958BD" w:rsidRPr="00B958BD" w:rsidRDefault="00B958BD" w:rsidP="00B31834">
            <w:pPr>
              <w:rPr>
                <w:rFonts w:asciiTheme="majorHAnsi" w:eastAsia="Times New Roman" w:hAnsiTheme="majorHAnsi" w:cstheme="majorHAnsi"/>
                <w:color w:val="000000"/>
                <w:sz w:val="20"/>
                <w:szCs w:val="22"/>
              </w:rPr>
            </w:pPr>
          </w:p>
          <w:p w14:paraId="69416206" w14:textId="77777777" w:rsidR="00B958BD" w:rsidRPr="00B958BD" w:rsidRDefault="00B958BD" w:rsidP="00B31834">
            <w:pPr>
              <w:rPr>
                <w:rFonts w:asciiTheme="majorHAnsi" w:eastAsia="Times New Roman" w:hAnsiTheme="majorHAnsi" w:cstheme="majorHAnsi"/>
                <w:color w:val="000000"/>
                <w:sz w:val="20"/>
                <w:szCs w:val="22"/>
              </w:rPr>
            </w:pPr>
          </w:p>
          <w:p w14:paraId="0C5A5F91" w14:textId="77777777" w:rsidR="00B958BD" w:rsidRPr="00B958BD" w:rsidRDefault="00B958BD" w:rsidP="00B31834">
            <w:pPr>
              <w:rPr>
                <w:rFonts w:asciiTheme="majorHAnsi" w:eastAsia="Times New Roman" w:hAnsiTheme="majorHAnsi" w:cstheme="majorHAnsi"/>
                <w:color w:val="000000"/>
                <w:sz w:val="20"/>
                <w:szCs w:val="22"/>
              </w:rPr>
            </w:pPr>
          </w:p>
          <w:p w14:paraId="0210F9EC" w14:textId="77777777" w:rsidR="00B958BD" w:rsidRPr="00B958BD" w:rsidRDefault="00B958BD" w:rsidP="00B31834">
            <w:pPr>
              <w:rPr>
                <w:rFonts w:asciiTheme="majorHAnsi" w:eastAsia="Times New Roman" w:hAnsiTheme="majorHAnsi" w:cstheme="majorHAnsi"/>
                <w:color w:val="000000"/>
                <w:sz w:val="20"/>
                <w:szCs w:val="22"/>
              </w:rPr>
            </w:pPr>
          </w:p>
          <w:p w14:paraId="605087B5" w14:textId="77777777" w:rsidR="00B958BD" w:rsidRPr="00B958BD" w:rsidRDefault="00B958BD" w:rsidP="00B31834">
            <w:pPr>
              <w:rPr>
                <w:rFonts w:asciiTheme="majorHAnsi" w:eastAsia="Times New Roman" w:hAnsiTheme="majorHAnsi" w:cstheme="majorHAnsi"/>
                <w:color w:val="000000"/>
                <w:sz w:val="20"/>
                <w:szCs w:val="22"/>
              </w:rPr>
            </w:pPr>
          </w:p>
          <w:p w14:paraId="0C7314B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35EE281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4.2</w:t>
            </w:r>
          </w:p>
        </w:tc>
        <w:tc>
          <w:tcPr>
            <w:tcW w:w="3436" w:type="dxa"/>
            <w:tcBorders>
              <w:top w:val="single" w:sz="4" w:space="0" w:color="C9C9C9"/>
              <w:left w:val="nil"/>
              <w:bottom w:val="single" w:sz="4" w:space="0" w:color="C9C9C9"/>
              <w:right w:val="nil"/>
            </w:tcBorders>
            <w:shd w:val="clear" w:color="EDEDED" w:fill="EDEDED"/>
            <w:hideMark/>
          </w:tcPr>
          <w:p w14:paraId="0C84C70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4.2  By 2030, ensure that all girls and boys have access to quality early childhood development and care so </w:t>
            </w:r>
            <w:r w:rsidRPr="00B958BD">
              <w:rPr>
                <w:rFonts w:asciiTheme="majorHAnsi" w:eastAsia="Times New Roman" w:hAnsiTheme="majorHAnsi" w:cstheme="majorHAnsi"/>
                <w:color w:val="000000"/>
                <w:sz w:val="20"/>
                <w:szCs w:val="22"/>
              </w:rPr>
              <w:lastRenderedPageBreak/>
              <w:t>that they are ready for pre-primary education</w:t>
            </w:r>
          </w:p>
          <w:p w14:paraId="5CD36A9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4.2 2030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გოგონასა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ბიჭისთვის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ადრეულ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ასაკში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ზრუნვის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ისინი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მზად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იყვნენ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სკოლამდელი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განათლებისათვის</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35AD456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534B4CE4" w14:textId="77777777" w:rsidR="00B958BD" w:rsidRPr="00B958BD" w:rsidRDefault="00B958BD" w:rsidP="00B31834">
            <w:pPr>
              <w:rPr>
                <w:rFonts w:asciiTheme="majorHAnsi" w:eastAsia="Times New Roman" w:hAnsiTheme="majorHAnsi" w:cstheme="majorHAnsi"/>
                <w:color w:val="000000"/>
                <w:sz w:val="20"/>
                <w:szCs w:val="22"/>
              </w:rPr>
            </w:pPr>
          </w:p>
          <w:p w14:paraId="0AD19894" w14:textId="77777777" w:rsidR="00B958BD" w:rsidRPr="00B958BD" w:rsidRDefault="00B958BD" w:rsidP="00B31834">
            <w:pPr>
              <w:rPr>
                <w:rFonts w:asciiTheme="majorHAnsi" w:eastAsia="Times New Roman" w:hAnsiTheme="majorHAnsi" w:cstheme="majorHAnsi"/>
                <w:color w:val="000000"/>
                <w:sz w:val="20"/>
                <w:szCs w:val="22"/>
              </w:rPr>
            </w:pPr>
          </w:p>
          <w:p w14:paraId="25D71FC3" w14:textId="77777777" w:rsidR="00B958BD" w:rsidRPr="00B958BD" w:rsidRDefault="00B958BD" w:rsidP="00B31834">
            <w:pPr>
              <w:rPr>
                <w:rFonts w:asciiTheme="majorHAnsi" w:eastAsia="Times New Roman" w:hAnsiTheme="majorHAnsi" w:cstheme="majorHAnsi"/>
                <w:color w:val="000000"/>
                <w:sz w:val="20"/>
                <w:szCs w:val="22"/>
              </w:rPr>
            </w:pPr>
          </w:p>
          <w:p w14:paraId="48EA45F2" w14:textId="77777777" w:rsidR="00B958BD" w:rsidRPr="00B958BD" w:rsidRDefault="00B958BD" w:rsidP="00B31834">
            <w:pPr>
              <w:rPr>
                <w:rFonts w:asciiTheme="majorHAnsi" w:eastAsia="Times New Roman" w:hAnsiTheme="majorHAnsi" w:cstheme="majorHAnsi"/>
                <w:color w:val="000000"/>
                <w:sz w:val="20"/>
                <w:szCs w:val="22"/>
              </w:rPr>
            </w:pPr>
          </w:p>
          <w:p w14:paraId="5E8A210A" w14:textId="77777777" w:rsidR="00B958BD" w:rsidRPr="00B958BD" w:rsidRDefault="00B958BD" w:rsidP="00B31834">
            <w:pPr>
              <w:rPr>
                <w:rFonts w:asciiTheme="majorHAnsi" w:eastAsia="Times New Roman" w:hAnsiTheme="majorHAnsi" w:cstheme="majorHAnsi"/>
                <w:color w:val="000000"/>
                <w:sz w:val="20"/>
                <w:szCs w:val="22"/>
              </w:rPr>
            </w:pPr>
          </w:p>
          <w:p w14:paraId="74226B7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2426A32"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5CEC9869"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B9FEC7A"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413FF99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E56AD4F" w14:textId="77777777" w:rsidR="00B958BD" w:rsidRPr="00B958BD" w:rsidRDefault="00B958BD" w:rsidP="00B31834">
            <w:pPr>
              <w:rPr>
                <w:rFonts w:asciiTheme="majorHAnsi" w:eastAsia="Times New Roman" w:hAnsiTheme="majorHAnsi" w:cstheme="majorHAnsi"/>
                <w:color w:val="000000"/>
                <w:sz w:val="20"/>
                <w:szCs w:val="22"/>
              </w:rPr>
            </w:pPr>
          </w:p>
          <w:p w14:paraId="6E4383EB" w14:textId="77777777" w:rsidR="00B958BD" w:rsidRPr="00B958BD" w:rsidRDefault="00B958BD" w:rsidP="00B31834">
            <w:pPr>
              <w:rPr>
                <w:rFonts w:asciiTheme="majorHAnsi" w:eastAsia="Times New Roman" w:hAnsiTheme="majorHAnsi" w:cstheme="majorHAnsi"/>
                <w:color w:val="000000"/>
                <w:sz w:val="20"/>
                <w:szCs w:val="22"/>
              </w:rPr>
            </w:pPr>
          </w:p>
          <w:p w14:paraId="2F28AE81" w14:textId="77777777" w:rsidR="00B958BD" w:rsidRPr="00B958BD" w:rsidRDefault="00B958BD" w:rsidP="00B31834">
            <w:pPr>
              <w:rPr>
                <w:rFonts w:asciiTheme="majorHAnsi" w:eastAsia="Times New Roman" w:hAnsiTheme="majorHAnsi" w:cstheme="majorHAnsi"/>
                <w:color w:val="000000"/>
                <w:sz w:val="20"/>
                <w:szCs w:val="22"/>
              </w:rPr>
            </w:pPr>
          </w:p>
          <w:p w14:paraId="46BB6680" w14:textId="77777777" w:rsidR="00B958BD" w:rsidRPr="00B958BD" w:rsidRDefault="00B958BD" w:rsidP="00B31834">
            <w:pPr>
              <w:rPr>
                <w:rFonts w:asciiTheme="majorHAnsi" w:eastAsia="Times New Roman" w:hAnsiTheme="majorHAnsi" w:cstheme="majorHAnsi"/>
                <w:color w:val="000000"/>
                <w:sz w:val="20"/>
                <w:szCs w:val="22"/>
              </w:rPr>
            </w:pPr>
          </w:p>
          <w:p w14:paraId="1E581BF6" w14:textId="77777777" w:rsidR="00B958BD" w:rsidRPr="00B958BD" w:rsidRDefault="00B958BD" w:rsidP="00B31834">
            <w:pPr>
              <w:rPr>
                <w:rFonts w:asciiTheme="majorHAnsi" w:eastAsia="Times New Roman" w:hAnsiTheme="majorHAnsi" w:cstheme="majorHAnsi"/>
                <w:color w:val="000000"/>
                <w:sz w:val="20"/>
                <w:szCs w:val="22"/>
              </w:rPr>
            </w:pPr>
          </w:p>
          <w:p w14:paraId="35356F9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5E0657F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4.3.a</w:t>
            </w:r>
          </w:p>
        </w:tc>
        <w:tc>
          <w:tcPr>
            <w:tcW w:w="3436" w:type="dxa"/>
            <w:tcBorders>
              <w:top w:val="single" w:sz="4" w:space="0" w:color="C9C9C9"/>
              <w:left w:val="nil"/>
              <w:bottom w:val="single" w:sz="4" w:space="0" w:color="C9C9C9"/>
              <w:right w:val="nil"/>
            </w:tcBorders>
            <w:shd w:val="clear" w:color="auto" w:fill="auto"/>
            <w:hideMark/>
          </w:tcPr>
          <w:p w14:paraId="346A228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4.3 a By 2030, ensure equal access for all women and men to affordable and quality technical, vocational and tertiary education, including university</w:t>
            </w:r>
          </w:p>
          <w:p w14:paraId="66BAA56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4.3</w:t>
            </w:r>
            <w:r w:rsidRPr="00B958BD">
              <w:rPr>
                <w:rFonts w:ascii="Sylfaen" w:eastAsia="Times New Roman" w:hAnsi="Sylfaen" w:cstheme="majorHAnsi"/>
                <w:color w:val="000000"/>
                <w:sz w:val="20"/>
                <w:szCs w:val="22"/>
                <w:lang w:val="ka-GE"/>
              </w:rPr>
              <w:t>ა</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მამაკაცისათვის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ხარისხიანი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პროფესიული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უმაღლესი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საუნივერსიტეტო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2168218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2DB3254" w14:textId="77777777" w:rsidR="00B958BD" w:rsidRPr="00B958BD" w:rsidRDefault="00B958BD" w:rsidP="00B31834">
            <w:pPr>
              <w:rPr>
                <w:rFonts w:asciiTheme="majorHAnsi" w:eastAsia="Times New Roman" w:hAnsiTheme="majorHAnsi" w:cstheme="majorHAnsi"/>
                <w:color w:val="000000"/>
                <w:sz w:val="20"/>
                <w:szCs w:val="22"/>
              </w:rPr>
            </w:pPr>
          </w:p>
          <w:p w14:paraId="1E2684C7" w14:textId="77777777" w:rsidR="00B958BD" w:rsidRPr="00B958BD" w:rsidRDefault="00B958BD" w:rsidP="00B31834">
            <w:pPr>
              <w:rPr>
                <w:rFonts w:asciiTheme="majorHAnsi" w:eastAsia="Times New Roman" w:hAnsiTheme="majorHAnsi" w:cstheme="majorHAnsi"/>
                <w:color w:val="000000"/>
                <w:sz w:val="20"/>
                <w:szCs w:val="22"/>
              </w:rPr>
            </w:pPr>
          </w:p>
          <w:p w14:paraId="46C08BFA" w14:textId="77777777" w:rsidR="00B958BD" w:rsidRPr="00B958BD" w:rsidRDefault="00B958BD" w:rsidP="00B31834">
            <w:pPr>
              <w:rPr>
                <w:rFonts w:asciiTheme="majorHAnsi" w:eastAsia="Times New Roman" w:hAnsiTheme="majorHAnsi" w:cstheme="majorHAnsi"/>
                <w:color w:val="000000"/>
                <w:sz w:val="20"/>
                <w:szCs w:val="22"/>
              </w:rPr>
            </w:pPr>
          </w:p>
          <w:p w14:paraId="63C6CCCF" w14:textId="77777777" w:rsidR="00B958BD" w:rsidRPr="00B958BD" w:rsidRDefault="00B958BD" w:rsidP="00B31834">
            <w:pPr>
              <w:rPr>
                <w:rFonts w:asciiTheme="majorHAnsi" w:eastAsia="Times New Roman" w:hAnsiTheme="majorHAnsi" w:cstheme="majorHAnsi"/>
                <w:color w:val="000000"/>
                <w:sz w:val="20"/>
                <w:szCs w:val="22"/>
              </w:rPr>
            </w:pPr>
          </w:p>
          <w:p w14:paraId="5CAC1CFB" w14:textId="77777777" w:rsidR="00B958BD" w:rsidRPr="00B958BD" w:rsidRDefault="00B958BD" w:rsidP="00B31834">
            <w:pPr>
              <w:rPr>
                <w:rFonts w:asciiTheme="majorHAnsi" w:eastAsia="Times New Roman" w:hAnsiTheme="majorHAnsi" w:cstheme="majorHAnsi"/>
                <w:color w:val="000000"/>
                <w:sz w:val="20"/>
                <w:szCs w:val="22"/>
              </w:rPr>
            </w:pPr>
          </w:p>
          <w:p w14:paraId="51E0A5B8"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180EC154"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38F0DEA6"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0B9A6205"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3CAF19E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2480B231" w14:textId="77777777" w:rsidR="00B958BD" w:rsidRPr="00B958BD" w:rsidRDefault="00B958BD" w:rsidP="00B31834">
            <w:pPr>
              <w:rPr>
                <w:rFonts w:asciiTheme="majorHAnsi" w:eastAsia="Times New Roman" w:hAnsiTheme="majorHAnsi" w:cstheme="majorHAnsi"/>
                <w:color w:val="000000"/>
                <w:sz w:val="20"/>
                <w:szCs w:val="22"/>
              </w:rPr>
            </w:pPr>
          </w:p>
          <w:p w14:paraId="7840D964" w14:textId="77777777" w:rsidR="00B958BD" w:rsidRPr="00B958BD" w:rsidRDefault="00B958BD" w:rsidP="00B31834">
            <w:pPr>
              <w:rPr>
                <w:rFonts w:asciiTheme="majorHAnsi" w:eastAsia="Times New Roman" w:hAnsiTheme="majorHAnsi" w:cstheme="majorHAnsi"/>
                <w:color w:val="000000"/>
                <w:sz w:val="20"/>
                <w:szCs w:val="22"/>
              </w:rPr>
            </w:pPr>
          </w:p>
          <w:p w14:paraId="6AE0B821" w14:textId="77777777" w:rsidR="00B958BD" w:rsidRPr="00B958BD" w:rsidRDefault="00B958BD" w:rsidP="00B31834">
            <w:pPr>
              <w:rPr>
                <w:rFonts w:asciiTheme="majorHAnsi" w:eastAsia="Times New Roman" w:hAnsiTheme="majorHAnsi" w:cstheme="majorHAnsi"/>
                <w:color w:val="000000"/>
                <w:sz w:val="20"/>
                <w:szCs w:val="22"/>
              </w:rPr>
            </w:pPr>
          </w:p>
          <w:p w14:paraId="4A04ABEB" w14:textId="77777777" w:rsidR="00B958BD" w:rsidRPr="00B958BD" w:rsidRDefault="00B958BD" w:rsidP="00B31834">
            <w:pPr>
              <w:rPr>
                <w:rFonts w:asciiTheme="majorHAnsi" w:eastAsia="Times New Roman" w:hAnsiTheme="majorHAnsi" w:cstheme="majorHAnsi"/>
                <w:color w:val="000000"/>
                <w:sz w:val="20"/>
                <w:szCs w:val="22"/>
              </w:rPr>
            </w:pPr>
          </w:p>
          <w:p w14:paraId="30443FCC" w14:textId="77777777" w:rsidR="00B958BD" w:rsidRPr="00B958BD" w:rsidRDefault="00B958BD" w:rsidP="00B31834">
            <w:pPr>
              <w:rPr>
                <w:rFonts w:asciiTheme="majorHAnsi" w:eastAsia="Times New Roman" w:hAnsiTheme="majorHAnsi" w:cstheme="majorHAnsi"/>
                <w:color w:val="000000"/>
                <w:sz w:val="20"/>
                <w:szCs w:val="22"/>
              </w:rPr>
            </w:pPr>
          </w:p>
          <w:p w14:paraId="45503E64" w14:textId="77777777" w:rsidR="00B958BD" w:rsidRPr="00B958BD" w:rsidRDefault="00B958BD" w:rsidP="00B31834">
            <w:pPr>
              <w:rPr>
                <w:rFonts w:asciiTheme="majorHAnsi" w:eastAsia="Times New Roman" w:hAnsiTheme="majorHAnsi" w:cstheme="majorHAnsi"/>
                <w:color w:val="000000"/>
                <w:sz w:val="20"/>
                <w:szCs w:val="22"/>
              </w:rPr>
            </w:pPr>
          </w:p>
          <w:p w14:paraId="32764E88"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7FAF86D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4.3.b</w:t>
            </w:r>
          </w:p>
        </w:tc>
        <w:tc>
          <w:tcPr>
            <w:tcW w:w="3436" w:type="dxa"/>
            <w:tcBorders>
              <w:top w:val="single" w:sz="4" w:space="0" w:color="C9C9C9"/>
              <w:left w:val="nil"/>
              <w:bottom w:val="single" w:sz="4" w:space="0" w:color="C9C9C9"/>
              <w:right w:val="nil"/>
            </w:tcBorders>
            <w:shd w:val="clear" w:color="EDEDED" w:fill="EDEDED"/>
            <w:hideMark/>
          </w:tcPr>
          <w:p w14:paraId="0BD4618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4.3 b Ensure access to education professional/vocational trainings and qualification raising state programs for Job seekers refugees and people with humanitarian status. </w:t>
            </w:r>
          </w:p>
          <w:p w14:paraId="6DAE9B9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4.3.</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სამუშაოს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მაძიებელთა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პროფესიული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მომზადების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გადამზადების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კვალიფიკაციის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ამაღლების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სახელმწიფო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პროგრამის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ლტოლვილისა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ჰუმანიტარული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სტატუსის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მქონე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პირებისთვის</w:t>
            </w:r>
            <w:r w:rsidRPr="00B958BD">
              <w:rPr>
                <w:rFonts w:asciiTheme="majorHAnsi" w:eastAsia="Times New Roman" w:hAnsiTheme="majorHAnsi" w:cstheme="majorHAnsi"/>
                <w:color w:val="000000"/>
                <w:sz w:val="20"/>
                <w:szCs w:val="22"/>
              </w:rPr>
              <w:t>.</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5E949D8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066BB5E3" w14:textId="77777777" w:rsidR="00B958BD" w:rsidRPr="00B958BD" w:rsidRDefault="00B958BD" w:rsidP="00B31834">
            <w:pPr>
              <w:rPr>
                <w:rFonts w:asciiTheme="majorHAnsi" w:eastAsia="Times New Roman" w:hAnsiTheme="majorHAnsi" w:cstheme="majorHAnsi"/>
                <w:color w:val="000000"/>
                <w:sz w:val="20"/>
                <w:szCs w:val="22"/>
              </w:rPr>
            </w:pPr>
          </w:p>
          <w:p w14:paraId="6D2D6C46" w14:textId="77777777" w:rsidR="00B958BD" w:rsidRPr="00B958BD" w:rsidRDefault="00B958BD" w:rsidP="00B31834">
            <w:pPr>
              <w:rPr>
                <w:rFonts w:asciiTheme="majorHAnsi" w:eastAsia="Times New Roman" w:hAnsiTheme="majorHAnsi" w:cstheme="majorHAnsi"/>
                <w:color w:val="000000"/>
                <w:sz w:val="20"/>
                <w:szCs w:val="22"/>
              </w:rPr>
            </w:pPr>
          </w:p>
          <w:p w14:paraId="029FBD15" w14:textId="77777777" w:rsidR="00B958BD" w:rsidRPr="00B958BD" w:rsidRDefault="00B958BD" w:rsidP="00B31834">
            <w:pPr>
              <w:rPr>
                <w:rFonts w:asciiTheme="majorHAnsi" w:eastAsia="Times New Roman" w:hAnsiTheme="majorHAnsi" w:cstheme="majorHAnsi"/>
                <w:color w:val="000000"/>
                <w:sz w:val="20"/>
                <w:szCs w:val="22"/>
              </w:rPr>
            </w:pPr>
          </w:p>
          <w:p w14:paraId="452587A6" w14:textId="77777777" w:rsidR="00B958BD" w:rsidRPr="00B958BD" w:rsidRDefault="00B958BD" w:rsidP="00B31834">
            <w:pPr>
              <w:rPr>
                <w:rFonts w:asciiTheme="majorHAnsi" w:eastAsia="Times New Roman" w:hAnsiTheme="majorHAnsi" w:cstheme="majorHAnsi"/>
                <w:color w:val="000000"/>
                <w:sz w:val="20"/>
                <w:szCs w:val="22"/>
              </w:rPr>
            </w:pPr>
          </w:p>
          <w:p w14:paraId="4BD1CDEA" w14:textId="77777777" w:rsidR="00B958BD" w:rsidRPr="00B958BD" w:rsidRDefault="00B958BD" w:rsidP="00B31834">
            <w:pPr>
              <w:rPr>
                <w:rFonts w:asciiTheme="majorHAnsi" w:eastAsia="Times New Roman" w:hAnsiTheme="majorHAnsi" w:cstheme="majorHAnsi"/>
                <w:color w:val="000000"/>
                <w:sz w:val="20"/>
                <w:szCs w:val="22"/>
              </w:rPr>
            </w:pPr>
          </w:p>
          <w:p w14:paraId="4AD555FC" w14:textId="77777777" w:rsidR="00B958BD" w:rsidRPr="00B958BD" w:rsidRDefault="00B958BD" w:rsidP="00B31834">
            <w:pPr>
              <w:rPr>
                <w:rFonts w:asciiTheme="majorHAnsi" w:eastAsia="Times New Roman" w:hAnsiTheme="majorHAnsi" w:cstheme="majorHAnsi"/>
                <w:color w:val="000000"/>
                <w:sz w:val="20"/>
                <w:szCs w:val="22"/>
              </w:rPr>
            </w:pPr>
          </w:p>
          <w:p w14:paraId="7550856D" w14:textId="77777777" w:rsidR="00B958BD" w:rsidRPr="00B958BD" w:rsidRDefault="00B958BD" w:rsidP="00B31834">
            <w:pPr>
              <w:rPr>
                <w:rFonts w:asciiTheme="majorHAnsi" w:eastAsia="Times New Roman" w:hAnsiTheme="majorHAnsi" w:cstheme="majorHAnsi"/>
                <w:color w:val="000000"/>
                <w:sz w:val="20"/>
                <w:szCs w:val="22"/>
              </w:rPr>
            </w:pPr>
          </w:p>
          <w:p w14:paraId="2D1BA17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A9AAFEE"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091B7E99"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ED46734"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35883BD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466D5E6F" w14:textId="77777777" w:rsidR="00B958BD" w:rsidRPr="00B958BD" w:rsidRDefault="00B958BD" w:rsidP="00B31834">
            <w:pPr>
              <w:rPr>
                <w:rFonts w:asciiTheme="majorHAnsi" w:eastAsia="Times New Roman" w:hAnsiTheme="majorHAnsi" w:cstheme="majorHAnsi"/>
                <w:color w:val="000000"/>
                <w:sz w:val="20"/>
                <w:szCs w:val="22"/>
              </w:rPr>
            </w:pPr>
          </w:p>
          <w:p w14:paraId="6CCC974C" w14:textId="77777777" w:rsidR="00B958BD" w:rsidRPr="00B958BD" w:rsidRDefault="00B958BD" w:rsidP="00B31834">
            <w:pPr>
              <w:rPr>
                <w:rFonts w:asciiTheme="majorHAnsi" w:eastAsia="Times New Roman" w:hAnsiTheme="majorHAnsi" w:cstheme="majorHAnsi"/>
                <w:color w:val="000000"/>
                <w:sz w:val="20"/>
                <w:szCs w:val="22"/>
              </w:rPr>
            </w:pPr>
          </w:p>
          <w:p w14:paraId="7FD529AE" w14:textId="77777777" w:rsidR="00B958BD" w:rsidRPr="00B958BD" w:rsidRDefault="00B958BD" w:rsidP="00B31834">
            <w:pPr>
              <w:rPr>
                <w:rFonts w:asciiTheme="majorHAnsi" w:eastAsia="Times New Roman" w:hAnsiTheme="majorHAnsi" w:cstheme="majorHAnsi"/>
                <w:color w:val="000000"/>
                <w:sz w:val="20"/>
                <w:szCs w:val="22"/>
              </w:rPr>
            </w:pPr>
          </w:p>
          <w:p w14:paraId="2FACE7C8" w14:textId="77777777" w:rsidR="00B958BD" w:rsidRPr="00B958BD" w:rsidRDefault="00B958BD" w:rsidP="00B31834">
            <w:pPr>
              <w:rPr>
                <w:rFonts w:asciiTheme="majorHAnsi" w:eastAsia="Times New Roman" w:hAnsiTheme="majorHAnsi" w:cstheme="majorHAnsi"/>
                <w:color w:val="000000"/>
                <w:sz w:val="20"/>
                <w:szCs w:val="22"/>
              </w:rPr>
            </w:pPr>
          </w:p>
          <w:p w14:paraId="1744A8F8" w14:textId="77777777" w:rsidR="00B958BD" w:rsidRPr="00B958BD" w:rsidRDefault="00B958BD" w:rsidP="00B31834">
            <w:pPr>
              <w:rPr>
                <w:rFonts w:asciiTheme="majorHAnsi" w:eastAsia="Times New Roman" w:hAnsiTheme="majorHAnsi" w:cstheme="majorHAnsi"/>
                <w:color w:val="000000"/>
                <w:sz w:val="20"/>
                <w:szCs w:val="22"/>
              </w:rPr>
            </w:pPr>
          </w:p>
          <w:p w14:paraId="4012E63F" w14:textId="77777777" w:rsidR="00B958BD" w:rsidRPr="00B958BD" w:rsidRDefault="00B958BD" w:rsidP="00B31834">
            <w:pPr>
              <w:rPr>
                <w:rFonts w:asciiTheme="majorHAnsi" w:eastAsia="Times New Roman" w:hAnsiTheme="majorHAnsi" w:cstheme="majorHAnsi"/>
                <w:color w:val="000000"/>
                <w:sz w:val="20"/>
                <w:szCs w:val="22"/>
              </w:rPr>
            </w:pPr>
          </w:p>
          <w:p w14:paraId="3017C28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1A8F4F8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4.3.c</w:t>
            </w:r>
          </w:p>
        </w:tc>
        <w:tc>
          <w:tcPr>
            <w:tcW w:w="3436" w:type="dxa"/>
            <w:tcBorders>
              <w:top w:val="single" w:sz="4" w:space="0" w:color="C9C9C9"/>
              <w:left w:val="nil"/>
              <w:bottom w:val="single" w:sz="4" w:space="0" w:color="C9C9C9"/>
              <w:right w:val="nil"/>
            </w:tcBorders>
            <w:shd w:val="clear" w:color="auto" w:fill="auto"/>
            <w:hideMark/>
          </w:tcPr>
          <w:p w14:paraId="06EA994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4.3 c Ensure access to education (including higher education and professional/vocational trainings) for inmates, based on their individual risks and needs assessment  </w:t>
            </w:r>
          </w:p>
          <w:p w14:paraId="71070B3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4.3.</w:t>
            </w:r>
            <w:r w:rsidRPr="00B958BD">
              <w:rPr>
                <w:rFonts w:ascii="Sylfaen" w:eastAsia="Times New Roman" w:hAnsi="Sylfaen" w:cs="Sylfaen"/>
                <w:color w:val="000000"/>
                <w:sz w:val="20"/>
                <w:szCs w:val="22"/>
              </w:rPr>
              <w:t>გ</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უმაღლესი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პროფესიული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სწავლების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პატიმართათვის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ინდივიდუალური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რისკებისა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საჭიროებების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შეფასებაზე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დაყრდნობით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6460F5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8C6D4F8" w14:textId="77777777" w:rsidR="00B958BD" w:rsidRPr="00B958BD" w:rsidRDefault="00B958BD" w:rsidP="00B31834">
            <w:pPr>
              <w:rPr>
                <w:rFonts w:asciiTheme="majorHAnsi" w:eastAsia="Times New Roman" w:hAnsiTheme="majorHAnsi" w:cstheme="majorHAnsi"/>
                <w:color w:val="000000"/>
                <w:sz w:val="20"/>
                <w:szCs w:val="22"/>
              </w:rPr>
            </w:pPr>
          </w:p>
          <w:p w14:paraId="3EE50490" w14:textId="77777777" w:rsidR="00B958BD" w:rsidRPr="00B958BD" w:rsidRDefault="00B958BD" w:rsidP="00B31834">
            <w:pPr>
              <w:rPr>
                <w:rFonts w:asciiTheme="majorHAnsi" w:eastAsia="Times New Roman" w:hAnsiTheme="majorHAnsi" w:cstheme="majorHAnsi"/>
                <w:color w:val="000000"/>
                <w:sz w:val="20"/>
                <w:szCs w:val="22"/>
              </w:rPr>
            </w:pPr>
          </w:p>
          <w:p w14:paraId="72ECD350" w14:textId="77777777" w:rsidR="00B958BD" w:rsidRPr="00B958BD" w:rsidRDefault="00B958BD" w:rsidP="00B31834">
            <w:pPr>
              <w:rPr>
                <w:rFonts w:asciiTheme="majorHAnsi" w:eastAsia="Times New Roman" w:hAnsiTheme="majorHAnsi" w:cstheme="majorHAnsi"/>
                <w:color w:val="000000"/>
                <w:sz w:val="20"/>
                <w:szCs w:val="22"/>
              </w:rPr>
            </w:pPr>
          </w:p>
          <w:p w14:paraId="02739D73" w14:textId="77777777" w:rsidR="00B958BD" w:rsidRPr="00B958BD" w:rsidRDefault="00B958BD" w:rsidP="00B31834">
            <w:pPr>
              <w:rPr>
                <w:rFonts w:asciiTheme="majorHAnsi" w:eastAsia="Times New Roman" w:hAnsiTheme="majorHAnsi" w:cstheme="majorHAnsi"/>
                <w:color w:val="000000"/>
                <w:sz w:val="20"/>
                <w:szCs w:val="22"/>
              </w:rPr>
            </w:pPr>
          </w:p>
          <w:p w14:paraId="286C0225" w14:textId="77777777" w:rsidR="00B958BD" w:rsidRPr="00B958BD" w:rsidRDefault="00B958BD" w:rsidP="00B31834">
            <w:pPr>
              <w:rPr>
                <w:rFonts w:asciiTheme="majorHAnsi" w:eastAsia="Times New Roman" w:hAnsiTheme="majorHAnsi" w:cstheme="majorHAnsi"/>
                <w:color w:val="000000"/>
                <w:sz w:val="20"/>
                <w:szCs w:val="22"/>
              </w:rPr>
            </w:pPr>
          </w:p>
          <w:p w14:paraId="529B1637" w14:textId="77777777" w:rsidR="00B958BD" w:rsidRPr="00B958BD" w:rsidRDefault="00B958BD" w:rsidP="00B31834">
            <w:pPr>
              <w:rPr>
                <w:rFonts w:asciiTheme="majorHAnsi" w:eastAsia="Times New Roman" w:hAnsiTheme="majorHAnsi" w:cstheme="majorHAnsi"/>
                <w:color w:val="000000"/>
                <w:sz w:val="20"/>
                <w:szCs w:val="22"/>
              </w:rPr>
            </w:pPr>
          </w:p>
          <w:p w14:paraId="22B0257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6D6595C"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B5C2BE7"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1A0D3315"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076D715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0CA1DFBD" w14:textId="77777777" w:rsidR="00B958BD" w:rsidRPr="00B958BD" w:rsidRDefault="00B958BD" w:rsidP="00B31834">
            <w:pPr>
              <w:rPr>
                <w:rFonts w:asciiTheme="majorHAnsi" w:eastAsia="Times New Roman" w:hAnsiTheme="majorHAnsi" w:cstheme="majorHAnsi"/>
                <w:color w:val="000000"/>
                <w:sz w:val="20"/>
                <w:szCs w:val="22"/>
              </w:rPr>
            </w:pPr>
          </w:p>
          <w:p w14:paraId="391113ED" w14:textId="77777777" w:rsidR="00B958BD" w:rsidRPr="00B958BD" w:rsidRDefault="00B958BD" w:rsidP="00B31834">
            <w:pPr>
              <w:rPr>
                <w:rFonts w:asciiTheme="majorHAnsi" w:eastAsia="Times New Roman" w:hAnsiTheme="majorHAnsi" w:cstheme="majorHAnsi"/>
                <w:color w:val="000000"/>
                <w:sz w:val="20"/>
                <w:szCs w:val="22"/>
              </w:rPr>
            </w:pPr>
          </w:p>
          <w:p w14:paraId="5F3642C3" w14:textId="77777777" w:rsidR="00B958BD" w:rsidRPr="00B958BD" w:rsidRDefault="00B958BD" w:rsidP="00B31834">
            <w:pPr>
              <w:rPr>
                <w:rFonts w:asciiTheme="majorHAnsi" w:eastAsia="Times New Roman" w:hAnsiTheme="majorHAnsi" w:cstheme="majorHAnsi"/>
                <w:color w:val="000000"/>
                <w:sz w:val="20"/>
                <w:szCs w:val="22"/>
              </w:rPr>
            </w:pPr>
          </w:p>
          <w:p w14:paraId="3FAC209C" w14:textId="77777777" w:rsidR="00B958BD" w:rsidRPr="00B958BD" w:rsidRDefault="00B958BD" w:rsidP="00B31834">
            <w:pPr>
              <w:rPr>
                <w:rFonts w:asciiTheme="majorHAnsi" w:eastAsia="Times New Roman" w:hAnsiTheme="majorHAnsi" w:cstheme="majorHAnsi"/>
                <w:color w:val="000000"/>
                <w:sz w:val="20"/>
                <w:szCs w:val="22"/>
              </w:rPr>
            </w:pPr>
          </w:p>
          <w:p w14:paraId="496BDE7B" w14:textId="77777777" w:rsidR="00B958BD" w:rsidRPr="00B958BD" w:rsidRDefault="00B958BD" w:rsidP="00B31834">
            <w:pPr>
              <w:rPr>
                <w:rFonts w:asciiTheme="majorHAnsi" w:eastAsia="Times New Roman" w:hAnsiTheme="majorHAnsi" w:cstheme="majorHAnsi"/>
                <w:color w:val="000000"/>
                <w:sz w:val="20"/>
                <w:szCs w:val="22"/>
              </w:rPr>
            </w:pPr>
          </w:p>
          <w:p w14:paraId="4A42FE68" w14:textId="77777777" w:rsidR="00B958BD" w:rsidRPr="00B958BD" w:rsidRDefault="00B958BD" w:rsidP="00B31834">
            <w:pPr>
              <w:rPr>
                <w:rFonts w:asciiTheme="majorHAnsi" w:eastAsia="Times New Roman" w:hAnsiTheme="majorHAnsi" w:cstheme="majorHAnsi"/>
                <w:color w:val="000000"/>
                <w:sz w:val="20"/>
                <w:szCs w:val="22"/>
              </w:rPr>
            </w:pPr>
          </w:p>
          <w:p w14:paraId="0726C0F0" w14:textId="77777777" w:rsidR="00B958BD" w:rsidRPr="00B958BD" w:rsidRDefault="00B958BD" w:rsidP="00B31834">
            <w:pPr>
              <w:rPr>
                <w:rFonts w:asciiTheme="majorHAnsi" w:eastAsia="Times New Roman" w:hAnsiTheme="majorHAnsi" w:cstheme="majorHAnsi"/>
                <w:color w:val="000000"/>
                <w:sz w:val="20"/>
                <w:szCs w:val="22"/>
              </w:rPr>
            </w:pPr>
          </w:p>
          <w:p w14:paraId="74C472E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2F78FF3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4.4</w:t>
            </w:r>
          </w:p>
        </w:tc>
        <w:tc>
          <w:tcPr>
            <w:tcW w:w="3436" w:type="dxa"/>
            <w:tcBorders>
              <w:top w:val="single" w:sz="4" w:space="0" w:color="C9C9C9"/>
              <w:left w:val="nil"/>
              <w:bottom w:val="single" w:sz="4" w:space="0" w:color="C9C9C9"/>
              <w:right w:val="nil"/>
            </w:tcBorders>
            <w:shd w:val="clear" w:color="EDEDED" w:fill="EDEDED"/>
            <w:hideMark/>
          </w:tcPr>
          <w:p w14:paraId="4FE34E5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4.4  By 2030, increase the number of youth and adults who have relevant skills, including technical and vocational skills, for employment, decent jobs and entrepreneurship</w:t>
            </w:r>
          </w:p>
          <w:p w14:paraId="5E40973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4.4   2030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ახალგაზრდებისა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ზრდასრული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რომელთაც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აქვთ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დასაქმებისთვის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ღირსეული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სამუშაოსთვის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მეწარმეობისთვის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შესაფერისი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პროფესიული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უნარები</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EF6541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7B044C18" w14:textId="77777777" w:rsidR="00B958BD" w:rsidRPr="00B958BD" w:rsidRDefault="00B958BD" w:rsidP="00B31834">
            <w:pPr>
              <w:rPr>
                <w:rFonts w:asciiTheme="majorHAnsi" w:eastAsia="Times New Roman" w:hAnsiTheme="majorHAnsi" w:cstheme="majorHAnsi"/>
                <w:color w:val="000000"/>
                <w:sz w:val="20"/>
                <w:szCs w:val="22"/>
              </w:rPr>
            </w:pPr>
          </w:p>
          <w:p w14:paraId="6EE823D6" w14:textId="77777777" w:rsidR="00B958BD" w:rsidRPr="00B958BD" w:rsidRDefault="00B958BD" w:rsidP="00B31834">
            <w:pPr>
              <w:rPr>
                <w:rFonts w:asciiTheme="majorHAnsi" w:eastAsia="Times New Roman" w:hAnsiTheme="majorHAnsi" w:cstheme="majorHAnsi"/>
                <w:color w:val="000000"/>
                <w:sz w:val="20"/>
                <w:szCs w:val="22"/>
              </w:rPr>
            </w:pPr>
          </w:p>
          <w:p w14:paraId="5AB3B0F7" w14:textId="77777777" w:rsidR="00B958BD" w:rsidRPr="00B958BD" w:rsidRDefault="00B958BD" w:rsidP="00B31834">
            <w:pPr>
              <w:rPr>
                <w:rFonts w:asciiTheme="majorHAnsi" w:eastAsia="Times New Roman" w:hAnsiTheme="majorHAnsi" w:cstheme="majorHAnsi"/>
                <w:color w:val="000000"/>
                <w:sz w:val="20"/>
                <w:szCs w:val="22"/>
              </w:rPr>
            </w:pPr>
          </w:p>
          <w:p w14:paraId="3A98E70C" w14:textId="77777777" w:rsidR="00B958BD" w:rsidRPr="00B958BD" w:rsidRDefault="00B958BD" w:rsidP="00B31834">
            <w:pPr>
              <w:rPr>
                <w:rFonts w:asciiTheme="majorHAnsi" w:eastAsia="Times New Roman" w:hAnsiTheme="majorHAnsi" w:cstheme="majorHAnsi"/>
                <w:color w:val="000000"/>
                <w:sz w:val="20"/>
                <w:szCs w:val="22"/>
              </w:rPr>
            </w:pPr>
          </w:p>
          <w:p w14:paraId="16E47FBE" w14:textId="77777777" w:rsidR="00B958BD" w:rsidRPr="00B958BD" w:rsidRDefault="00B958BD" w:rsidP="00B31834">
            <w:pPr>
              <w:rPr>
                <w:rFonts w:asciiTheme="majorHAnsi" w:eastAsia="Times New Roman" w:hAnsiTheme="majorHAnsi" w:cstheme="majorHAnsi"/>
                <w:color w:val="000000"/>
                <w:sz w:val="20"/>
                <w:szCs w:val="22"/>
              </w:rPr>
            </w:pPr>
          </w:p>
          <w:p w14:paraId="57056155" w14:textId="77777777" w:rsidR="00B958BD" w:rsidRPr="00B958BD" w:rsidRDefault="00B958BD" w:rsidP="00B31834">
            <w:pPr>
              <w:rPr>
                <w:rFonts w:asciiTheme="majorHAnsi" w:eastAsia="Times New Roman" w:hAnsiTheme="majorHAnsi" w:cstheme="majorHAnsi"/>
                <w:color w:val="000000"/>
                <w:sz w:val="20"/>
                <w:szCs w:val="22"/>
              </w:rPr>
            </w:pPr>
          </w:p>
          <w:p w14:paraId="0473D465" w14:textId="77777777" w:rsidR="00B958BD" w:rsidRPr="00B958BD" w:rsidRDefault="00B958BD" w:rsidP="00B31834">
            <w:pPr>
              <w:rPr>
                <w:rFonts w:asciiTheme="majorHAnsi" w:eastAsia="Times New Roman" w:hAnsiTheme="majorHAnsi" w:cstheme="majorHAnsi"/>
                <w:color w:val="000000"/>
                <w:sz w:val="20"/>
                <w:szCs w:val="22"/>
              </w:rPr>
            </w:pPr>
          </w:p>
          <w:p w14:paraId="6AA7EA5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50D89D2"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282EF005"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BBAC23D"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36BA708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297AF69B" w14:textId="77777777" w:rsidR="00B958BD" w:rsidRPr="00B958BD" w:rsidRDefault="00B958BD" w:rsidP="00B31834">
            <w:pPr>
              <w:rPr>
                <w:rFonts w:asciiTheme="majorHAnsi" w:eastAsia="Times New Roman" w:hAnsiTheme="majorHAnsi" w:cstheme="majorHAnsi"/>
                <w:color w:val="000000"/>
                <w:sz w:val="20"/>
                <w:szCs w:val="22"/>
              </w:rPr>
            </w:pPr>
          </w:p>
          <w:p w14:paraId="6D5367CE" w14:textId="77777777" w:rsidR="00B958BD" w:rsidRPr="00B958BD" w:rsidRDefault="00B958BD" w:rsidP="00B31834">
            <w:pPr>
              <w:rPr>
                <w:rFonts w:asciiTheme="majorHAnsi" w:eastAsia="Times New Roman" w:hAnsiTheme="majorHAnsi" w:cstheme="majorHAnsi"/>
                <w:color w:val="000000"/>
                <w:sz w:val="20"/>
                <w:szCs w:val="22"/>
              </w:rPr>
            </w:pPr>
          </w:p>
          <w:p w14:paraId="33C23F53" w14:textId="77777777" w:rsidR="00B958BD" w:rsidRPr="00B958BD" w:rsidRDefault="00B958BD" w:rsidP="00B31834">
            <w:pPr>
              <w:rPr>
                <w:rFonts w:asciiTheme="majorHAnsi" w:eastAsia="Times New Roman" w:hAnsiTheme="majorHAnsi" w:cstheme="majorHAnsi"/>
                <w:color w:val="000000"/>
                <w:sz w:val="20"/>
                <w:szCs w:val="22"/>
              </w:rPr>
            </w:pPr>
          </w:p>
          <w:p w14:paraId="3E0425CC" w14:textId="77777777" w:rsidR="00B958BD" w:rsidRPr="00B958BD" w:rsidRDefault="00B958BD" w:rsidP="00B31834">
            <w:pPr>
              <w:rPr>
                <w:rFonts w:asciiTheme="majorHAnsi" w:eastAsia="Times New Roman" w:hAnsiTheme="majorHAnsi" w:cstheme="majorHAnsi"/>
                <w:color w:val="000000"/>
                <w:sz w:val="20"/>
                <w:szCs w:val="22"/>
              </w:rPr>
            </w:pPr>
          </w:p>
          <w:p w14:paraId="402AEA5C" w14:textId="77777777" w:rsidR="00B958BD" w:rsidRPr="00B958BD" w:rsidRDefault="00B958BD" w:rsidP="00B31834">
            <w:pPr>
              <w:rPr>
                <w:rFonts w:asciiTheme="majorHAnsi" w:eastAsia="Times New Roman" w:hAnsiTheme="majorHAnsi" w:cstheme="majorHAnsi"/>
                <w:color w:val="000000"/>
                <w:sz w:val="20"/>
                <w:szCs w:val="22"/>
              </w:rPr>
            </w:pPr>
          </w:p>
          <w:p w14:paraId="496DB0CD" w14:textId="77777777" w:rsidR="00B958BD" w:rsidRPr="00B958BD" w:rsidRDefault="00B958BD" w:rsidP="00B31834">
            <w:pPr>
              <w:rPr>
                <w:rFonts w:asciiTheme="majorHAnsi" w:eastAsia="Times New Roman" w:hAnsiTheme="majorHAnsi" w:cstheme="majorHAnsi"/>
                <w:color w:val="000000"/>
                <w:sz w:val="20"/>
                <w:szCs w:val="22"/>
              </w:rPr>
            </w:pPr>
          </w:p>
          <w:p w14:paraId="10247919" w14:textId="77777777" w:rsidR="00B958BD" w:rsidRPr="00B958BD" w:rsidRDefault="00B958BD" w:rsidP="00B31834">
            <w:pPr>
              <w:rPr>
                <w:rFonts w:asciiTheme="majorHAnsi" w:eastAsia="Times New Roman" w:hAnsiTheme="majorHAnsi" w:cstheme="majorHAnsi"/>
                <w:color w:val="000000"/>
                <w:sz w:val="20"/>
                <w:szCs w:val="22"/>
              </w:rPr>
            </w:pPr>
          </w:p>
          <w:p w14:paraId="624678A4" w14:textId="77777777" w:rsidR="00B958BD" w:rsidRPr="00B958BD" w:rsidRDefault="00B958BD" w:rsidP="00B31834">
            <w:pPr>
              <w:rPr>
                <w:rFonts w:asciiTheme="majorHAnsi" w:eastAsia="Times New Roman" w:hAnsiTheme="majorHAnsi" w:cstheme="majorHAnsi"/>
                <w:color w:val="000000"/>
                <w:sz w:val="20"/>
                <w:szCs w:val="22"/>
              </w:rPr>
            </w:pPr>
          </w:p>
          <w:p w14:paraId="448F0D2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ხალხი</w:t>
            </w:r>
          </w:p>
        </w:tc>
        <w:tc>
          <w:tcPr>
            <w:tcW w:w="916" w:type="dxa"/>
            <w:tcBorders>
              <w:top w:val="single" w:sz="4" w:space="0" w:color="C9C9C9"/>
              <w:left w:val="nil"/>
              <w:bottom w:val="single" w:sz="4" w:space="0" w:color="C9C9C9"/>
              <w:right w:val="nil"/>
            </w:tcBorders>
            <w:shd w:val="clear" w:color="auto" w:fill="auto"/>
            <w:noWrap/>
            <w:hideMark/>
          </w:tcPr>
          <w:p w14:paraId="3EF7BE3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4.5</w:t>
            </w:r>
          </w:p>
        </w:tc>
        <w:tc>
          <w:tcPr>
            <w:tcW w:w="3436" w:type="dxa"/>
            <w:tcBorders>
              <w:top w:val="single" w:sz="4" w:space="0" w:color="C9C9C9"/>
              <w:left w:val="nil"/>
              <w:bottom w:val="single" w:sz="4" w:space="0" w:color="C9C9C9"/>
              <w:right w:val="nil"/>
            </w:tcBorders>
            <w:shd w:val="clear" w:color="auto" w:fill="auto"/>
            <w:hideMark/>
          </w:tcPr>
          <w:p w14:paraId="414967A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4.5  By 2030, eliminate gender disparities in education and ensure equal access to all levels of education and vocational training for the vulnerable, including persons with disabilities and children in vulnerable situations</w:t>
            </w:r>
          </w:p>
          <w:p w14:paraId="381933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4.5  2030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გენდერული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უთანასწორობების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მოწყვლადი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შეზღუდული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მქონე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მოწყვლად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მდგომარეობაში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მყოფი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პროფესიული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სწავლების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თანაბარი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9DC6F0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89D786D" w14:textId="77777777" w:rsidR="00B958BD" w:rsidRPr="00B958BD" w:rsidRDefault="00B958BD" w:rsidP="00B31834">
            <w:pPr>
              <w:rPr>
                <w:rFonts w:asciiTheme="majorHAnsi" w:eastAsia="Times New Roman" w:hAnsiTheme="majorHAnsi" w:cstheme="majorHAnsi"/>
                <w:color w:val="000000"/>
                <w:sz w:val="20"/>
                <w:szCs w:val="22"/>
              </w:rPr>
            </w:pPr>
          </w:p>
          <w:p w14:paraId="2C21CF9B" w14:textId="77777777" w:rsidR="00B958BD" w:rsidRPr="00B958BD" w:rsidRDefault="00B958BD" w:rsidP="00B31834">
            <w:pPr>
              <w:rPr>
                <w:rFonts w:asciiTheme="majorHAnsi" w:eastAsia="Times New Roman" w:hAnsiTheme="majorHAnsi" w:cstheme="majorHAnsi"/>
                <w:color w:val="000000"/>
                <w:sz w:val="20"/>
                <w:szCs w:val="22"/>
              </w:rPr>
            </w:pPr>
          </w:p>
          <w:p w14:paraId="28263744" w14:textId="77777777" w:rsidR="00B958BD" w:rsidRPr="00B958BD" w:rsidRDefault="00B958BD" w:rsidP="00B31834">
            <w:pPr>
              <w:rPr>
                <w:rFonts w:asciiTheme="majorHAnsi" w:eastAsia="Times New Roman" w:hAnsiTheme="majorHAnsi" w:cstheme="majorHAnsi"/>
                <w:color w:val="000000"/>
                <w:sz w:val="20"/>
                <w:szCs w:val="22"/>
              </w:rPr>
            </w:pPr>
          </w:p>
          <w:p w14:paraId="5D22E9E4" w14:textId="77777777" w:rsidR="00B958BD" w:rsidRPr="00B958BD" w:rsidRDefault="00B958BD" w:rsidP="00B31834">
            <w:pPr>
              <w:rPr>
                <w:rFonts w:asciiTheme="majorHAnsi" w:eastAsia="Times New Roman" w:hAnsiTheme="majorHAnsi" w:cstheme="majorHAnsi"/>
                <w:color w:val="000000"/>
                <w:sz w:val="20"/>
                <w:szCs w:val="22"/>
              </w:rPr>
            </w:pPr>
          </w:p>
          <w:p w14:paraId="1F73C6E4" w14:textId="77777777" w:rsidR="00B958BD" w:rsidRPr="00B958BD" w:rsidRDefault="00B958BD" w:rsidP="00B31834">
            <w:pPr>
              <w:rPr>
                <w:rFonts w:asciiTheme="majorHAnsi" w:eastAsia="Times New Roman" w:hAnsiTheme="majorHAnsi" w:cstheme="majorHAnsi"/>
                <w:color w:val="000000"/>
                <w:sz w:val="20"/>
                <w:szCs w:val="22"/>
              </w:rPr>
            </w:pPr>
          </w:p>
          <w:p w14:paraId="37A1E45B" w14:textId="77777777" w:rsidR="00B958BD" w:rsidRPr="00B958BD" w:rsidRDefault="00B958BD" w:rsidP="00B31834">
            <w:pPr>
              <w:rPr>
                <w:rFonts w:asciiTheme="majorHAnsi" w:eastAsia="Times New Roman" w:hAnsiTheme="majorHAnsi" w:cstheme="majorHAnsi"/>
                <w:color w:val="000000"/>
                <w:sz w:val="20"/>
                <w:szCs w:val="22"/>
              </w:rPr>
            </w:pPr>
          </w:p>
          <w:p w14:paraId="58C2547E" w14:textId="77777777" w:rsidR="00B958BD" w:rsidRPr="00B958BD" w:rsidRDefault="00B958BD" w:rsidP="00B31834">
            <w:pPr>
              <w:rPr>
                <w:rFonts w:asciiTheme="majorHAnsi" w:eastAsia="Times New Roman" w:hAnsiTheme="majorHAnsi" w:cstheme="majorHAnsi"/>
                <w:color w:val="000000"/>
                <w:sz w:val="20"/>
                <w:szCs w:val="22"/>
              </w:rPr>
            </w:pPr>
          </w:p>
          <w:p w14:paraId="32305305" w14:textId="77777777" w:rsidR="00B958BD" w:rsidRPr="00B958BD" w:rsidRDefault="00B958BD" w:rsidP="00B31834">
            <w:pPr>
              <w:rPr>
                <w:rFonts w:asciiTheme="majorHAnsi" w:eastAsia="Times New Roman" w:hAnsiTheme="majorHAnsi" w:cstheme="majorHAnsi"/>
                <w:color w:val="000000"/>
                <w:sz w:val="20"/>
                <w:szCs w:val="22"/>
              </w:rPr>
            </w:pPr>
          </w:p>
          <w:p w14:paraId="02EDBA3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B73ED3A"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36D4630"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322A6473"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1F5C4E6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33393304" w14:textId="77777777" w:rsidR="00B958BD" w:rsidRPr="00B958BD" w:rsidRDefault="00B958BD" w:rsidP="00B31834">
            <w:pPr>
              <w:rPr>
                <w:rFonts w:asciiTheme="majorHAnsi" w:eastAsia="Times New Roman" w:hAnsiTheme="majorHAnsi" w:cstheme="majorHAnsi"/>
                <w:color w:val="000000"/>
                <w:sz w:val="20"/>
                <w:szCs w:val="22"/>
              </w:rPr>
            </w:pPr>
          </w:p>
          <w:p w14:paraId="3466F99E" w14:textId="77777777" w:rsidR="00B958BD" w:rsidRPr="00B958BD" w:rsidRDefault="00B958BD" w:rsidP="00B31834">
            <w:pPr>
              <w:rPr>
                <w:rFonts w:asciiTheme="majorHAnsi" w:eastAsia="Times New Roman" w:hAnsiTheme="majorHAnsi" w:cstheme="majorHAnsi"/>
                <w:color w:val="000000"/>
                <w:sz w:val="20"/>
                <w:szCs w:val="22"/>
              </w:rPr>
            </w:pPr>
          </w:p>
          <w:p w14:paraId="6D830214" w14:textId="77777777" w:rsidR="00B958BD" w:rsidRPr="00B958BD" w:rsidRDefault="00B958BD" w:rsidP="00B31834">
            <w:pPr>
              <w:rPr>
                <w:rFonts w:asciiTheme="majorHAnsi" w:eastAsia="Times New Roman" w:hAnsiTheme="majorHAnsi" w:cstheme="majorHAnsi"/>
                <w:color w:val="000000"/>
                <w:sz w:val="20"/>
                <w:szCs w:val="22"/>
              </w:rPr>
            </w:pPr>
          </w:p>
          <w:p w14:paraId="55F3B7BE" w14:textId="77777777" w:rsidR="00B958BD" w:rsidRPr="00B958BD" w:rsidRDefault="00B958BD" w:rsidP="00B31834">
            <w:pPr>
              <w:rPr>
                <w:rFonts w:asciiTheme="majorHAnsi" w:eastAsia="Times New Roman" w:hAnsiTheme="majorHAnsi" w:cstheme="majorHAnsi"/>
                <w:color w:val="000000"/>
                <w:sz w:val="20"/>
                <w:szCs w:val="22"/>
              </w:rPr>
            </w:pPr>
          </w:p>
          <w:p w14:paraId="01DCE53F" w14:textId="77777777" w:rsidR="00B958BD" w:rsidRPr="00B958BD" w:rsidRDefault="00B958BD" w:rsidP="00B31834">
            <w:pPr>
              <w:rPr>
                <w:rFonts w:asciiTheme="majorHAnsi" w:eastAsia="Times New Roman" w:hAnsiTheme="majorHAnsi" w:cstheme="majorHAnsi"/>
                <w:color w:val="000000"/>
                <w:sz w:val="20"/>
                <w:szCs w:val="22"/>
              </w:rPr>
            </w:pPr>
          </w:p>
          <w:p w14:paraId="1253409C" w14:textId="77777777" w:rsidR="00B958BD" w:rsidRPr="00B958BD" w:rsidRDefault="00B958BD" w:rsidP="00B31834">
            <w:pPr>
              <w:rPr>
                <w:rFonts w:asciiTheme="majorHAnsi" w:eastAsia="Times New Roman" w:hAnsiTheme="majorHAnsi" w:cstheme="majorHAnsi"/>
                <w:color w:val="000000"/>
                <w:sz w:val="20"/>
                <w:szCs w:val="22"/>
              </w:rPr>
            </w:pPr>
          </w:p>
          <w:p w14:paraId="1EE2664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6E7ABF2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4.6</w:t>
            </w:r>
          </w:p>
        </w:tc>
        <w:tc>
          <w:tcPr>
            <w:tcW w:w="3436" w:type="dxa"/>
            <w:tcBorders>
              <w:top w:val="single" w:sz="4" w:space="0" w:color="C9C9C9"/>
              <w:left w:val="nil"/>
              <w:bottom w:val="single" w:sz="4" w:space="0" w:color="C9C9C9"/>
              <w:right w:val="nil"/>
            </w:tcBorders>
            <w:shd w:val="clear" w:color="EDEDED" w:fill="EDEDED"/>
            <w:hideMark/>
          </w:tcPr>
          <w:p w14:paraId="76053E8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4.6  By 2030, ensure that all youth and at least  99-100% per cent of adults, both men and women, achieve literacy and numeracy</w:t>
            </w:r>
          </w:p>
          <w:p w14:paraId="423D5DF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4.6 2030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იქნება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ახალგაზრდის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მოზარდების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99-100%-</w:t>
            </w:r>
            <w:r w:rsidRPr="00B958BD">
              <w:rPr>
                <w:rFonts w:ascii="Sylfaen" w:eastAsia="Times New Roman" w:hAnsi="Sylfaen" w:cs="Sylfaen"/>
                <w:color w:val="000000"/>
                <w:sz w:val="20"/>
                <w:szCs w:val="22"/>
              </w:rPr>
              <w:t>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როგორც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ისე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მამაკაცების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მიერ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წიგნიერებისა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წიგნიერების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ფუნქციური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ფლობა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474BD11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2A0FD7A" w14:textId="77777777" w:rsidR="00B958BD" w:rsidRPr="00B958BD" w:rsidRDefault="00B958BD" w:rsidP="00B31834">
            <w:pPr>
              <w:rPr>
                <w:rFonts w:asciiTheme="majorHAnsi" w:eastAsia="Times New Roman" w:hAnsiTheme="majorHAnsi" w:cstheme="majorHAnsi"/>
                <w:color w:val="000000"/>
                <w:sz w:val="20"/>
                <w:szCs w:val="22"/>
              </w:rPr>
            </w:pPr>
          </w:p>
          <w:p w14:paraId="35290BE9" w14:textId="77777777" w:rsidR="00B958BD" w:rsidRPr="00B958BD" w:rsidRDefault="00B958BD" w:rsidP="00B31834">
            <w:pPr>
              <w:rPr>
                <w:rFonts w:asciiTheme="majorHAnsi" w:eastAsia="Times New Roman" w:hAnsiTheme="majorHAnsi" w:cstheme="majorHAnsi"/>
                <w:color w:val="000000"/>
                <w:sz w:val="20"/>
                <w:szCs w:val="22"/>
              </w:rPr>
            </w:pPr>
          </w:p>
          <w:p w14:paraId="02BAB447" w14:textId="77777777" w:rsidR="00B958BD" w:rsidRPr="00B958BD" w:rsidRDefault="00B958BD" w:rsidP="00B31834">
            <w:pPr>
              <w:rPr>
                <w:rFonts w:asciiTheme="majorHAnsi" w:eastAsia="Times New Roman" w:hAnsiTheme="majorHAnsi" w:cstheme="majorHAnsi"/>
                <w:color w:val="000000"/>
                <w:sz w:val="20"/>
                <w:szCs w:val="22"/>
              </w:rPr>
            </w:pPr>
          </w:p>
          <w:p w14:paraId="4FA2B7F9" w14:textId="77777777" w:rsidR="00B958BD" w:rsidRPr="00B958BD" w:rsidRDefault="00B958BD" w:rsidP="00B31834">
            <w:pPr>
              <w:rPr>
                <w:rFonts w:asciiTheme="majorHAnsi" w:eastAsia="Times New Roman" w:hAnsiTheme="majorHAnsi" w:cstheme="majorHAnsi"/>
                <w:color w:val="000000"/>
                <w:sz w:val="20"/>
                <w:szCs w:val="22"/>
              </w:rPr>
            </w:pPr>
          </w:p>
          <w:p w14:paraId="30789D6F" w14:textId="77777777" w:rsidR="00B958BD" w:rsidRPr="00B958BD" w:rsidRDefault="00B958BD" w:rsidP="00B31834">
            <w:pPr>
              <w:rPr>
                <w:rFonts w:asciiTheme="majorHAnsi" w:eastAsia="Times New Roman" w:hAnsiTheme="majorHAnsi" w:cstheme="majorHAnsi"/>
                <w:color w:val="000000"/>
                <w:sz w:val="20"/>
                <w:szCs w:val="22"/>
              </w:rPr>
            </w:pPr>
          </w:p>
          <w:p w14:paraId="1E3C6ADE" w14:textId="77777777" w:rsidR="00B958BD" w:rsidRPr="00B958BD" w:rsidRDefault="00B958BD" w:rsidP="00B31834">
            <w:pPr>
              <w:rPr>
                <w:rFonts w:asciiTheme="majorHAnsi" w:eastAsia="Times New Roman" w:hAnsiTheme="majorHAnsi" w:cstheme="majorHAnsi"/>
                <w:color w:val="000000"/>
                <w:sz w:val="20"/>
                <w:szCs w:val="22"/>
              </w:rPr>
            </w:pPr>
          </w:p>
          <w:p w14:paraId="0EDC7B5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87A576B" w14:textId="77777777" w:rsidTr="00B31834">
        <w:trPr>
          <w:trHeight w:val="1728"/>
        </w:trPr>
        <w:tc>
          <w:tcPr>
            <w:tcW w:w="440" w:type="dxa"/>
            <w:tcBorders>
              <w:top w:val="single" w:sz="4" w:space="0" w:color="C9C9C9"/>
              <w:left w:val="single" w:sz="4" w:space="0" w:color="C9C9C9"/>
              <w:bottom w:val="single" w:sz="4" w:space="0" w:color="C9C9C9"/>
              <w:right w:val="nil"/>
            </w:tcBorders>
            <w:shd w:val="clear" w:color="auto" w:fill="auto"/>
            <w:noWrap/>
            <w:hideMark/>
          </w:tcPr>
          <w:p w14:paraId="6960AE3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3D09A178"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358458B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tc>
        <w:tc>
          <w:tcPr>
            <w:tcW w:w="916" w:type="dxa"/>
            <w:tcBorders>
              <w:top w:val="single" w:sz="4" w:space="0" w:color="C9C9C9"/>
              <w:left w:val="nil"/>
              <w:bottom w:val="single" w:sz="4" w:space="0" w:color="C9C9C9"/>
              <w:right w:val="nil"/>
            </w:tcBorders>
            <w:shd w:val="clear" w:color="auto" w:fill="auto"/>
            <w:noWrap/>
            <w:hideMark/>
          </w:tcPr>
          <w:p w14:paraId="314CB32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4.7</w:t>
            </w:r>
          </w:p>
        </w:tc>
        <w:tc>
          <w:tcPr>
            <w:tcW w:w="3436" w:type="dxa"/>
            <w:tcBorders>
              <w:top w:val="single" w:sz="4" w:space="0" w:color="C9C9C9"/>
              <w:left w:val="nil"/>
              <w:bottom w:val="single" w:sz="4" w:space="0" w:color="C9C9C9"/>
              <w:right w:val="nil"/>
            </w:tcBorders>
            <w:shd w:val="clear" w:color="auto" w:fill="auto"/>
            <w:hideMark/>
          </w:tcPr>
          <w:p w14:paraId="6680F7D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4.7  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p w14:paraId="7CB0E0C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4.7  2030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იქნას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მოსწავლის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მიერ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ხელშესაწყობად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ცოდნისა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შეძენა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ცხოვრების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წესის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უფლებების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გენდერული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თანასწორობის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მშვიდობისა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ძალადობისგან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თავისუფალი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კულტურის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გლობალური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მოქალაქეობის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ასევე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კულტურული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მრავალფეროვნების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დაფასებისა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კულტურის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წვლილის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აღიარებისაკენ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მიმართული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განათლების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28ACEF5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Input</w:t>
            </w:r>
          </w:p>
          <w:p w14:paraId="0D65BDFC" w14:textId="77777777" w:rsidR="00B958BD" w:rsidRPr="00B958BD" w:rsidRDefault="00B958BD" w:rsidP="00B31834">
            <w:pPr>
              <w:rPr>
                <w:rFonts w:asciiTheme="majorHAnsi" w:eastAsia="Times New Roman" w:hAnsiTheme="majorHAnsi" w:cstheme="majorHAnsi"/>
                <w:color w:val="000000"/>
                <w:sz w:val="20"/>
                <w:szCs w:val="22"/>
              </w:rPr>
            </w:pPr>
          </w:p>
          <w:p w14:paraId="133631EF" w14:textId="77777777" w:rsidR="00B958BD" w:rsidRPr="00B958BD" w:rsidRDefault="00B958BD" w:rsidP="00B31834">
            <w:pPr>
              <w:rPr>
                <w:rFonts w:asciiTheme="majorHAnsi" w:eastAsia="Times New Roman" w:hAnsiTheme="majorHAnsi" w:cstheme="majorHAnsi"/>
                <w:color w:val="000000"/>
                <w:sz w:val="20"/>
                <w:szCs w:val="22"/>
              </w:rPr>
            </w:pPr>
          </w:p>
          <w:p w14:paraId="212658F2" w14:textId="77777777" w:rsidR="00B958BD" w:rsidRPr="00B958BD" w:rsidRDefault="00B958BD" w:rsidP="00B31834">
            <w:pPr>
              <w:rPr>
                <w:rFonts w:asciiTheme="majorHAnsi" w:eastAsia="Times New Roman" w:hAnsiTheme="majorHAnsi" w:cstheme="majorHAnsi"/>
                <w:color w:val="000000"/>
                <w:sz w:val="20"/>
                <w:szCs w:val="22"/>
              </w:rPr>
            </w:pPr>
          </w:p>
          <w:p w14:paraId="572EFB74" w14:textId="77777777" w:rsidR="00B958BD" w:rsidRPr="00B958BD" w:rsidRDefault="00B958BD" w:rsidP="00B31834">
            <w:pPr>
              <w:rPr>
                <w:rFonts w:asciiTheme="majorHAnsi" w:eastAsia="Times New Roman" w:hAnsiTheme="majorHAnsi" w:cstheme="majorHAnsi"/>
                <w:color w:val="000000"/>
                <w:sz w:val="20"/>
                <w:szCs w:val="22"/>
              </w:rPr>
            </w:pPr>
          </w:p>
          <w:p w14:paraId="40716C2E" w14:textId="77777777" w:rsidR="00B958BD" w:rsidRPr="00B958BD" w:rsidRDefault="00B958BD" w:rsidP="00B31834">
            <w:pPr>
              <w:rPr>
                <w:rFonts w:asciiTheme="majorHAnsi" w:eastAsia="Times New Roman" w:hAnsiTheme="majorHAnsi" w:cstheme="majorHAnsi"/>
                <w:color w:val="000000"/>
                <w:sz w:val="20"/>
                <w:szCs w:val="22"/>
              </w:rPr>
            </w:pPr>
          </w:p>
          <w:p w14:paraId="5A4FEEC9" w14:textId="77777777" w:rsidR="00B958BD" w:rsidRPr="00B958BD" w:rsidRDefault="00B958BD" w:rsidP="00B31834">
            <w:pPr>
              <w:rPr>
                <w:rFonts w:asciiTheme="majorHAnsi" w:eastAsia="Times New Roman" w:hAnsiTheme="majorHAnsi" w:cstheme="majorHAnsi"/>
                <w:color w:val="000000"/>
                <w:sz w:val="20"/>
                <w:szCs w:val="22"/>
              </w:rPr>
            </w:pPr>
          </w:p>
          <w:p w14:paraId="47887933" w14:textId="77777777" w:rsidR="00B958BD" w:rsidRPr="00B958BD" w:rsidRDefault="00B958BD" w:rsidP="00B31834">
            <w:pPr>
              <w:rPr>
                <w:rFonts w:asciiTheme="majorHAnsi" w:eastAsia="Times New Roman" w:hAnsiTheme="majorHAnsi" w:cstheme="majorHAnsi"/>
                <w:color w:val="000000"/>
                <w:sz w:val="20"/>
                <w:szCs w:val="22"/>
              </w:rPr>
            </w:pPr>
          </w:p>
          <w:p w14:paraId="599E6DBF" w14:textId="77777777" w:rsidR="00B958BD" w:rsidRPr="00B958BD" w:rsidRDefault="00B958BD" w:rsidP="00B31834">
            <w:pPr>
              <w:rPr>
                <w:rFonts w:asciiTheme="majorHAnsi" w:eastAsia="Times New Roman" w:hAnsiTheme="majorHAnsi" w:cstheme="majorHAnsi"/>
                <w:color w:val="000000"/>
                <w:sz w:val="20"/>
                <w:szCs w:val="22"/>
              </w:rPr>
            </w:pPr>
          </w:p>
          <w:p w14:paraId="2DE51885" w14:textId="77777777" w:rsidR="00B958BD" w:rsidRPr="00B958BD" w:rsidRDefault="00B958BD" w:rsidP="00B31834">
            <w:pPr>
              <w:rPr>
                <w:rFonts w:asciiTheme="majorHAnsi" w:eastAsia="Times New Roman" w:hAnsiTheme="majorHAnsi" w:cstheme="majorHAnsi"/>
                <w:color w:val="000000"/>
                <w:sz w:val="20"/>
                <w:szCs w:val="22"/>
              </w:rPr>
            </w:pPr>
          </w:p>
          <w:p w14:paraId="48EA81E1" w14:textId="77777777" w:rsidR="00B958BD" w:rsidRPr="00B958BD" w:rsidRDefault="00B958BD" w:rsidP="00B31834">
            <w:pPr>
              <w:rPr>
                <w:rFonts w:asciiTheme="majorHAnsi" w:eastAsia="Times New Roman" w:hAnsiTheme="majorHAnsi" w:cstheme="majorHAnsi"/>
                <w:color w:val="000000"/>
                <w:sz w:val="20"/>
                <w:szCs w:val="22"/>
              </w:rPr>
            </w:pPr>
          </w:p>
          <w:p w14:paraId="67856D3A" w14:textId="77777777" w:rsidR="00B958BD" w:rsidRPr="00B958BD" w:rsidRDefault="00B958BD" w:rsidP="00B31834">
            <w:pPr>
              <w:rPr>
                <w:rFonts w:asciiTheme="majorHAnsi" w:eastAsia="Times New Roman" w:hAnsiTheme="majorHAnsi" w:cstheme="majorHAnsi"/>
                <w:color w:val="000000"/>
                <w:sz w:val="20"/>
                <w:szCs w:val="22"/>
              </w:rPr>
            </w:pPr>
          </w:p>
          <w:p w14:paraId="04BC37C5" w14:textId="77777777" w:rsidR="00B958BD" w:rsidRPr="00B958BD" w:rsidRDefault="00B958BD" w:rsidP="00B31834">
            <w:pPr>
              <w:rPr>
                <w:rFonts w:asciiTheme="majorHAnsi" w:eastAsia="Times New Roman" w:hAnsiTheme="majorHAnsi" w:cstheme="majorHAnsi"/>
                <w:color w:val="000000"/>
                <w:sz w:val="20"/>
                <w:szCs w:val="22"/>
              </w:rPr>
            </w:pPr>
          </w:p>
          <w:p w14:paraId="43B4310C" w14:textId="77777777" w:rsidR="00B958BD" w:rsidRPr="00B958BD" w:rsidRDefault="00B958BD" w:rsidP="00B31834">
            <w:pPr>
              <w:rPr>
                <w:rFonts w:asciiTheme="majorHAnsi" w:eastAsia="Times New Roman" w:hAnsiTheme="majorHAnsi" w:cstheme="majorHAnsi"/>
                <w:color w:val="000000"/>
                <w:sz w:val="20"/>
                <w:szCs w:val="22"/>
              </w:rPr>
            </w:pPr>
          </w:p>
          <w:p w14:paraId="72CA60D7" w14:textId="77777777" w:rsidR="00B958BD" w:rsidRPr="00B958BD" w:rsidRDefault="00B958BD" w:rsidP="00B31834">
            <w:pPr>
              <w:rPr>
                <w:rFonts w:asciiTheme="majorHAnsi" w:eastAsia="Times New Roman" w:hAnsiTheme="majorHAnsi" w:cstheme="majorHAnsi"/>
                <w:color w:val="000000"/>
                <w:sz w:val="20"/>
                <w:szCs w:val="22"/>
              </w:rPr>
            </w:pPr>
          </w:p>
          <w:p w14:paraId="58F1FCE2" w14:textId="77777777" w:rsidR="00B958BD" w:rsidRPr="00B958BD" w:rsidRDefault="00B958BD" w:rsidP="00B31834">
            <w:pPr>
              <w:rPr>
                <w:rFonts w:asciiTheme="majorHAnsi" w:eastAsia="Times New Roman" w:hAnsiTheme="majorHAnsi" w:cstheme="majorHAnsi"/>
                <w:color w:val="000000"/>
                <w:sz w:val="20"/>
                <w:szCs w:val="22"/>
              </w:rPr>
            </w:pPr>
          </w:p>
          <w:p w14:paraId="567F4FC7" w14:textId="77777777" w:rsidR="00B958BD" w:rsidRPr="00B958BD" w:rsidRDefault="00B958BD" w:rsidP="00B31834">
            <w:pPr>
              <w:rPr>
                <w:rFonts w:asciiTheme="majorHAnsi" w:eastAsia="Times New Roman" w:hAnsiTheme="majorHAnsi" w:cstheme="majorHAnsi"/>
                <w:color w:val="000000"/>
                <w:sz w:val="20"/>
                <w:szCs w:val="22"/>
              </w:rPr>
            </w:pPr>
          </w:p>
          <w:p w14:paraId="6D2471C9" w14:textId="77777777" w:rsidR="00B958BD" w:rsidRPr="00B958BD" w:rsidRDefault="00B958BD" w:rsidP="00B31834">
            <w:pPr>
              <w:rPr>
                <w:rFonts w:asciiTheme="majorHAnsi" w:eastAsia="Times New Roman" w:hAnsiTheme="majorHAnsi" w:cstheme="majorHAnsi"/>
                <w:color w:val="000000"/>
                <w:sz w:val="20"/>
                <w:szCs w:val="22"/>
              </w:rPr>
            </w:pPr>
          </w:p>
          <w:p w14:paraId="2A2E2CD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საწყისი</w:t>
            </w:r>
          </w:p>
        </w:tc>
      </w:tr>
      <w:tr w:rsidR="00B958BD" w:rsidRPr="00917A11" w14:paraId="61F46B02"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187889A0"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3448C39"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57C4636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2425B066" w14:textId="77777777" w:rsidR="00B958BD" w:rsidRPr="00B958BD" w:rsidRDefault="00B958BD" w:rsidP="00B31834">
            <w:pPr>
              <w:rPr>
                <w:rFonts w:asciiTheme="majorHAnsi" w:eastAsia="Times New Roman" w:hAnsiTheme="majorHAnsi" w:cstheme="majorHAnsi"/>
                <w:color w:val="000000"/>
                <w:sz w:val="20"/>
                <w:szCs w:val="22"/>
              </w:rPr>
            </w:pPr>
          </w:p>
          <w:p w14:paraId="54ECEDF4" w14:textId="77777777" w:rsidR="00B958BD" w:rsidRPr="00B958BD" w:rsidRDefault="00B958BD" w:rsidP="00B31834">
            <w:pPr>
              <w:rPr>
                <w:rFonts w:asciiTheme="majorHAnsi" w:eastAsia="Times New Roman" w:hAnsiTheme="majorHAnsi" w:cstheme="majorHAnsi"/>
                <w:color w:val="000000"/>
                <w:sz w:val="20"/>
                <w:szCs w:val="22"/>
              </w:rPr>
            </w:pPr>
          </w:p>
          <w:p w14:paraId="20718CA0" w14:textId="77777777" w:rsidR="00B958BD" w:rsidRPr="00B958BD" w:rsidRDefault="00B958BD" w:rsidP="00B31834">
            <w:pPr>
              <w:rPr>
                <w:rFonts w:asciiTheme="majorHAnsi" w:eastAsia="Times New Roman" w:hAnsiTheme="majorHAnsi" w:cstheme="majorHAnsi"/>
                <w:color w:val="000000"/>
                <w:sz w:val="20"/>
                <w:szCs w:val="22"/>
              </w:rPr>
            </w:pPr>
          </w:p>
          <w:p w14:paraId="3F2C8794" w14:textId="77777777" w:rsidR="00B958BD" w:rsidRPr="00B958BD" w:rsidRDefault="00B958BD" w:rsidP="00B31834">
            <w:pPr>
              <w:rPr>
                <w:rFonts w:asciiTheme="majorHAnsi" w:eastAsia="Times New Roman" w:hAnsiTheme="majorHAnsi" w:cstheme="majorHAnsi"/>
                <w:color w:val="000000"/>
                <w:sz w:val="20"/>
                <w:szCs w:val="22"/>
              </w:rPr>
            </w:pPr>
          </w:p>
          <w:p w14:paraId="2A5A0E1C" w14:textId="77777777" w:rsidR="00B958BD" w:rsidRPr="00B958BD" w:rsidRDefault="00B958BD" w:rsidP="00B31834">
            <w:pPr>
              <w:rPr>
                <w:rFonts w:asciiTheme="majorHAnsi" w:eastAsia="Times New Roman" w:hAnsiTheme="majorHAnsi" w:cstheme="majorHAnsi"/>
                <w:color w:val="000000"/>
                <w:sz w:val="20"/>
                <w:szCs w:val="22"/>
              </w:rPr>
            </w:pPr>
          </w:p>
          <w:p w14:paraId="5BDC1DBD" w14:textId="77777777" w:rsidR="00B958BD" w:rsidRPr="00B958BD" w:rsidRDefault="00B958BD" w:rsidP="00B31834">
            <w:pPr>
              <w:rPr>
                <w:rFonts w:asciiTheme="majorHAnsi" w:eastAsia="Times New Roman" w:hAnsiTheme="majorHAnsi" w:cstheme="majorHAnsi"/>
                <w:color w:val="000000"/>
                <w:sz w:val="20"/>
                <w:szCs w:val="22"/>
              </w:rPr>
            </w:pPr>
          </w:p>
          <w:p w14:paraId="266DC623" w14:textId="77777777" w:rsidR="00B958BD" w:rsidRPr="00B958BD" w:rsidRDefault="00B958BD" w:rsidP="00B31834">
            <w:pPr>
              <w:rPr>
                <w:rFonts w:asciiTheme="majorHAnsi" w:eastAsia="Times New Roman" w:hAnsiTheme="majorHAnsi" w:cstheme="majorHAnsi"/>
                <w:color w:val="000000"/>
                <w:sz w:val="20"/>
                <w:szCs w:val="22"/>
              </w:rPr>
            </w:pPr>
          </w:p>
          <w:p w14:paraId="5C56E476"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0C87621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4.a</w:t>
            </w:r>
          </w:p>
        </w:tc>
        <w:tc>
          <w:tcPr>
            <w:tcW w:w="3436" w:type="dxa"/>
            <w:tcBorders>
              <w:top w:val="single" w:sz="4" w:space="0" w:color="C9C9C9"/>
              <w:left w:val="nil"/>
              <w:bottom w:val="single" w:sz="4" w:space="0" w:color="C9C9C9"/>
              <w:right w:val="nil"/>
            </w:tcBorders>
            <w:shd w:val="clear" w:color="EDEDED" w:fill="EDEDED"/>
            <w:hideMark/>
          </w:tcPr>
          <w:p w14:paraId="40CB541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4.a  Build and upgrade education facilities that are child, disability and gender sensitive and provide safe, non-violent, inclusive and effective learning environments for all</w:t>
            </w:r>
          </w:p>
          <w:p w14:paraId="5366C01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w:t>
            </w:r>
            <w:r w:rsidRPr="00B958BD">
              <w:rPr>
                <w:rFonts w:ascii="Sylfaen" w:eastAsia="Times New Roman" w:hAnsi="Sylfaen" w:cs="Sylfaen"/>
                <w:color w:val="000000"/>
                <w:sz w:val="20"/>
                <w:szCs w:val="22"/>
              </w:rPr>
              <w:t>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შეზღუდული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მქონე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ორიენტირებული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გენდერულად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მგრძნობიარე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სასწავლო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დაწესებულებების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მშენებლობა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განახლება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უსაფრთხო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არაძალადობრივი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ინკლუზიური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ეფექტიანი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სასწავლო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გარემოს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27E501B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1780640A" w14:textId="77777777" w:rsidR="00B958BD" w:rsidRPr="00B958BD" w:rsidRDefault="00B958BD" w:rsidP="00B31834">
            <w:pPr>
              <w:rPr>
                <w:rFonts w:asciiTheme="majorHAnsi" w:eastAsia="Times New Roman" w:hAnsiTheme="majorHAnsi" w:cstheme="majorHAnsi"/>
                <w:color w:val="000000"/>
                <w:sz w:val="20"/>
                <w:szCs w:val="22"/>
              </w:rPr>
            </w:pPr>
          </w:p>
          <w:p w14:paraId="338A85D6" w14:textId="77777777" w:rsidR="00B958BD" w:rsidRPr="00B958BD" w:rsidRDefault="00B958BD" w:rsidP="00B31834">
            <w:pPr>
              <w:rPr>
                <w:rFonts w:asciiTheme="majorHAnsi" w:eastAsia="Times New Roman" w:hAnsiTheme="majorHAnsi" w:cstheme="majorHAnsi"/>
                <w:color w:val="000000"/>
                <w:sz w:val="20"/>
                <w:szCs w:val="22"/>
              </w:rPr>
            </w:pPr>
          </w:p>
          <w:p w14:paraId="643D310A" w14:textId="77777777" w:rsidR="00B958BD" w:rsidRPr="00B958BD" w:rsidRDefault="00B958BD" w:rsidP="00B31834">
            <w:pPr>
              <w:rPr>
                <w:rFonts w:asciiTheme="majorHAnsi" w:eastAsia="Times New Roman" w:hAnsiTheme="majorHAnsi" w:cstheme="majorHAnsi"/>
                <w:color w:val="000000"/>
                <w:sz w:val="20"/>
                <w:szCs w:val="22"/>
              </w:rPr>
            </w:pPr>
          </w:p>
          <w:p w14:paraId="1A8F45B8" w14:textId="77777777" w:rsidR="00B958BD" w:rsidRPr="00B958BD" w:rsidRDefault="00B958BD" w:rsidP="00B31834">
            <w:pPr>
              <w:rPr>
                <w:rFonts w:asciiTheme="majorHAnsi" w:eastAsia="Times New Roman" w:hAnsiTheme="majorHAnsi" w:cstheme="majorHAnsi"/>
                <w:color w:val="000000"/>
                <w:sz w:val="20"/>
                <w:szCs w:val="22"/>
              </w:rPr>
            </w:pPr>
          </w:p>
          <w:p w14:paraId="05726BB4" w14:textId="77777777" w:rsidR="00B958BD" w:rsidRPr="00B958BD" w:rsidRDefault="00B958BD" w:rsidP="00B31834">
            <w:pPr>
              <w:rPr>
                <w:rFonts w:asciiTheme="majorHAnsi" w:eastAsia="Times New Roman" w:hAnsiTheme="majorHAnsi" w:cstheme="majorHAnsi"/>
                <w:color w:val="000000"/>
                <w:sz w:val="20"/>
                <w:szCs w:val="22"/>
              </w:rPr>
            </w:pPr>
          </w:p>
          <w:p w14:paraId="119A934A" w14:textId="77777777" w:rsidR="00B958BD" w:rsidRPr="00B958BD" w:rsidRDefault="00B958BD" w:rsidP="00B31834">
            <w:pPr>
              <w:rPr>
                <w:rFonts w:asciiTheme="majorHAnsi" w:eastAsia="Times New Roman" w:hAnsiTheme="majorHAnsi" w:cstheme="majorHAnsi"/>
                <w:color w:val="000000"/>
                <w:sz w:val="20"/>
                <w:szCs w:val="22"/>
              </w:rPr>
            </w:pPr>
          </w:p>
          <w:p w14:paraId="72112884" w14:textId="77777777" w:rsidR="00B958BD" w:rsidRPr="00B958BD" w:rsidRDefault="00B958BD" w:rsidP="00B31834">
            <w:pPr>
              <w:rPr>
                <w:rFonts w:asciiTheme="majorHAnsi" w:eastAsia="Times New Roman" w:hAnsiTheme="majorHAnsi" w:cstheme="majorHAnsi"/>
                <w:color w:val="000000"/>
                <w:sz w:val="20"/>
                <w:szCs w:val="22"/>
              </w:rPr>
            </w:pPr>
          </w:p>
          <w:p w14:paraId="174C375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მიზეზი</w:t>
            </w:r>
          </w:p>
        </w:tc>
      </w:tr>
      <w:tr w:rsidR="00B958BD" w:rsidRPr="00917A11" w14:paraId="1B0C0B75"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78BA1A78"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6965945"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20EB604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00D9E7E1" w14:textId="77777777" w:rsidR="00B958BD" w:rsidRPr="00B958BD" w:rsidRDefault="00B958BD" w:rsidP="00B31834">
            <w:pPr>
              <w:rPr>
                <w:rFonts w:asciiTheme="majorHAnsi" w:eastAsia="Times New Roman" w:hAnsiTheme="majorHAnsi" w:cstheme="majorHAnsi"/>
                <w:color w:val="000000"/>
                <w:sz w:val="20"/>
                <w:szCs w:val="22"/>
              </w:rPr>
            </w:pPr>
          </w:p>
          <w:p w14:paraId="42A152EB" w14:textId="77777777" w:rsidR="00B958BD" w:rsidRPr="00B958BD" w:rsidRDefault="00B958BD" w:rsidP="00B31834">
            <w:pPr>
              <w:rPr>
                <w:rFonts w:asciiTheme="majorHAnsi" w:eastAsia="Times New Roman" w:hAnsiTheme="majorHAnsi" w:cstheme="majorHAnsi"/>
                <w:color w:val="000000"/>
                <w:sz w:val="20"/>
                <w:szCs w:val="22"/>
              </w:rPr>
            </w:pPr>
          </w:p>
          <w:p w14:paraId="41F6D358" w14:textId="77777777" w:rsidR="00B958BD" w:rsidRPr="00B958BD" w:rsidRDefault="00B958BD" w:rsidP="00B31834">
            <w:pPr>
              <w:rPr>
                <w:rFonts w:asciiTheme="majorHAnsi" w:eastAsia="Times New Roman" w:hAnsiTheme="majorHAnsi" w:cstheme="majorHAnsi"/>
                <w:color w:val="000000"/>
                <w:sz w:val="20"/>
                <w:szCs w:val="22"/>
              </w:rPr>
            </w:pPr>
          </w:p>
          <w:p w14:paraId="3516B155" w14:textId="77777777" w:rsidR="00B958BD" w:rsidRPr="00B958BD" w:rsidRDefault="00B958BD" w:rsidP="00B31834">
            <w:pPr>
              <w:rPr>
                <w:rFonts w:asciiTheme="majorHAnsi" w:eastAsia="Times New Roman" w:hAnsiTheme="majorHAnsi" w:cstheme="majorHAnsi"/>
                <w:color w:val="000000"/>
                <w:sz w:val="20"/>
                <w:szCs w:val="22"/>
              </w:rPr>
            </w:pPr>
          </w:p>
          <w:p w14:paraId="429DE5F7" w14:textId="77777777" w:rsidR="00B958BD" w:rsidRPr="00B958BD" w:rsidRDefault="00B958BD" w:rsidP="00B31834">
            <w:pPr>
              <w:rPr>
                <w:rFonts w:asciiTheme="majorHAnsi" w:eastAsia="Times New Roman" w:hAnsiTheme="majorHAnsi" w:cstheme="majorHAnsi"/>
                <w:color w:val="000000"/>
                <w:sz w:val="20"/>
                <w:szCs w:val="22"/>
              </w:rPr>
            </w:pPr>
          </w:p>
          <w:p w14:paraId="3E8C17A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1F73991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4.c</w:t>
            </w:r>
          </w:p>
        </w:tc>
        <w:tc>
          <w:tcPr>
            <w:tcW w:w="3436" w:type="dxa"/>
            <w:tcBorders>
              <w:top w:val="single" w:sz="4" w:space="0" w:color="C9C9C9"/>
              <w:left w:val="nil"/>
              <w:bottom w:val="single" w:sz="4" w:space="0" w:color="C9C9C9"/>
              <w:right w:val="nil"/>
            </w:tcBorders>
            <w:shd w:val="clear" w:color="auto" w:fill="auto"/>
            <w:hideMark/>
          </w:tcPr>
          <w:p w14:paraId="30C3D44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4.c  By 2030, substantially increase the supply of qualified teachers, including through international cooperation for teacher training in Georgia</w:t>
            </w:r>
          </w:p>
          <w:p w14:paraId="63B37CF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4.</w:t>
            </w:r>
            <w:r w:rsidRPr="00B958BD">
              <w:rPr>
                <w:rFonts w:ascii="Sylfaen" w:eastAsia="Times New Roman" w:hAnsi="Sylfaen" w:cs="Sylfaen"/>
                <w:color w:val="000000"/>
                <w:sz w:val="20"/>
                <w:szCs w:val="22"/>
              </w:rPr>
              <w:t>გ</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კვლიფიციური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მასწავლებლების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მასწავლებელთა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ტრენინგის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საერთაშორისო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თანამშრომლობის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p>
          <w:p w14:paraId="77CEBD8A" w14:textId="77777777" w:rsidR="00B958BD" w:rsidRPr="00B958BD" w:rsidRDefault="00B958BD" w:rsidP="00B31834">
            <w:pPr>
              <w:rPr>
                <w:rFonts w:asciiTheme="majorHAnsi" w:eastAsia="Times New Roman" w:hAnsiTheme="majorHAnsi" w:cstheme="majorHAnsi"/>
                <w:color w:val="000000"/>
                <w:sz w:val="20"/>
                <w:szCs w:val="22"/>
              </w:rPr>
            </w:pPr>
          </w:p>
        </w:tc>
        <w:tc>
          <w:tcPr>
            <w:tcW w:w="1418" w:type="dxa"/>
            <w:tcBorders>
              <w:top w:val="single" w:sz="4" w:space="0" w:color="C9C9C9"/>
              <w:left w:val="nil"/>
              <w:bottom w:val="single" w:sz="4" w:space="0" w:color="C9C9C9"/>
              <w:right w:val="single" w:sz="4" w:space="0" w:color="C9C9C9"/>
            </w:tcBorders>
            <w:shd w:val="clear" w:color="auto" w:fill="auto"/>
            <w:noWrap/>
            <w:hideMark/>
          </w:tcPr>
          <w:p w14:paraId="514A49D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29FFE745" w14:textId="77777777" w:rsidR="00B958BD" w:rsidRPr="00B958BD" w:rsidRDefault="00B958BD" w:rsidP="00B31834">
            <w:pPr>
              <w:rPr>
                <w:rFonts w:asciiTheme="majorHAnsi" w:eastAsia="Times New Roman" w:hAnsiTheme="majorHAnsi" w:cstheme="majorHAnsi"/>
                <w:color w:val="000000"/>
                <w:sz w:val="20"/>
                <w:szCs w:val="22"/>
              </w:rPr>
            </w:pPr>
          </w:p>
          <w:p w14:paraId="595808F3" w14:textId="77777777" w:rsidR="00B958BD" w:rsidRPr="00B958BD" w:rsidRDefault="00B958BD" w:rsidP="00B31834">
            <w:pPr>
              <w:rPr>
                <w:rFonts w:asciiTheme="majorHAnsi" w:eastAsia="Times New Roman" w:hAnsiTheme="majorHAnsi" w:cstheme="majorHAnsi"/>
                <w:color w:val="000000"/>
                <w:sz w:val="20"/>
                <w:szCs w:val="22"/>
              </w:rPr>
            </w:pPr>
          </w:p>
          <w:p w14:paraId="215C25AD" w14:textId="77777777" w:rsidR="00B958BD" w:rsidRPr="00B958BD" w:rsidRDefault="00B958BD" w:rsidP="00B31834">
            <w:pPr>
              <w:rPr>
                <w:rFonts w:asciiTheme="majorHAnsi" w:eastAsia="Times New Roman" w:hAnsiTheme="majorHAnsi" w:cstheme="majorHAnsi"/>
                <w:color w:val="000000"/>
                <w:sz w:val="20"/>
                <w:szCs w:val="22"/>
              </w:rPr>
            </w:pPr>
          </w:p>
          <w:p w14:paraId="671E17B1" w14:textId="77777777" w:rsidR="00B958BD" w:rsidRPr="00B958BD" w:rsidRDefault="00B958BD" w:rsidP="00B31834">
            <w:pPr>
              <w:rPr>
                <w:rFonts w:asciiTheme="majorHAnsi" w:eastAsia="Times New Roman" w:hAnsiTheme="majorHAnsi" w:cstheme="majorHAnsi"/>
                <w:color w:val="000000"/>
                <w:sz w:val="20"/>
                <w:szCs w:val="22"/>
              </w:rPr>
            </w:pPr>
          </w:p>
          <w:p w14:paraId="087FC3D6" w14:textId="77777777" w:rsidR="00B958BD" w:rsidRPr="00B958BD" w:rsidRDefault="00B958BD" w:rsidP="00B31834">
            <w:pPr>
              <w:rPr>
                <w:rFonts w:asciiTheme="majorHAnsi" w:eastAsia="Times New Roman" w:hAnsiTheme="majorHAnsi" w:cstheme="majorHAnsi"/>
                <w:color w:val="000000"/>
                <w:sz w:val="20"/>
                <w:szCs w:val="22"/>
              </w:rPr>
            </w:pPr>
          </w:p>
          <w:p w14:paraId="288896C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მიზეზი</w:t>
            </w:r>
          </w:p>
        </w:tc>
      </w:tr>
      <w:tr w:rsidR="00B958BD" w:rsidRPr="00917A11" w14:paraId="153D925A"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38205AD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w:t>
            </w:r>
          </w:p>
        </w:tc>
        <w:tc>
          <w:tcPr>
            <w:tcW w:w="2111" w:type="dxa"/>
            <w:tcBorders>
              <w:top w:val="single" w:sz="4" w:space="0" w:color="C9C9C9"/>
              <w:left w:val="nil"/>
              <w:bottom w:val="single" w:sz="4" w:space="0" w:color="C9C9C9"/>
              <w:right w:val="nil"/>
            </w:tcBorders>
            <w:shd w:val="clear" w:color="EDEDED" w:fill="EDEDED"/>
            <w:hideMark/>
          </w:tcPr>
          <w:p w14:paraId="4C4929E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Gender Equality</w:t>
            </w:r>
          </w:p>
          <w:p w14:paraId="2DD8F67B" w14:textId="77777777" w:rsidR="00B958BD" w:rsidRPr="00B958BD" w:rsidRDefault="00B958BD" w:rsidP="00B31834">
            <w:pPr>
              <w:rPr>
                <w:rFonts w:asciiTheme="majorHAnsi" w:eastAsia="Times New Roman" w:hAnsiTheme="majorHAnsi" w:cstheme="majorHAnsi"/>
                <w:color w:val="000000"/>
                <w:sz w:val="20"/>
                <w:szCs w:val="22"/>
              </w:rPr>
            </w:pPr>
          </w:p>
          <w:p w14:paraId="7774A0AD" w14:textId="77777777" w:rsidR="00B958BD" w:rsidRPr="00B958BD" w:rsidRDefault="00B958BD" w:rsidP="00B31834">
            <w:pPr>
              <w:rPr>
                <w:rFonts w:asciiTheme="majorHAnsi" w:eastAsia="Times New Roman" w:hAnsiTheme="majorHAnsi" w:cstheme="majorHAnsi"/>
                <w:color w:val="000000"/>
                <w:sz w:val="20"/>
                <w:szCs w:val="22"/>
              </w:rPr>
            </w:pPr>
          </w:p>
          <w:p w14:paraId="5044FE7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5 გენდერული თანასწორობა</w:t>
            </w:r>
          </w:p>
        </w:tc>
        <w:tc>
          <w:tcPr>
            <w:tcW w:w="1739" w:type="dxa"/>
            <w:tcBorders>
              <w:top w:val="single" w:sz="4" w:space="0" w:color="C9C9C9"/>
              <w:left w:val="nil"/>
              <w:bottom w:val="single" w:sz="4" w:space="0" w:color="C9C9C9"/>
              <w:right w:val="nil"/>
            </w:tcBorders>
            <w:shd w:val="clear" w:color="EDEDED" w:fill="EDEDED"/>
            <w:noWrap/>
            <w:hideMark/>
          </w:tcPr>
          <w:p w14:paraId="01E1F69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54BEBC67" w14:textId="77777777" w:rsidR="00B958BD" w:rsidRPr="00B958BD" w:rsidRDefault="00B958BD" w:rsidP="00B31834">
            <w:pPr>
              <w:rPr>
                <w:rFonts w:asciiTheme="majorHAnsi" w:eastAsia="Times New Roman" w:hAnsiTheme="majorHAnsi" w:cstheme="majorHAnsi"/>
                <w:color w:val="000000"/>
                <w:sz w:val="20"/>
                <w:szCs w:val="22"/>
              </w:rPr>
            </w:pPr>
          </w:p>
          <w:p w14:paraId="344E8D51" w14:textId="77777777" w:rsidR="00B958BD" w:rsidRPr="00B958BD" w:rsidRDefault="00B958BD" w:rsidP="00B31834">
            <w:pPr>
              <w:rPr>
                <w:rFonts w:asciiTheme="majorHAnsi" w:eastAsia="Times New Roman" w:hAnsiTheme="majorHAnsi" w:cstheme="majorHAnsi"/>
                <w:color w:val="000000"/>
                <w:sz w:val="20"/>
                <w:szCs w:val="22"/>
              </w:rPr>
            </w:pPr>
          </w:p>
          <w:p w14:paraId="44903B5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6C42179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5.1</w:t>
            </w:r>
          </w:p>
        </w:tc>
        <w:tc>
          <w:tcPr>
            <w:tcW w:w="3436" w:type="dxa"/>
            <w:tcBorders>
              <w:top w:val="single" w:sz="4" w:space="0" w:color="C9C9C9"/>
              <w:left w:val="nil"/>
              <w:bottom w:val="single" w:sz="4" w:space="0" w:color="C9C9C9"/>
              <w:right w:val="nil"/>
            </w:tcBorders>
            <w:shd w:val="clear" w:color="EDEDED" w:fill="EDEDED"/>
            <w:hideMark/>
          </w:tcPr>
          <w:p w14:paraId="3E8F7CD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5.1  Reduce all forms of discrimination against all women and girls everywhere</w:t>
            </w:r>
          </w:p>
          <w:p w14:paraId="21B4B8C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5.1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ადგილას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გოგონას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მიმართ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დისკრიმინაციის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2D220D2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0E60517D" w14:textId="77777777" w:rsidR="00B958BD" w:rsidRPr="00B958BD" w:rsidRDefault="00B958BD" w:rsidP="00B31834">
            <w:pPr>
              <w:rPr>
                <w:rFonts w:asciiTheme="majorHAnsi" w:eastAsia="Times New Roman" w:hAnsiTheme="majorHAnsi" w:cstheme="majorHAnsi"/>
                <w:color w:val="000000"/>
                <w:sz w:val="20"/>
                <w:szCs w:val="22"/>
              </w:rPr>
            </w:pPr>
          </w:p>
          <w:p w14:paraId="2022EF98" w14:textId="77777777" w:rsidR="00B958BD" w:rsidRPr="00B958BD" w:rsidRDefault="00B958BD" w:rsidP="00B31834">
            <w:pPr>
              <w:rPr>
                <w:rFonts w:asciiTheme="majorHAnsi" w:eastAsia="Times New Roman" w:hAnsiTheme="majorHAnsi" w:cstheme="majorHAnsi"/>
                <w:color w:val="000000"/>
                <w:sz w:val="20"/>
                <w:szCs w:val="22"/>
              </w:rPr>
            </w:pPr>
          </w:p>
          <w:p w14:paraId="774E631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8A90915"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7624445C"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685F6A1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2F74F6B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352919C7" w14:textId="77777777" w:rsidR="00B958BD" w:rsidRPr="00B958BD" w:rsidRDefault="00B958BD" w:rsidP="00B31834">
            <w:pPr>
              <w:rPr>
                <w:rFonts w:asciiTheme="majorHAnsi" w:eastAsia="Times New Roman" w:hAnsiTheme="majorHAnsi" w:cstheme="majorHAnsi"/>
                <w:color w:val="000000"/>
                <w:sz w:val="20"/>
                <w:szCs w:val="22"/>
              </w:rPr>
            </w:pPr>
          </w:p>
          <w:p w14:paraId="04CEBE97" w14:textId="77777777" w:rsidR="00B958BD" w:rsidRPr="00B958BD" w:rsidRDefault="00B958BD" w:rsidP="00B31834">
            <w:pPr>
              <w:rPr>
                <w:rFonts w:asciiTheme="majorHAnsi" w:eastAsia="Times New Roman" w:hAnsiTheme="majorHAnsi" w:cstheme="majorHAnsi"/>
                <w:color w:val="000000"/>
                <w:sz w:val="20"/>
                <w:szCs w:val="22"/>
              </w:rPr>
            </w:pPr>
          </w:p>
          <w:p w14:paraId="0A724B6D" w14:textId="77777777" w:rsidR="00B958BD" w:rsidRPr="00B958BD" w:rsidRDefault="00B958BD" w:rsidP="00B31834">
            <w:pPr>
              <w:rPr>
                <w:rFonts w:asciiTheme="majorHAnsi" w:eastAsia="Times New Roman" w:hAnsiTheme="majorHAnsi" w:cstheme="majorHAnsi"/>
                <w:color w:val="000000"/>
                <w:sz w:val="20"/>
                <w:szCs w:val="22"/>
              </w:rPr>
            </w:pPr>
          </w:p>
          <w:p w14:paraId="5DC43A49" w14:textId="77777777" w:rsidR="00B958BD" w:rsidRPr="00B958BD" w:rsidRDefault="00B958BD" w:rsidP="00B31834">
            <w:pPr>
              <w:rPr>
                <w:rFonts w:asciiTheme="majorHAnsi" w:eastAsia="Times New Roman" w:hAnsiTheme="majorHAnsi" w:cstheme="majorHAnsi"/>
                <w:color w:val="000000"/>
                <w:sz w:val="20"/>
                <w:szCs w:val="22"/>
              </w:rPr>
            </w:pPr>
          </w:p>
          <w:p w14:paraId="4BFCEA5F" w14:textId="77777777" w:rsidR="00B958BD" w:rsidRPr="00B958BD" w:rsidRDefault="00B958BD" w:rsidP="00B31834">
            <w:pPr>
              <w:rPr>
                <w:rFonts w:asciiTheme="majorHAnsi" w:eastAsia="Times New Roman" w:hAnsiTheme="majorHAnsi" w:cstheme="majorHAnsi"/>
                <w:color w:val="000000"/>
                <w:sz w:val="20"/>
                <w:szCs w:val="22"/>
              </w:rPr>
            </w:pPr>
          </w:p>
          <w:p w14:paraId="40B80EE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7020D6A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5.2</w:t>
            </w:r>
          </w:p>
        </w:tc>
        <w:tc>
          <w:tcPr>
            <w:tcW w:w="3436" w:type="dxa"/>
            <w:tcBorders>
              <w:top w:val="single" w:sz="4" w:space="0" w:color="C9C9C9"/>
              <w:left w:val="nil"/>
              <w:bottom w:val="single" w:sz="4" w:space="0" w:color="C9C9C9"/>
              <w:right w:val="nil"/>
            </w:tcBorders>
            <w:shd w:val="clear" w:color="auto" w:fill="auto"/>
            <w:hideMark/>
          </w:tcPr>
          <w:p w14:paraId="36D7FF5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5.2  Eliminate all forms of violence against all women and girls in the public and private spheres, including trafficking and sexual and other types of exploitation</w:t>
            </w:r>
          </w:p>
          <w:p w14:paraId="176A8BE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5.2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გოგონას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მიერ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საჯარო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კერძო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სფეროებში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ძალადობის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ტრეფიკინგის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სექსუალური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ტიპის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ექსპლუატაციის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6D85458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2CCA1401" w14:textId="77777777" w:rsidR="00B958BD" w:rsidRPr="00B958BD" w:rsidRDefault="00B958BD" w:rsidP="00B31834">
            <w:pPr>
              <w:rPr>
                <w:rFonts w:asciiTheme="majorHAnsi" w:eastAsia="Times New Roman" w:hAnsiTheme="majorHAnsi" w:cstheme="majorHAnsi"/>
                <w:color w:val="000000"/>
                <w:sz w:val="20"/>
                <w:szCs w:val="22"/>
              </w:rPr>
            </w:pPr>
          </w:p>
          <w:p w14:paraId="5F6E45D9" w14:textId="77777777" w:rsidR="00B958BD" w:rsidRPr="00B958BD" w:rsidRDefault="00B958BD" w:rsidP="00B31834">
            <w:pPr>
              <w:rPr>
                <w:rFonts w:asciiTheme="majorHAnsi" w:eastAsia="Times New Roman" w:hAnsiTheme="majorHAnsi" w:cstheme="majorHAnsi"/>
                <w:color w:val="000000"/>
                <w:sz w:val="20"/>
                <w:szCs w:val="22"/>
              </w:rPr>
            </w:pPr>
          </w:p>
          <w:p w14:paraId="247A8DB8" w14:textId="77777777" w:rsidR="00B958BD" w:rsidRPr="00B958BD" w:rsidRDefault="00B958BD" w:rsidP="00B31834">
            <w:pPr>
              <w:rPr>
                <w:rFonts w:asciiTheme="majorHAnsi" w:eastAsia="Times New Roman" w:hAnsiTheme="majorHAnsi" w:cstheme="majorHAnsi"/>
                <w:color w:val="000000"/>
                <w:sz w:val="20"/>
                <w:szCs w:val="22"/>
              </w:rPr>
            </w:pPr>
          </w:p>
          <w:p w14:paraId="0C9B974D" w14:textId="77777777" w:rsidR="00B958BD" w:rsidRPr="00B958BD" w:rsidRDefault="00B958BD" w:rsidP="00B31834">
            <w:pPr>
              <w:rPr>
                <w:rFonts w:asciiTheme="majorHAnsi" w:eastAsia="Times New Roman" w:hAnsiTheme="majorHAnsi" w:cstheme="majorHAnsi"/>
                <w:color w:val="000000"/>
                <w:sz w:val="20"/>
                <w:szCs w:val="22"/>
              </w:rPr>
            </w:pPr>
          </w:p>
          <w:p w14:paraId="48081514" w14:textId="77777777" w:rsidR="00B958BD" w:rsidRPr="00B958BD" w:rsidRDefault="00B958BD" w:rsidP="00B31834">
            <w:pPr>
              <w:rPr>
                <w:rFonts w:asciiTheme="majorHAnsi" w:eastAsia="Times New Roman" w:hAnsiTheme="majorHAnsi" w:cstheme="majorHAnsi"/>
                <w:color w:val="000000"/>
                <w:sz w:val="20"/>
                <w:szCs w:val="22"/>
              </w:rPr>
            </w:pPr>
          </w:p>
          <w:p w14:paraId="791D6B4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6BBAE05"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7CE74BA"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1660AE0F"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1602288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6BDA7E6A" w14:textId="77777777" w:rsidR="00B958BD" w:rsidRPr="00B958BD" w:rsidRDefault="00B958BD" w:rsidP="00B31834">
            <w:pPr>
              <w:rPr>
                <w:rFonts w:asciiTheme="majorHAnsi" w:eastAsia="Times New Roman" w:hAnsiTheme="majorHAnsi" w:cstheme="majorHAnsi"/>
                <w:color w:val="000000"/>
                <w:sz w:val="20"/>
                <w:szCs w:val="22"/>
              </w:rPr>
            </w:pPr>
          </w:p>
          <w:p w14:paraId="38309681" w14:textId="77777777" w:rsidR="00B958BD" w:rsidRPr="00B958BD" w:rsidRDefault="00B958BD" w:rsidP="00B31834">
            <w:pPr>
              <w:rPr>
                <w:rFonts w:asciiTheme="majorHAnsi" w:eastAsia="Times New Roman" w:hAnsiTheme="majorHAnsi" w:cstheme="majorHAnsi"/>
                <w:color w:val="000000"/>
                <w:sz w:val="20"/>
                <w:szCs w:val="22"/>
              </w:rPr>
            </w:pPr>
          </w:p>
          <w:p w14:paraId="3B0A9F3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218ADE5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5.3</w:t>
            </w:r>
          </w:p>
        </w:tc>
        <w:tc>
          <w:tcPr>
            <w:tcW w:w="3436" w:type="dxa"/>
            <w:tcBorders>
              <w:top w:val="single" w:sz="4" w:space="0" w:color="C9C9C9"/>
              <w:left w:val="nil"/>
              <w:bottom w:val="single" w:sz="4" w:space="0" w:color="C9C9C9"/>
              <w:right w:val="nil"/>
            </w:tcBorders>
            <w:shd w:val="clear" w:color="EDEDED" w:fill="EDEDED"/>
            <w:hideMark/>
          </w:tcPr>
          <w:p w14:paraId="678095E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5.3  Eliminate all harmful practices, such as child, early and forced marriage </w:t>
            </w:r>
          </w:p>
          <w:p w14:paraId="4B02D69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5.3  </w:t>
            </w:r>
            <w:r w:rsidRPr="00B958BD">
              <w:rPr>
                <w:rFonts w:ascii="Sylfaen" w:eastAsia="Times New Roman" w:hAnsi="Sylfaen" w:cs="Sylfaen"/>
                <w:color w:val="000000"/>
                <w:sz w:val="20"/>
                <w:szCs w:val="22"/>
              </w:rPr>
              <w:t>ყოველგვარი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მავნე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პრაქტიკის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როგორიც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ადრეულ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ასაკში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იძულებითი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ქორწინება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46F04B3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0B82FC7D" w14:textId="77777777" w:rsidR="00B958BD" w:rsidRPr="00B958BD" w:rsidRDefault="00B958BD" w:rsidP="00B31834">
            <w:pPr>
              <w:rPr>
                <w:rFonts w:asciiTheme="majorHAnsi" w:eastAsia="Times New Roman" w:hAnsiTheme="majorHAnsi" w:cstheme="majorHAnsi"/>
                <w:color w:val="000000"/>
                <w:sz w:val="20"/>
                <w:szCs w:val="22"/>
              </w:rPr>
            </w:pPr>
          </w:p>
          <w:p w14:paraId="3B1D0A06" w14:textId="77777777" w:rsidR="00B958BD" w:rsidRPr="00B958BD" w:rsidRDefault="00B958BD" w:rsidP="00B31834">
            <w:pPr>
              <w:rPr>
                <w:rFonts w:asciiTheme="majorHAnsi" w:eastAsia="Times New Roman" w:hAnsiTheme="majorHAnsi" w:cstheme="majorHAnsi"/>
                <w:color w:val="000000"/>
                <w:sz w:val="20"/>
                <w:szCs w:val="22"/>
              </w:rPr>
            </w:pPr>
          </w:p>
          <w:p w14:paraId="64164E0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1246291A"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290FC2F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5CB8678F"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2969B84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57CE979D" w14:textId="77777777" w:rsidR="00B958BD" w:rsidRPr="00B958BD" w:rsidRDefault="00B958BD" w:rsidP="00B31834">
            <w:pPr>
              <w:rPr>
                <w:rFonts w:asciiTheme="majorHAnsi" w:eastAsia="Times New Roman" w:hAnsiTheme="majorHAnsi" w:cstheme="majorHAnsi"/>
                <w:color w:val="000000"/>
                <w:sz w:val="20"/>
                <w:szCs w:val="22"/>
              </w:rPr>
            </w:pPr>
          </w:p>
          <w:p w14:paraId="2B9B417F" w14:textId="77777777" w:rsidR="00B958BD" w:rsidRPr="00B958BD" w:rsidRDefault="00B958BD" w:rsidP="00B31834">
            <w:pPr>
              <w:rPr>
                <w:rFonts w:asciiTheme="majorHAnsi" w:eastAsia="Times New Roman" w:hAnsiTheme="majorHAnsi" w:cstheme="majorHAnsi"/>
                <w:color w:val="000000"/>
                <w:sz w:val="20"/>
                <w:szCs w:val="22"/>
              </w:rPr>
            </w:pPr>
          </w:p>
          <w:p w14:paraId="7E2C6858" w14:textId="77777777" w:rsidR="00B958BD" w:rsidRPr="00B958BD" w:rsidRDefault="00B958BD" w:rsidP="00B31834">
            <w:pPr>
              <w:rPr>
                <w:rFonts w:asciiTheme="majorHAnsi" w:eastAsia="Times New Roman" w:hAnsiTheme="majorHAnsi" w:cstheme="majorHAnsi"/>
                <w:color w:val="000000"/>
                <w:sz w:val="20"/>
                <w:szCs w:val="22"/>
              </w:rPr>
            </w:pPr>
          </w:p>
          <w:p w14:paraId="08ABF58D" w14:textId="77777777" w:rsidR="00B958BD" w:rsidRPr="00B958BD" w:rsidRDefault="00B958BD" w:rsidP="00B31834">
            <w:pPr>
              <w:rPr>
                <w:rFonts w:asciiTheme="majorHAnsi" w:eastAsia="Times New Roman" w:hAnsiTheme="majorHAnsi" w:cstheme="majorHAnsi"/>
                <w:color w:val="000000"/>
                <w:sz w:val="20"/>
                <w:szCs w:val="22"/>
              </w:rPr>
            </w:pPr>
          </w:p>
          <w:p w14:paraId="47F7E62F" w14:textId="77777777" w:rsidR="00B958BD" w:rsidRPr="00B958BD" w:rsidRDefault="00B958BD" w:rsidP="00B31834">
            <w:pPr>
              <w:rPr>
                <w:rFonts w:asciiTheme="majorHAnsi" w:eastAsia="Times New Roman" w:hAnsiTheme="majorHAnsi" w:cstheme="majorHAnsi"/>
                <w:color w:val="000000"/>
                <w:sz w:val="20"/>
                <w:szCs w:val="22"/>
              </w:rPr>
            </w:pPr>
          </w:p>
          <w:p w14:paraId="0C466940" w14:textId="77777777" w:rsidR="00B958BD" w:rsidRPr="00B958BD" w:rsidRDefault="00B958BD" w:rsidP="00B31834">
            <w:pPr>
              <w:rPr>
                <w:rFonts w:asciiTheme="majorHAnsi" w:eastAsia="Times New Roman" w:hAnsiTheme="majorHAnsi" w:cstheme="majorHAnsi"/>
                <w:color w:val="000000"/>
                <w:sz w:val="20"/>
                <w:szCs w:val="22"/>
              </w:rPr>
            </w:pPr>
          </w:p>
          <w:p w14:paraId="04407D5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39162CB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5.5</w:t>
            </w:r>
          </w:p>
        </w:tc>
        <w:tc>
          <w:tcPr>
            <w:tcW w:w="3436" w:type="dxa"/>
            <w:tcBorders>
              <w:top w:val="single" w:sz="4" w:space="0" w:color="C9C9C9"/>
              <w:left w:val="nil"/>
              <w:bottom w:val="single" w:sz="4" w:space="0" w:color="C9C9C9"/>
              <w:right w:val="nil"/>
            </w:tcBorders>
            <w:shd w:val="clear" w:color="auto" w:fill="auto"/>
            <w:hideMark/>
          </w:tcPr>
          <w:p w14:paraId="22BDE00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5.5 Ensure women’s full and effective participation and equal opportunities for leadership at all levels of decision making in political, economic and public life</w:t>
            </w:r>
          </w:p>
          <w:p w14:paraId="6947BF2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5.5 </w:t>
            </w:r>
            <w:r w:rsidRPr="00B958BD">
              <w:rPr>
                <w:rFonts w:ascii="Sylfaen" w:eastAsia="Times New Roman" w:hAnsi="Sylfaen" w:cs="Sylfaen"/>
                <w:color w:val="000000"/>
                <w:sz w:val="20"/>
                <w:szCs w:val="22"/>
              </w:rPr>
              <w:t>პოლიტიკურ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საზოგადოებრივ</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ცხოვრებაში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სრული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ეფექტიანი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მონაწილეობისა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გადაწყვეტილებათა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ლიდერობისათვის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თანასწორი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07C78B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22F8D2C" w14:textId="77777777" w:rsidR="00B958BD" w:rsidRPr="00B958BD" w:rsidRDefault="00B958BD" w:rsidP="00B31834">
            <w:pPr>
              <w:rPr>
                <w:rFonts w:asciiTheme="majorHAnsi" w:eastAsia="Times New Roman" w:hAnsiTheme="majorHAnsi" w:cstheme="majorHAnsi"/>
                <w:color w:val="000000"/>
                <w:sz w:val="20"/>
                <w:szCs w:val="22"/>
              </w:rPr>
            </w:pPr>
          </w:p>
          <w:p w14:paraId="3547AD86" w14:textId="77777777" w:rsidR="00B958BD" w:rsidRPr="00B958BD" w:rsidRDefault="00B958BD" w:rsidP="00B31834">
            <w:pPr>
              <w:rPr>
                <w:rFonts w:asciiTheme="majorHAnsi" w:eastAsia="Times New Roman" w:hAnsiTheme="majorHAnsi" w:cstheme="majorHAnsi"/>
                <w:color w:val="000000"/>
                <w:sz w:val="20"/>
                <w:szCs w:val="22"/>
              </w:rPr>
            </w:pPr>
          </w:p>
          <w:p w14:paraId="19D8B923" w14:textId="77777777" w:rsidR="00B958BD" w:rsidRPr="00B958BD" w:rsidRDefault="00B958BD" w:rsidP="00B31834">
            <w:pPr>
              <w:rPr>
                <w:rFonts w:asciiTheme="majorHAnsi" w:eastAsia="Times New Roman" w:hAnsiTheme="majorHAnsi" w:cstheme="majorHAnsi"/>
                <w:color w:val="000000"/>
                <w:sz w:val="20"/>
                <w:szCs w:val="22"/>
              </w:rPr>
            </w:pPr>
          </w:p>
          <w:p w14:paraId="2A4323D2" w14:textId="77777777" w:rsidR="00B958BD" w:rsidRPr="00B958BD" w:rsidRDefault="00B958BD" w:rsidP="00B31834">
            <w:pPr>
              <w:rPr>
                <w:rFonts w:asciiTheme="majorHAnsi" w:eastAsia="Times New Roman" w:hAnsiTheme="majorHAnsi" w:cstheme="majorHAnsi"/>
                <w:color w:val="000000"/>
                <w:sz w:val="20"/>
                <w:szCs w:val="22"/>
              </w:rPr>
            </w:pPr>
          </w:p>
          <w:p w14:paraId="6CC1FA4A" w14:textId="77777777" w:rsidR="00B958BD" w:rsidRPr="00B958BD" w:rsidRDefault="00B958BD" w:rsidP="00B31834">
            <w:pPr>
              <w:rPr>
                <w:rFonts w:asciiTheme="majorHAnsi" w:eastAsia="Times New Roman" w:hAnsiTheme="majorHAnsi" w:cstheme="majorHAnsi"/>
                <w:color w:val="000000"/>
                <w:sz w:val="20"/>
                <w:szCs w:val="22"/>
              </w:rPr>
            </w:pPr>
          </w:p>
          <w:p w14:paraId="68ABE244" w14:textId="77777777" w:rsidR="00B958BD" w:rsidRPr="00B958BD" w:rsidRDefault="00B958BD" w:rsidP="00B31834">
            <w:pPr>
              <w:rPr>
                <w:rFonts w:asciiTheme="majorHAnsi" w:eastAsia="Times New Roman" w:hAnsiTheme="majorHAnsi" w:cstheme="majorHAnsi"/>
                <w:color w:val="000000"/>
                <w:sz w:val="20"/>
                <w:szCs w:val="22"/>
              </w:rPr>
            </w:pPr>
          </w:p>
          <w:p w14:paraId="25142E6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E1AFB6A"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8A3769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2208E515"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4A491DE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720C5D56" w14:textId="77777777" w:rsidR="00B958BD" w:rsidRPr="00B958BD" w:rsidRDefault="00B958BD" w:rsidP="00B31834">
            <w:pPr>
              <w:rPr>
                <w:rFonts w:asciiTheme="majorHAnsi" w:eastAsia="Times New Roman" w:hAnsiTheme="majorHAnsi" w:cstheme="majorHAnsi"/>
                <w:color w:val="000000"/>
                <w:sz w:val="20"/>
                <w:szCs w:val="22"/>
              </w:rPr>
            </w:pPr>
          </w:p>
          <w:p w14:paraId="5F659E35" w14:textId="77777777" w:rsidR="00B958BD" w:rsidRPr="00B958BD" w:rsidRDefault="00B958BD" w:rsidP="00B31834">
            <w:pPr>
              <w:rPr>
                <w:rFonts w:asciiTheme="majorHAnsi" w:eastAsia="Times New Roman" w:hAnsiTheme="majorHAnsi" w:cstheme="majorHAnsi"/>
                <w:color w:val="000000"/>
                <w:sz w:val="20"/>
                <w:szCs w:val="22"/>
              </w:rPr>
            </w:pPr>
          </w:p>
          <w:p w14:paraId="58733BBB" w14:textId="77777777" w:rsidR="00B958BD" w:rsidRPr="00B958BD" w:rsidRDefault="00B958BD" w:rsidP="00B31834">
            <w:pPr>
              <w:rPr>
                <w:rFonts w:asciiTheme="majorHAnsi" w:eastAsia="Times New Roman" w:hAnsiTheme="majorHAnsi" w:cstheme="majorHAnsi"/>
                <w:color w:val="000000"/>
                <w:sz w:val="20"/>
                <w:szCs w:val="22"/>
              </w:rPr>
            </w:pPr>
          </w:p>
          <w:p w14:paraId="57C76506" w14:textId="77777777" w:rsidR="00B958BD" w:rsidRPr="00B958BD" w:rsidRDefault="00B958BD" w:rsidP="00B31834">
            <w:pPr>
              <w:rPr>
                <w:rFonts w:asciiTheme="majorHAnsi" w:eastAsia="Times New Roman" w:hAnsiTheme="majorHAnsi" w:cstheme="majorHAnsi"/>
                <w:color w:val="000000"/>
                <w:sz w:val="20"/>
                <w:szCs w:val="22"/>
              </w:rPr>
            </w:pPr>
          </w:p>
          <w:p w14:paraId="177B8D32" w14:textId="77777777" w:rsidR="00B958BD" w:rsidRPr="00B958BD" w:rsidRDefault="00B958BD" w:rsidP="00B31834">
            <w:pPr>
              <w:rPr>
                <w:rFonts w:asciiTheme="majorHAnsi" w:eastAsia="Times New Roman" w:hAnsiTheme="majorHAnsi" w:cstheme="majorHAnsi"/>
                <w:color w:val="000000"/>
                <w:sz w:val="20"/>
                <w:szCs w:val="22"/>
              </w:rPr>
            </w:pPr>
          </w:p>
          <w:p w14:paraId="79E46DDC" w14:textId="77777777" w:rsidR="00B958BD" w:rsidRPr="00B958BD" w:rsidRDefault="00B958BD" w:rsidP="00B31834">
            <w:pPr>
              <w:rPr>
                <w:rFonts w:asciiTheme="majorHAnsi" w:eastAsia="Times New Roman" w:hAnsiTheme="majorHAnsi" w:cstheme="majorHAnsi"/>
                <w:color w:val="000000"/>
                <w:sz w:val="20"/>
                <w:szCs w:val="22"/>
              </w:rPr>
            </w:pPr>
          </w:p>
          <w:p w14:paraId="4B5781B0" w14:textId="77777777" w:rsidR="00B958BD" w:rsidRPr="00B958BD" w:rsidRDefault="00B958BD" w:rsidP="00B31834">
            <w:pPr>
              <w:rPr>
                <w:rFonts w:asciiTheme="majorHAnsi" w:eastAsia="Times New Roman" w:hAnsiTheme="majorHAnsi" w:cstheme="majorHAnsi"/>
                <w:color w:val="000000"/>
                <w:sz w:val="20"/>
                <w:szCs w:val="22"/>
              </w:rPr>
            </w:pPr>
          </w:p>
          <w:p w14:paraId="77172503" w14:textId="77777777" w:rsidR="00B958BD" w:rsidRPr="00B958BD" w:rsidRDefault="00B958BD" w:rsidP="00B31834">
            <w:pPr>
              <w:rPr>
                <w:rFonts w:asciiTheme="majorHAnsi" w:eastAsia="Times New Roman" w:hAnsiTheme="majorHAnsi" w:cstheme="majorHAnsi"/>
                <w:color w:val="000000"/>
                <w:sz w:val="20"/>
                <w:szCs w:val="22"/>
              </w:rPr>
            </w:pPr>
          </w:p>
          <w:p w14:paraId="4DF3C964" w14:textId="77777777" w:rsidR="00B958BD" w:rsidRPr="00B958BD" w:rsidRDefault="00B958BD" w:rsidP="00B31834">
            <w:pPr>
              <w:rPr>
                <w:rFonts w:asciiTheme="majorHAnsi" w:eastAsia="Times New Roman" w:hAnsiTheme="majorHAnsi" w:cstheme="majorHAnsi"/>
                <w:color w:val="000000"/>
                <w:sz w:val="20"/>
                <w:szCs w:val="22"/>
              </w:rPr>
            </w:pPr>
          </w:p>
          <w:p w14:paraId="1C81F159" w14:textId="77777777" w:rsidR="00B958BD" w:rsidRPr="00B958BD" w:rsidRDefault="00B958BD" w:rsidP="00B31834">
            <w:pPr>
              <w:rPr>
                <w:rFonts w:asciiTheme="majorHAnsi" w:eastAsia="Times New Roman" w:hAnsiTheme="majorHAnsi" w:cstheme="majorHAnsi"/>
                <w:color w:val="000000"/>
                <w:sz w:val="20"/>
                <w:szCs w:val="22"/>
              </w:rPr>
            </w:pPr>
          </w:p>
          <w:p w14:paraId="4014AC03" w14:textId="77777777" w:rsidR="00B958BD" w:rsidRPr="00B958BD" w:rsidRDefault="00B958BD" w:rsidP="00B31834">
            <w:pPr>
              <w:rPr>
                <w:rFonts w:asciiTheme="majorHAnsi" w:eastAsia="Times New Roman" w:hAnsiTheme="majorHAnsi" w:cstheme="majorHAnsi"/>
                <w:color w:val="000000"/>
                <w:sz w:val="20"/>
                <w:szCs w:val="22"/>
              </w:rPr>
            </w:pPr>
          </w:p>
          <w:p w14:paraId="7417D045" w14:textId="77777777" w:rsidR="00B958BD" w:rsidRPr="00B958BD" w:rsidRDefault="00B958BD" w:rsidP="00B31834">
            <w:pPr>
              <w:rPr>
                <w:rFonts w:asciiTheme="majorHAnsi" w:eastAsia="Times New Roman" w:hAnsiTheme="majorHAnsi" w:cstheme="majorHAnsi"/>
                <w:color w:val="000000"/>
                <w:sz w:val="20"/>
                <w:szCs w:val="22"/>
              </w:rPr>
            </w:pPr>
          </w:p>
          <w:p w14:paraId="509DD77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EDEDED" w:fill="EDEDED"/>
            <w:noWrap/>
            <w:hideMark/>
          </w:tcPr>
          <w:p w14:paraId="525F8F0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5.6</w:t>
            </w:r>
          </w:p>
        </w:tc>
        <w:tc>
          <w:tcPr>
            <w:tcW w:w="3436" w:type="dxa"/>
            <w:tcBorders>
              <w:top w:val="single" w:sz="4" w:space="0" w:color="C9C9C9"/>
              <w:left w:val="nil"/>
              <w:bottom w:val="single" w:sz="4" w:space="0" w:color="C9C9C9"/>
              <w:right w:val="nil"/>
            </w:tcBorders>
            <w:shd w:val="clear" w:color="EDEDED" w:fill="EDEDED"/>
            <w:hideMark/>
          </w:tcPr>
          <w:p w14:paraId="36FECC1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5.6  By 2030,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p>
          <w:p w14:paraId="67E98D2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5.6 2030 </w:t>
            </w:r>
            <w:r w:rsidRPr="00B958BD">
              <w:rPr>
                <w:rFonts w:ascii="Sylfaen" w:eastAsia="Times New Roman" w:hAnsi="Sylfaen" w:cs="Sylfaen"/>
                <w:color w:val="000000"/>
                <w:sz w:val="20"/>
                <w:szCs w:val="22"/>
              </w:rPr>
              <w:t>წლამდე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სქესობრივი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რეპროდუქციული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ჯანმრთელობის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დაცვაზე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რეპროდუქციულ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უფლებებზე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საყოველთაო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მოსახლეობისა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საკითხებზე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საერთაშორისო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კონფერენციის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სამოქმედო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პროგრამისა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პეკინის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სამოქმედო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პლატფორმის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ასევე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გადასინჯვის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გამართული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კონფერენციების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დასკვნითი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დოკუმენტების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შესაბამისად</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05D95E2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7EFE969F" w14:textId="77777777" w:rsidR="00B958BD" w:rsidRPr="00B958BD" w:rsidRDefault="00B958BD" w:rsidP="00B31834">
            <w:pPr>
              <w:rPr>
                <w:rFonts w:asciiTheme="majorHAnsi" w:eastAsia="Times New Roman" w:hAnsiTheme="majorHAnsi" w:cstheme="majorHAnsi"/>
                <w:color w:val="000000"/>
                <w:sz w:val="20"/>
                <w:szCs w:val="22"/>
              </w:rPr>
            </w:pPr>
          </w:p>
          <w:p w14:paraId="07E54D66" w14:textId="77777777" w:rsidR="00B958BD" w:rsidRPr="00B958BD" w:rsidRDefault="00B958BD" w:rsidP="00B31834">
            <w:pPr>
              <w:rPr>
                <w:rFonts w:asciiTheme="majorHAnsi" w:eastAsia="Times New Roman" w:hAnsiTheme="majorHAnsi" w:cstheme="majorHAnsi"/>
                <w:color w:val="000000"/>
                <w:sz w:val="20"/>
                <w:szCs w:val="22"/>
              </w:rPr>
            </w:pPr>
          </w:p>
          <w:p w14:paraId="02D6EA72" w14:textId="77777777" w:rsidR="00B958BD" w:rsidRPr="00B958BD" w:rsidRDefault="00B958BD" w:rsidP="00B31834">
            <w:pPr>
              <w:rPr>
                <w:rFonts w:asciiTheme="majorHAnsi" w:eastAsia="Times New Roman" w:hAnsiTheme="majorHAnsi" w:cstheme="majorHAnsi"/>
                <w:color w:val="000000"/>
                <w:sz w:val="20"/>
                <w:szCs w:val="22"/>
              </w:rPr>
            </w:pPr>
          </w:p>
          <w:p w14:paraId="09ECC739" w14:textId="77777777" w:rsidR="00B958BD" w:rsidRPr="00B958BD" w:rsidRDefault="00B958BD" w:rsidP="00B31834">
            <w:pPr>
              <w:rPr>
                <w:rFonts w:asciiTheme="majorHAnsi" w:eastAsia="Times New Roman" w:hAnsiTheme="majorHAnsi" w:cstheme="majorHAnsi"/>
                <w:color w:val="000000"/>
                <w:sz w:val="20"/>
                <w:szCs w:val="22"/>
              </w:rPr>
            </w:pPr>
          </w:p>
          <w:p w14:paraId="5BA384D7" w14:textId="77777777" w:rsidR="00B958BD" w:rsidRPr="00B958BD" w:rsidRDefault="00B958BD" w:rsidP="00B31834">
            <w:pPr>
              <w:rPr>
                <w:rFonts w:asciiTheme="majorHAnsi" w:eastAsia="Times New Roman" w:hAnsiTheme="majorHAnsi" w:cstheme="majorHAnsi"/>
                <w:color w:val="000000"/>
                <w:sz w:val="20"/>
                <w:szCs w:val="22"/>
              </w:rPr>
            </w:pPr>
          </w:p>
          <w:p w14:paraId="2B2C003E" w14:textId="77777777" w:rsidR="00B958BD" w:rsidRPr="00B958BD" w:rsidRDefault="00B958BD" w:rsidP="00B31834">
            <w:pPr>
              <w:rPr>
                <w:rFonts w:asciiTheme="majorHAnsi" w:eastAsia="Times New Roman" w:hAnsiTheme="majorHAnsi" w:cstheme="majorHAnsi"/>
                <w:color w:val="000000"/>
                <w:sz w:val="20"/>
                <w:szCs w:val="22"/>
              </w:rPr>
            </w:pPr>
          </w:p>
          <w:p w14:paraId="52121467" w14:textId="77777777" w:rsidR="00B958BD" w:rsidRPr="00B958BD" w:rsidRDefault="00B958BD" w:rsidP="00B31834">
            <w:pPr>
              <w:rPr>
                <w:rFonts w:asciiTheme="majorHAnsi" w:eastAsia="Times New Roman" w:hAnsiTheme="majorHAnsi" w:cstheme="majorHAnsi"/>
                <w:color w:val="000000"/>
                <w:sz w:val="20"/>
                <w:szCs w:val="22"/>
              </w:rPr>
            </w:pPr>
          </w:p>
          <w:p w14:paraId="1AA59102" w14:textId="77777777" w:rsidR="00B958BD" w:rsidRPr="00B958BD" w:rsidRDefault="00B958BD" w:rsidP="00B31834">
            <w:pPr>
              <w:rPr>
                <w:rFonts w:asciiTheme="majorHAnsi" w:eastAsia="Times New Roman" w:hAnsiTheme="majorHAnsi" w:cstheme="majorHAnsi"/>
                <w:color w:val="000000"/>
                <w:sz w:val="20"/>
                <w:szCs w:val="22"/>
              </w:rPr>
            </w:pPr>
          </w:p>
          <w:p w14:paraId="5CB8A82E" w14:textId="77777777" w:rsidR="00B958BD" w:rsidRPr="00B958BD" w:rsidRDefault="00B958BD" w:rsidP="00B31834">
            <w:pPr>
              <w:rPr>
                <w:rFonts w:asciiTheme="majorHAnsi" w:eastAsia="Times New Roman" w:hAnsiTheme="majorHAnsi" w:cstheme="majorHAnsi"/>
                <w:color w:val="000000"/>
                <w:sz w:val="20"/>
                <w:szCs w:val="22"/>
              </w:rPr>
            </w:pPr>
          </w:p>
          <w:p w14:paraId="3318DE3A" w14:textId="77777777" w:rsidR="00B958BD" w:rsidRPr="00B958BD" w:rsidRDefault="00B958BD" w:rsidP="00B31834">
            <w:pPr>
              <w:rPr>
                <w:rFonts w:asciiTheme="majorHAnsi" w:eastAsia="Times New Roman" w:hAnsiTheme="majorHAnsi" w:cstheme="majorHAnsi"/>
                <w:color w:val="000000"/>
                <w:sz w:val="20"/>
                <w:szCs w:val="22"/>
              </w:rPr>
            </w:pPr>
          </w:p>
          <w:p w14:paraId="5C123807" w14:textId="77777777" w:rsidR="00B958BD" w:rsidRPr="00B958BD" w:rsidRDefault="00B958BD" w:rsidP="00B31834">
            <w:pPr>
              <w:rPr>
                <w:rFonts w:asciiTheme="majorHAnsi" w:eastAsia="Times New Roman" w:hAnsiTheme="majorHAnsi" w:cstheme="majorHAnsi"/>
                <w:color w:val="000000"/>
                <w:sz w:val="20"/>
                <w:szCs w:val="22"/>
              </w:rPr>
            </w:pPr>
          </w:p>
          <w:p w14:paraId="41FC4008" w14:textId="77777777" w:rsidR="00B958BD" w:rsidRPr="00B958BD" w:rsidRDefault="00B958BD" w:rsidP="00B31834">
            <w:pPr>
              <w:rPr>
                <w:rFonts w:asciiTheme="majorHAnsi" w:eastAsia="Times New Roman" w:hAnsiTheme="majorHAnsi" w:cstheme="majorHAnsi"/>
                <w:color w:val="000000"/>
                <w:sz w:val="20"/>
                <w:szCs w:val="22"/>
              </w:rPr>
            </w:pPr>
          </w:p>
          <w:p w14:paraId="0531446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9B72B71"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7C2BE7F9"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3B6F2CD3"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33176DC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24DA2316" w14:textId="77777777" w:rsidR="00B958BD" w:rsidRPr="00B958BD" w:rsidRDefault="00B958BD" w:rsidP="00B31834">
            <w:pPr>
              <w:rPr>
                <w:rFonts w:asciiTheme="majorHAnsi" w:eastAsia="Times New Roman" w:hAnsiTheme="majorHAnsi" w:cstheme="majorHAnsi"/>
                <w:color w:val="000000"/>
                <w:sz w:val="20"/>
                <w:szCs w:val="22"/>
              </w:rPr>
            </w:pPr>
          </w:p>
          <w:p w14:paraId="5F80CFA4" w14:textId="77777777" w:rsidR="00B958BD" w:rsidRPr="00B958BD" w:rsidRDefault="00B958BD" w:rsidP="00B31834">
            <w:pPr>
              <w:rPr>
                <w:rFonts w:asciiTheme="majorHAnsi" w:eastAsia="Times New Roman" w:hAnsiTheme="majorHAnsi" w:cstheme="majorHAnsi"/>
                <w:color w:val="000000"/>
                <w:sz w:val="20"/>
                <w:szCs w:val="22"/>
              </w:rPr>
            </w:pPr>
          </w:p>
          <w:p w14:paraId="6BAABFCF" w14:textId="77777777" w:rsidR="00B958BD" w:rsidRPr="00B958BD" w:rsidRDefault="00B958BD" w:rsidP="00B31834">
            <w:pPr>
              <w:rPr>
                <w:rFonts w:asciiTheme="majorHAnsi" w:eastAsia="Times New Roman" w:hAnsiTheme="majorHAnsi" w:cstheme="majorHAnsi"/>
                <w:color w:val="000000"/>
                <w:sz w:val="20"/>
                <w:szCs w:val="22"/>
              </w:rPr>
            </w:pPr>
          </w:p>
          <w:p w14:paraId="108D645C" w14:textId="77777777" w:rsidR="00B958BD" w:rsidRPr="00B958BD" w:rsidRDefault="00B958BD" w:rsidP="00B31834">
            <w:pPr>
              <w:rPr>
                <w:rFonts w:asciiTheme="majorHAnsi" w:eastAsia="Times New Roman" w:hAnsiTheme="majorHAnsi" w:cstheme="majorHAnsi"/>
                <w:color w:val="000000"/>
                <w:sz w:val="20"/>
                <w:szCs w:val="22"/>
              </w:rPr>
            </w:pPr>
          </w:p>
          <w:p w14:paraId="1B4FD027" w14:textId="77777777" w:rsidR="00B958BD" w:rsidRPr="00B958BD" w:rsidRDefault="00B958BD" w:rsidP="00B31834">
            <w:pPr>
              <w:rPr>
                <w:rFonts w:asciiTheme="majorHAnsi" w:eastAsia="Times New Roman" w:hAnsiTheme="majorHAnsi" w:cstheme="majorHAnsi"/>
                <w:color w:val="000000"/>
                <w:sz w:val="20"/>
                <w:szCs w:val="22"/>
              </w:rPr>
            </w:pPr>
          </w:p>
          <w:p w14:paraId="5FF11A85" w14:textId="77777777" w:rsidR="00B958BD" w:rsidRPr="00B958BD" w:rsidRDefault="00B958BD" w:rsidP="00B31834">
            <w:pPr>
              <w:rPr>
                <w:rFonts w:asciiTheme="majorHAnsi" w:eastAsia="Times New Roman" w:hAnsiTheme="majorHAnsi" w:cstheme="majorHAnsi"/>
                <w:color w:val="000000"/>
                <w:sz w:val="20"/>
                <w:szCs w:val="22"/>
              </w:rPr>
            </w:pPr>
          </w:p>
          <w:p w14:paraId="3F933C8E" w14:textId="77777777" w:rsidR="00B958BD" w:rsidRPr="00B958BD" w:rsidRDefault="00B958BD" w:rsidP="00B31834">
            <w:pPr>
              <w:rPr>
                <w:rFonts w:asciiTheme="majorHAnsi" w:eastAsia="Times New Roman" w:hAnsiTheme="majorHAnsi" w:cstheme="majorHAnsi"/>
                <w:color w:val="000000"/>
                <w:sz w:val="20"/>
                <w:szCs w:val="22"/>
              </w:rPr>
            </w:pPr>
          </w:p>
          <w:p w14:paraId="0E86DE1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tc>
        <w:tc>
          <w:tcPr>
            <w:tcW w:w="916" w:type="dxa"/>
            <w:tcBorders>
              <w:top w:val="single" w:sz="4" w:space="0" w:color="C9C9C9"/>
              <w:left w:val="nil"/>
              <w:bottom w:val="single" w:sz="4" w:space="0" w:color="C9C9C9"/>
              <w:right w:val="nil"/>
            </w:tcBorders>
            <w:shd w:val="clear" w:color="auto" w:fill="auto"/>
            <w:noWrap/>
            <w:hideMark/>
          </w:tcPr>
          <w:p w14:paraId="6701FAC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5.a</w:t>
            </w:r>
          </w:p>
        </w:tc>
        <w:tc>
          <w:tcPr>
            <w:tcW w:w="3436" w:type="dxa"/>
            <w:tcBorders>
              <w:top w:val="single" w:sz="4" w:space="0" w:color="C9C9C9"/>
              <w:left w:val="nil"/>
              <w:bottom w:val="single" w:sz="4" w:space="0" w:color="C9C9C9"/>
              <w:right w:val="nil"/>
            </w:tcBorders>
            <w:shd w:val="clear" w:color="auto" w:fill="auto"/>
            <w:hideMark/>
          </w:tcPr>
          <w:p w14:paraId="51FEA4D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5.a. Undertake measures and address customary practices to give women equal rights to economic resources, as well as access to ownership and control over land and other forms of property and inheritance </w:t>
            </w:r>
          </w:p>
          <w:p w14:paraId="3107CD2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w:t>
            </w:r>
            <w:r w:rsidRPr="00B958BD">
              <w:rPr>
                <w:rFonts w:ascii="Sylfaen" w:eastAsia="Times New Roman" w:hAnsi="Sylfaen" w:cs="Sylfaen"/>
                <w:color w:val="000000"/>
                <w:sz w:val="20"/>
                <w:szCs w:val="22"/>
              </w:rPr>
              <w:t>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ზომების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განხორციელება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ჩვეულებითი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პრაქტიკის</w:t>
            </w:r>
            <w:r w:rsidRPr="00B958BD">
              <w:rPr>
                <w:rFonts w:asciiTheme="majorHAnsi" w:eastAsia="Times New Roman" w:hAnsiTheme="majorHAnsi" w:cstheme="majorHAnsi"/>
                <w:color w:val="000000"/>
                <w:sz w:val="20"/>
                <w:szCs w:val="22"/>
              </w:rPr>
              <w:t xml:space="preserve"> </w:t>
            </w:r>
            <w:proofErr w:type="gramStart"/>
            <w:r w:rsidRPr="00B958BD">
              <w:rPr>
                <w:rFonts w:ascii="Sylfaen" w:eastAsia="Times New Roman" w:hAnsi="Sylfaen" w:cs="Sylfaen"/>
                <w:color w:val="000000"/>
                <w:sz w:val="20"/>
                <w:szCs w:val="22"/>
              </w:rPr>
              <w:t>შეცვლა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w:t>
            </w:r>
            <w:proofErr w:type="gramEnd"/>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რესურსებზე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თანასწორი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უფლებების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ასევე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მიწისა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ქონების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მემკვიდრეობის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ფლობაზე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კონტროლზე</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1356890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79D43B17" w14:textId="77777777" w:rsidR="00B958BD" w:rsidRPr="00B958BD" w:rsidRDefault="00B958BD" w:rsidP="00B31834">
            <w:pPr>
              <w:rPr>
                <w:rFonts w:asciiTheme="majorHAnsi" w:eastAsia="Times New Roman" w:hAnsiTheme="majorHAnsi" w:cstheme="majorHAnsi"/>
                <w:color w:val="000000"/>
                <w:sz w:val="20"/>
                <w:szCs w:val="22"/>
              </w:rPr>
            </w:pPr>
          </w:p>
          <w:p w14:paraId="5DEBE83A" w14:textId="77777777" w:rsidR="00B958BD" w:rsidRPr="00B958BD" w:rsidRDefault="00B958BD" w:rsidP="00B31834">
            <w:pPr>
              <w:rPr>
                <w:rFonts w:asciiTheme="majorHAnsi" w:eastAsia="Times New Roman" w:hAnsiTheme="majorHAnsi" w:cstheme="majorHAnsi"/>
                <w:color w:val="000000"/>
                <w:sz w:val="20"/>
                <w:szCs w:val="22"/>
              </w:rPr>
            </w:pPr>
          </w:p>
          <w:p w14:paraId="3E38D11D" w14:textId="77777777" w:rsidR="00B958BD" w:rsidRPr="00B958BD" w:rsidRDefault="00B958BD" w:rsidP="00B31834">
            <w:pPr>
              <w:rPr>
                <w:rFonts w:asciiTheme="majorHAnsi" w:eastAsia="Times New Roman" w:hAnsiTheme="majorHAnsi" w:cstheme="majorHAnsi"/>
                <w:color w:val="000000"/>
                <w:sz w:val="20"/>
                <w:szCs w:val="22"/>
              </w:rPr>
            </w:pPr>
          </w:p>
          <w:p w14:paraId="24BB096C" w14:textId="77777777" w:rsidR="00B958BD" w:rsidRPr="00B958BD" w:rsidRDefault="00B958BD" w:rsidP="00B31834">
            <w:pPr>
              <w:rPr>
                <w:rFonts w:asciiTheme="majorHAnsi" w:eastAsia="Times New Roman" w:hAnsiTheme="majorHAnsi" w:cstheme="majorHAnsi"/>
                <w:color w:val="000000"/>
                <w:sz w:val="20"/>
                <w:szCs w:val="22"/>
              </w:rPr>
            </w:pPr>
          </w:p>
          <w:p w14:paraId="36653D71" w14:textId="77777777" w:rsidR="00B958BD" w:rsidRPr="00B958BD" w:rsidRDefault="00B958BD" w:rsidP="00B31834">
            <w:pPr>
              <w:rPr>
                <w:rFonts w:asciiTheme="majorHAnsi" w:eastAsia="Times New Roman" w:hAnsiTheme="majorHAnsi" w:cstheme="majorHAnsi"/>
                <w:color w:val="000000"/>
                <w:sz w:val="20"/>
                <w:szCs w:val="22"/>
              </w:rPr>
            </w:pPr>
          </w:p>
          <w:p w14:paraId="64F2DD48" w14:textId="77777777" w:rsidR="00B958BD" w:rsidRPr="00B958BD" w:rsidRDefault="00B958BD" w:rsidP="00B31834">
            <w:pPr>
              <w:rPr>
                <w:rFonts w:asciiTheme="majorHAnsi" w:eastAsia="Times New Roman" w:hAnsiTheme="majorHAnsi" w:cstheme="majorHAnsi"/>
                <w:color w:val="000000"/>
                <w:sz w:val="20"/>
                <w:szCs w:val="22"/>
              </w:rPr>
            </w:pPr>
          </w:p>
          <w:p w14:paraId="54200D10" w14:textId="77777777" w:rsidR="00B958BD" w:rsidRPr="00B958BD" w:rsidRDefault="00B958BD" w:rsidP="00B31834">
            <w:pPr>
              <w:rPr>
                <w:rFonts w:asciiTheme="majorHAnsi" w:eastAsia="Times New Roman" w:hAnsiTheme="majorHAnsi" w:cstheme="majorHAnsi"/>
                <w:color w:val="000000"/>
                <w:sz w:val="20"/>
                <w:szCs w:val="22"/>
              </w:rPr>
            </w:pPr>
          </w:p>
          <w:p w14:paraId="6CA20CF4" w14:textId="77777777" w:rsidR="00B958BD" w:rsidRPr="00B958BD" w:rsidRDefault="00B958BD" w:rsidP="00B31834">
            <w:pPr>
              <w:rPr>
                <w:rFonts w:asciiTheme="majorHAnsi" w:eastAsia="Times New Roman" w:hAnsiTheme="majorHAnsi" w:cstheme="majorHAnsi"/>
                <w:color w:val="000000"/>
                <w:sz w:val="20"/>
                <w:szCs w:val="22"/>
              </w:rPr>
            </w:pPr>
          </w:p>
          <w:p w14:paraId="1FD7ED4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მიზეზი</w:t>
            </w:r>
          </w:p>
        </w:tc>
      </w:tr>
      <w:tr w:rsidR="00B958BD" w:rsidRPr="00917A11" w14:paraId="6A84CBD9"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430A55A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7E85E6EC"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1F8EF7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People</w:t>
            </w:r>
          </w:p>
          <w:p w14:paraId="760741EE" w14:textId="77777777" w:rsidR="00B958BD" w:rsidRPr="00B958BD" w:rsidRDefault="00B958BD" w:rsidP="00B31834">
            <w:pPr>
              <w:rPr>
                <w:rFonts w:asciiTheme="majorHAnsi" w:eastAsia="Times New Roman" w:hAnsiTheme="majorHAnsi" w:cstheme="majorHAnsi"/>
                <w:color w:val="000000"/>
                <w:sz w:val="20"/>
                <w:szCs w:val="22"/>
              </w:rPr>
            </w:pPr>
          </w:p>
          <w:p w14:paraId="0F792CFE" w14:textId="77777777" w:rsidR="00B958BD" w:rsidRPr="00B958BD" w:rsidRDefault="00B958BD" w:rsidP="00B31834">
            <w:pPr>
              <w:rPr>
                <w:rFonts w:asciiTheme="majorHAnsi" w:eastAsia="Times New Roman" w:hAnsiTheme="majorHAnsi" w:cstheme="majorHAnsi"/>
                <w:color w:val="000000"/>
                <w:sz w:val="20"/>
                <w:szCs w:val="22"/>
              </w:rPr>
            </w:pPr>
          </w:p>
          <w:p w14:paraId="36BFC48C" w14:textId="77777777" w:rsidR="00B958BD" w:rsidRPr="00B958BD" w:rsidRDefault="00B958BD" w:rsidP="00B31834">
            <w:pPr>
              <w:rPr>
                <w:rFonts w:asciiTheme="majorHAnsi" w:eastAsia="Times New Roman" w:hAnsiTheme="majorHAnsi" w:cstheme="majorHAnsi"/>
                <w:color w:val="000000"/>
                <w:sz w:val="20"/>
                <w:szCs w:val="22"/>
              </w:rPr>
            </w:pPr>
          </w:p>
          <w:p w14:paraId="75E3F224" w14:textId="77777777" w:rsidR="00B958BD" w:rsidRPr="00B958BD" w:rsidRDefault="00B958BD" w:rsidP="00B31834">
            <w:pPr>
              <w:rPr>
                <w:rFonts w:asciiTheme="majorHAnsi" w:eastAsia="Times New Roman" w:hAnsiTheme="majorHAnsi" w:cstheme="majorHAnsi"/>
                <w:color w:val="000000"/>
                <w:sz w:val="20"/>
                <w:szCs w:val="22"/>
              </w:rPr>
            </w:pPr>
          </w:p>
          <w:p w14:paraId="44CD53A0" w14:textId="77777777" w:rsidR="00B958BD" w:rsidRPr="00B958BD" w:rsidRDefault="00B958BD" w:rsidP="00B31834">
            <w:pPr>
              <w:rPr>
                <w:rFonts w:asciiTheme="majorHAnsi" w:eastAsia="Times New Roman" w:hAnsiTheme="majorHAnsi" w:cstheme="majorHAnsi"/>
                <w:color w:val="000000"/>
                <w:sz w:val="20"/>
                <w:szCs w:val="22"/>
              </w:rPr>
            </w:pPr>
          </w:p>
          <w:p w14:paraId="140E0768"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ხალხი</w:t>
            </w:r>
          </w:p>
          <w:p w14:paraId="793ED1EE" w14:textId="77777777" w:rsidR="00B958BD" w:rsidRPr="00B958BD" w:rsidRDefault="00B958BD" w:rsidP="00B31834">
            <w:pPr>
              <w:rPr>
                <w:rFonts w:asciiTheme="majorHAnsi" w:eastAsia="Times New Roman" w:hAnsiTheme="majorHAnsi" w:cstheme="majorHAnsi"/>
                <w:color w:val="000000"/>
                <w:sz w:val="20"/>
                <w:szCs w:val="22"/>
              </w:rPr>
            </w:pPr>
          </w:p>
          <w:p w14:paraId="7A089DA7" w14:textId="77777777" w:rsidR="00B958BD" w:rsidRPr="00B958BD" w:rsidRDefault="00B958BD" w:rsidP="00B31834">
            <w:pPr>
              <w:rPr>
                <w:rFonts w:asciiTheme="majorHAnsi" w:eastAsia="Times New Roman" w:hAnsiTheme="majorHAnsi" w:cstheme="majorHAnsi"/>
                <w:color w:val="000000"/>
                <w:sz w:val="20"/>
                <w:szCs w:val="22"/>
              </w:rPr>
            </w:pPr>
          </w:p>
        </w:tc>
        <w:tc>
          <w:tcPr>
            <w:tcW w:w="916" w:type="dxa"/>
            <w:tcBorders>
              <w:top w:val="single" w:sz="4" w:space="0" w:color="C9C9C9"/>
              <w:left w:val="nil"/>
              <w:bottom w:val="single" w:sz="4" w:space="0" w:color="C9C9C9"/>
              <w:right w:val="nil"/>
            </w:tcBorders>
            <w:shd w:val="clear" w:color="EDEDED" w:fill="EDEDED"/>
            <w:noWrap/>
            <w:hideMark/>
          </w:tcPr>
          <w:p w14:paraId="37951C2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5.b</w:t>
            </w:r>
          </w:p>
        </w:tc>
        <w:tc>
          <w:tcPr>
            <w:tcW w:w="3436" w:type="dxa"/>
            <w:tcBorders>
              <w:top w:val="single" w:sz="4" w:space="0" w:color="C9C9C9"/>
              <w:left w:val="nil"/>
              <w:bottom w:val="single" w:sz="4" w:space="0" w:color="C9C9C9"/>
              <w:right w:val="nil"/>
            </w:tcBorders>
            <w:shd w:val="clear" w:color="EDEDED" w:fill="EDEDED"/>
            <w:hideMark/>
          </w:tcPr>
          <w:p w14:paraId="6E661A8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5.b  Enhance the use of enabling technology, in particular information and communications technology, to promote the empowerment of women</w:t>
            </w:r>
          </w:p>
          <w:p w14:paraId="5E155BE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5.</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მოწინავე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კერძოდ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საინფორმაციო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საკომუნიკაციო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გამოყენების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გაფართოება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4738E3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10250538" w14:textId="77777777" w:rsidR="00B958BD" w:rsidRPr="00B958BD" w:rsidRDefault="00B958BD" w:rsidP="00B31834">
            <w:pPr>
              <w:rPr>
                <w:rFonts w:asciiTheme="majorHAnsi" w:eastAsia="Times New Roman" w:hAnsiTheme="majorHAnsi" w:cstheme="majorHAnsi"/>
                <w:color w:val="000000"/>
                <w:sz w:val="20"/>
                <w:szCs w:val="22"/>
              </w:rPr>
            </w:pPr>
          </w:p>
          <w:p w14:paraId="7745F268" w14:textId="77777777" w:rsidR="00B958BD" w:rsidRPr="00B958BD" w:rsidRDefault="00B958BD" w:rsidP="00B31834">
            <w:pPr>
              <w:rPr>
                <w:rFonts w:asciiTheme="majorHAnsi" w:eastAsia="Times New Roman" w:hAnsiTheme="majorHAnsi" w:cstheme="majorHAnsi"/>
                <w:color w:val="000000"/>
                <w:sz w:val="20"/>
                <w:szCs w:val="22"/>
              </w:rPr>
            </w:pPr>
          </w:p>
          <w:p w14:paraId="51718168" w14:textId="77777777" w:rsidR="00B958BD" w:rsidRPr="00B958BD" w:rsidRDefault="00B958BD" w:rsidP="00B31834">
            <w:pPr>
              <w:rPr>
                <w:rFonts w:asciiTheme="majorHAnsi" w:eastAsia="Times New Roman" w:hAnsiTheme="majorHAnsi" w:cstheme="majorHAnsi"/>
                <w:color w:val="000000"/>
                <w:sz w:val="20"/>
                <w:szCs w:val="22"/>
              </w:rPr>
            </w:pPr>
          </w:p>
          <w:p w14:paraId="0A7E55EA" w14:textId="77777777" w:rsidR="00B958BD" w:rsidRPr="00B958BD" w:rsidRDefault="00B958BD" w:rsidP="00B31834">
            <w:pPr>
              <w:rPr>
                <w:rFonts w:asciiTheme="majorHAnsi" w:eastAsia="Times New Roman" w:hAnsiTheme="majorHAnsi" w:cstheme="majorHAnsi"/>
                <w:color w:val="000000"/>
                <w:sz w:val="20"/>
                <w:szCs w:val="22"/>
              </w:rPr>
            </w:pPr>
          </w:p>
          <w:p w14:paraId="2BB2B166" w14:textId="77777777" w:rsidR="00B958BD" w:rsidRPr="00B958BD" w:rsidRDefault="00B958BD" w:rsidP="00B31834">
            <w:pPr>
              <w:rPr>
                <w:rFonts w:asciiTheme="majorHAnsi" w:eastAsia="Times New Roman" w:hAnsiTheme="majorHAnsi" w:cstheme="majorHAnsi"/>
                <w:color w:val="000000"/>
                <w:sz w:val="20"/>
                <w:szCs w:val="22"/>
              </w:rPr>
            </w:pPr>
          </w:p>
          <w:p w14:paraId="014C632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მიზეზი</w:t>
            </w:r>
          </w:p>
        </w:tc>
      </w:tr>
      <w:tr w:rsidR="00B958BD" w:rsidRPr="00917A11" w14:paraId="7A9D04D3"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038D274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6</w:t>
            </w:r>
          </w:p>
        </w:tc>
        <w:tc>
          <w:tcPr>
            <w:tcW w:w="2111" w:type="dxa"/>
            <w:tcBorders>
              <w:top w:val="single" w:sz="4" w:space="0" w:color="C9C9C9"/>
              <w:left w:val="nil"/>
              <w:bottom w:val="single" w:sz="4" w:space="0" w:color="C9C9C9"/>
              <w:right w:val="nil"/>
            </w:tcBorders>
            <w:shd w:val="clear" w:color="auto" w:fill="auto"/>
            <w:hideMark/>
          </w:tcPr>
          <w:p w14:paraId="59281C1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Clean Water and Sanitation</w:t>
            </w:r>
          </w:p>
          <w:p w14:paraId="72C99323" w14:textId="77777777" w:rsidR="00B958BD" w:rsidRPr="00B958BD" w:rsidRDefault="00B958BD" w:rsidP="00B31834">
            <w:pPr>
              <w:rPr>
                <w:rFonts w:asciiTheme="majorHAnsi" w:eastAsia="Times New Roman" w:hAnsiTheme="majorHAnsi" w:cstheme="majorHAnsi"/>
                <w:color w:val="000000"/>
                <w:sz w:val="20"/>
                <w:szCs w:val="22"/>
              </w:rPr>
            </w:pPr>
          </w:p>
          <w:p w14:paraId="3A1E9330" w14:textId="77777777" w:rsidR="00B958BD" w:rsidRPr="00B958BD" w:rsidRDefault="00B958BD" w:rsidP="00B31834">
            <w:pPr>
              <w:rPr>
                <w:rFonts w:asciiTheme="majorHAnsi" w:eastAsia="Times New Roman" w:hAnsiTheme="majorHAnsi" w:cstheme="majorHAnsi"/>
                <w:color w:val="000000"/>
                <w:sz w:val="20"/>
                <w:szCs w:val="22"/>
              </w:rPr>
            </w:pPr>
          </w:p>
          <w:p w14:paraId="42015A73" w14:textId="77777777" w:rsidR="00B958BD" w:rsidRPr="00B958BD" w:rsidRDefault="00B958BD" w:rsidP="00B31834">
            <w:pPr>
              <w:rPr>
                <w:rFonts w:asciiTheme="majorHAnsi" w:eastAsia="Times New Roman" w:hAnsiTheme="majorHAnsi" w:cstheme="majorHAnsi"/>
                <w:color w:val="000000"/>
                <w:sz w:val="20"/>
                <w:szCs w:val="22"/>
              </w:rPr>
            </w:pPr>
          </w:p>
          <w:p w14:paraId="48F7C89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სუფთა წყალი და სანიტარული პირობები</w:t>
            </w:r>
          </w:p>
        </w:tc>
        <w:tc>
          <w:tcPr>
            <w:tcW w:w="1739" w:type="dxa"/>
            <w:tcBorders>
              <w:top w:val="single" w:sz="4" w:space="0" w:color="C9C9C9"/>
              <w:left w:val="nil"/>
              <w:bottom w:val="single" w:sz="4" w:space="0" w:color="C9C9C9"/>
              <w:right w:val="nil"/>
            </w:tcBorders>
            <w:shd w:val="clear" w:color="auto" w:fill="auto"/>
            <w:noWrap/>
            <w:hideMark/>
          </w:tcPr>
          <w:p w14:paraId="64D7286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2D354E82" w14:textId="77777777" w:rsidR="00B958BD" w:rsidRPr="00B958BD" w:rsidRDefault="00B958BD" w:rsidP="00B31834">
            <w:pPr>
              <w:rPr>
                <w:rFonts w:asciiTheme="majorHAnsi" w:eastAsia="Times New Roman" w:hAnsiTheme="majorHAnsi" w:cstheme="majorHAnsi"/>
                <w:color w:val="000000"/>
                <w:sz w:val="20"/>
                <w:szCs w:val="22"/>
              </w:rPr>
            </w:pPr>
          </w:p>
          <w:p w14:paraId="7111A452" w14:textId="77777777" w:rsidR="00B958BD" w:rsidRPr="00B958BD" w:rsidRDefault="00B958BD" w:rsidP="00B31834">
            <w:pPr>
              <w:rPr>
                <w:rFonts w:asciiTheme="majorHAnsi" w:eastAsia="Times New Roman" w:hAnsiTheme="majorHAnsi" w:cstheme="majorHAnsi"/>
                <w:color w:val="000000"/>
                <w:sz w:val="20"/>
                <w:szCs w:val="22"/>
              </w:rPr>
            </w:pPr>
          </w:p>
          <w:p w14:paraId="4CD9C87D" w14:textId="77777777" w:rsidR="00B958BD" w:rsidRPr="00B958BD" w:rsidRDefault="00B958BD" w:rsidP="00B31834">
            <w:pPr>
              <w:rPr>
                <w:rFonts w:asciiTheme="majorHAnsi" w:eastAsia="Times New Roman" w:hAnsiTheme="majorHAnsi" w:cstheme="majorHAnsi"/>
                <w:color w:val="000000"/>
                <w:sz w:val="20"/>
                <w:szCs w:val="22"/>
              </w:rPr>
            </w:pPr>
          </w:p>
          <w:p w14:paraId="59ED300F" w14:textId="77777777" w:rsidR="00B958BD" w:rsidRPr="00B958BD" w:rsidRDefault="00B958BD" w:rsidP="00B31834">
            <w:pPr>
              <w:rPr>
                <w:rFonts w:asciiTheme="majorHAnsi" w:eastAsia="Times New Roman" w:hAnsiTheme="majorHAnsi" w:cstheme="majorHAnsi"/>
                <w:color w:val="000000"/>
                <w:sz w:val="20"/>
                <w:szCs w:val="22"/>
              </w:rPr>
            </w:pPr>
          </w:p>
          <w:p w14:paraId="7B59A8AE" w14:textId="77777777" w:rsidR="00B958BD" w:rsidRPr="00B958BD" w:rsidRDefault="00B958BD" w:rsidP="00B31834">
            <w:pPr>
              <w:rPr>
                <w:rFonts w:asciiTheme="majorHAnsi" w:eastAsia="Times New Roman" w:hAnsiTheme="majorHAnsi" w:cstheme="majorHAnsi"/>
                <w:color w:val="000000"/>
                <w:sz w:val="20"/>
                <w:szCs w:val="22"/>
              </w:rPr>
            </w:pPr>
          </w:p>
          <w:p w14:paraId="39A9175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auto" w:fill="auto"/>
            <w:noWrap/>
            <w:hideMark/>
          </w:tcPr>
          <w:p w14:paraId="26F24A3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6.1</w:t>
            </w:r>
          </w:p>
        </w:tc>
        <w:tc>
          <w:tcPr>
            <w:tcW w:w="3436" w:type="dxa"/>
            <w:tcBorders>
              <w:top w:val="single" w:sz="4" w:space="0" w:color="C9C9C9"/>
              <w:left w:val="nil"/>
              <w:bottom w:val="single" w:sz="4" w:space="0" w:color="C9C9C9"/>
              <w:right w:val="nil"/>
            </w:tcBorders>
            <w:shd w:val="clear" w:color="auto" w:fill="auto"/>
            <w:hideMark/>
          </w:tcPr>
          <w:p w14:paraId="3816DEE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6.1 By 2030, achieve universal and equitable access to safe and affordable drinking water for all.</w:t>
            </w:r>
          </w:p>
          <w:p w14:paraId="6071139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6.1 2030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უსაფრთხო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სასმელ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წყალზე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საყოველთაო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თანაბარი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6D0A388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C26E88F" w14:textId="77777777" w:rsidR="00B958BD" w:rsidRPr="00B958BD" w:rsidRDefault="00B958BD" w:rsidP="00B31834">
            <w:pPr>
              <w:rPr>
                <w:rFonts w:asciiTheme="majorHAnsi" w:eastAsia="Times New Roman" w:hAnsiTheme="majorHAnsi" w:cstheme="majorHAnsi"/>
                <w:color w:val="000000"/>
                <w:sz w:val="20"/>
                <w:szCs w:val="22"/>
              </w:rPr>
            </w:pPr>
          </w:p>
          <w:p w14:paraId="3BB4903D" w14:textId="77777777" w:rsidR="00B958BD" w:rsidRPr="00B958BD" w:rsidRDefault="00B958BD" w:rsidP="00B31834">
            <w:pPr>
              <w:rPr>
                <w:rFonts w:asciiTheme="majorHAnsi" w:eastAsia="Times New Roman" w:hAnsiTheme="majorHAnsi" w:cstheme="majorHAnsi"/>
                <w:color w:val="000000"/>
                <w:sz w:val="20"/>
                <w:szCs w:val="22"/>
              </w:rPr>
            </w:pPr>
          </w:p>
          <w:p w14:paraId="190E4948" w14:textId="77777777" w:rsidR="00B958BD" w:rsidRPr="00B958BD" w:rsidRDefault="00B958BD" w:rsidP="00B31834">
            <w:pPr>
              <w:rPr>
                <w:rFonts w:asciiTheme="majorHAnsi" w:eastAsia="Times New Roman" w:hAnsiTheme="majorHAnsi" w:cstheme="majorHAnsi"/>
                <w:color w:val="000000"/>
                <w:sz w:val="20"/>
                <w:szCs w:val="22"/>
              </w:rPr>
            </w:pPr>
          </w:p>
          <w:p w14:paraId="541E0FD2" w14:textId="77777777" w:rsidR="00B958BD" w:rsidRPr="00B958BD" w:rsidRDefault="00B958BD" w:rsidP="00B31834">
            <w:pPr>
              <w:rPr>
                <w:rFonts w:asciiTheme="majorHAnsi" w:eastAsia="Times New Roman" w:hAnsiTheme="majorHAnsi" w:cstheme="majorHAnsi"/>
                <w:color w:val="000000"/>
                <w:sz w:val="20"/>
                <w:szCs w:val="22"/>
              </w:rPr>
            </w:pPr>
          </w:p>
          <w:p w14:paraId="2051BBC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15604968"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4CEFC73"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43B7B3E6"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97D5C9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5955E51F" w14:textId="77777777" w:rsidR="00B958BD" w:rsidRPr="00B958BD" w:rsidRDefault="00B958BD" w:rsidP="00B31834">
            <w:pPr>
              <w:rPr>
                <w:rFonts w:asciiTheme="majorHAnsi" w:eastAsia="Times New Roman" w:hAnsiTheme="majorHAnsi" w:cstheme="majorHAnsi"/>
                <w:color w:val="000000"/>
                <w:sz w:val="20"/>
                <w:szCs w:val="22"/>
              </w:rPr>
            </w:pPr>
          </w:p>
          <w:p w14:paraId="4F43AF33" w14:textId="77777777" w:rsidR="00B958BD" w:rsidRPr="00B958BD" w:rsidRDefault="00B958BD" w:rsidP="00B31834">
            <w:pPr>
              <w:rPr>
                <w:rFonts w:asciiTheme="majorHAnsi" w:eastAsia="Times New Roman" w:hAnsiTheme="majorHAnsi" w:cstheme="majorHAnsi"/>
                <w:color w:val="000000"/>
                <w:sz w:val="20"/>
                <w:szCs w:val="22"/>
              </w:rPr>
            </w:pPr>
          </w:p>
          <w:p w14:paraId="72A528AB" w14:textId="77777777" w:rsidR="00B958BD" w:rsidRPr="00B958BD" w:rsidRDefault="00B958BD" w:rsidP="00B31834">
            <w:pPr>
              <w:rPr>
                <w:rFonts w:asciiTheme="majorHAnsi" w:eastAsia="Times New Roman" w:hAnsiTheme="majorHAnsi" w:cstheme="majorHAnsi"/>
                <w:color w:val="000000"/>
                <w:sz w:val="20"/>
                <w:szCs w:val="22"/>
              </w:rPr>
            </w:pPr>
          </w:p>
          <w:p w14:paraId="45160C9A" w14:textId="77777777" w:rsidR="00B958BD" w:rsidRPr="00B958BD" w:rsidRDefault="00B958BD" w:rsidP="00B31834">
            <w:pPr>
              <w:rPr>
                <w:rFonts w:asciiTheme="majorHAnsi" w:eastAsia="Times New Roman" w:hAnsiTheme="majorHAnsi" w:cstheme="majorHAnsi"/>
                <w:color w:val="000000"/>
                <w:sz w:val="20"/>
                <w:szCs w:val="22"/>
              </w:rPr>
            </w:pPr>
          </w:p>
          <w:p w14:paraId="79EE39BF" w14:textId="77777777" w:rsidR="00B958BD" w:rsidRPr="00B958BD" w:rsidRDefault="00B958BD" w:rsidP="00B31834">
            <w:pPr>
              <w:rPr>
                <w:rFonts w:asciiTheme="majorHAnsi" w:eastAsia="Times New Roman" w:hAnsiTheme="majorHAnsi" w:cstheme="majorHAnsi"/>
                <w:color w:val="000000"/>
                <w:sz w:val="20"/>
                <w:szCs w:val="22"/>
              </w:rPr>
            </w:pPr>
          </w:p>
          <w:p w14:paraId="432A515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EDEDED" w:fill="EDEDED"/>
            <w:noWrap/>
            <w:hideMark/>
          </w:tcPr>
          <w:p w14:paraId="49805C1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6.2</w:t>
            </w:r>
          </w:p>
        </w:tc>
        <w:tc>
          <w:tcPr>
            <w:tcW w:w="3436" w:type="dxa"/>
            <w:tcBorders>
              <w:top w:val="single" w:sz="4" w:space="0" w:color="C9C9C9"/>
              <w:left w:val="nil"/>
              <w:bottom w:val="single" w:sz="4" w:space="0" w:color="C9C9C9"/>
              <w:right w:val="nil"/>
            </w:tcBorders>
            <w:shd w:val="clear" w:color="EDEDED" w:fill="EDEDED"/>
            <w:hideMark/>
          </w:tcPr>
          <w:p w14:paraId="5C59A92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6.2 By 2030, achieve access to adequate and equitable sanitation and hygiene for all and end open defecation, paying special attention to the needs of women and girls and those in vulnerable situations.</w:t>
            </w:r>
          </w:p>
          <w:p w14:paraId="76BA61D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6.2 2030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ადეკვატურ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თანაბარ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სანიტარიულ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ჰიგიენურ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პირობებზე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დეფეკაციის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საგანგებო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ყურადღების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მიპყრობით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გოგონების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ასევე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მოწყვლად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სიტუაციებში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მყოფი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საჭიროებებისათვის</w:t>
            </w:r>
            <w:r w:rsidRPr="00B958BD">
              <w:rPr>
                <w:rFonts w:asciiTheme="majorHAnsi" w:eastAsia="Times New Roman" w:hAnsiTheme="majorHAnsi" w:cstheme="majorHAnsi"/>
                <w:color w:val="000000"/>
                <w:sz w:val="20"/>
                <w:szCs w:val="22"/>
              </w:rPr>
              <w:t>.</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747F21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E1FEBD2" w14:textId="77777777" w:rsidR="00B958BD" w:rsidRPr="00B958BD" w:rsidRDefault="00B958BD" w:rsidP="00B31834">
            <w:pPr>
              <w:rPr>
                <w:rFonts w:asciiTheme="majorHAnsi" w:eastAsia="Times New Roman" w:hAnsiTheme="majorHAnsi" w:cstheme="majorHAnsi"/>
                <w:color w:val="000000"/>
                <w:sz w:val="20"/>
                <w:szCs w:val="22"/>
              </w:rPr>
            </w:pPr>
          </w:p>
          <w:p w14:paraId="39A6B45A" w14:textId="77777777" w:rsidR="00B958BD" w:rsidRPr="00B958BD" w:rsidRDefault="00B958BD" w:rsidP="00B31834">
            <w:pPr>
              <w:rPr>
                <w:rFonts w:asciiTheme="majorHAnsi" w:eastAsia="Times New Roman" w:hAnsiTheme="majorHAnsi" w:cstheme="majorHAnsi"/>
                <w:color w:val="000000"/>
                <w:sz w:val="20"/>
                <w:szCs w:val="22"/>
              </w:rPr>
            </w:pPr>
          </w:p>
          <w:p w14:paraId="4B61AB19" w14:textId="77777777" w:rsidR="00B958BD" w:rsidRPr="00B958BD" w:rsidRDefault="00B958BD" w:rsidP="00B31834">
            <w:pPr>
              <w:rPr>
                <w:rFonts w:asciiTheme="majorHAnsi" w:eastAsia="Times New Roman" w:hAnsiTheme="majorHAnsi" w:cstheme="majorHAnsi"/>
                <w:color w:val="000000"/>
                <w:sz w:val="20"/>
                <w:szCs w:val="22"/>
              </w:rPr>
            </w:pPr>
          </w:p>
          <w:p w14:paraId="7CEDC614" w14:textId="77777777" w:rsidR="00B958BD" w:rsidRPr="00B958BD" w:rsidRDefault="00B958BD" w:rsidP="00B31834">
            <w:pPr>
              <w:rPr>
                <w:rFonts w:asciiTheme="majorHAnsi" w:eastAsia="Times New Roman" w:hAnsiTheme="majorHAnsi" w:cstheme="majorHAnsi"/>
                <w:color w:val="000000"/>
                <w:sz w:val="20"/>
                <w:szCs w:val="22"/>
              </w:rPr>
            </w:pPr>
          </w:p>
          <w:p w14:paraId="48D4F1F7" w14:textId="77777777" w:rsidR="00B958BD" w:rsidRPr="00B958BD" w:rsidRDefault="00B958BD" w:rsidP="00B31834">
            <w:pPr>
              <w:rPr>
                <w:rFonts w:asciiTheme="majorHAnsi" w:eastAsia="Times New Roman" w:hAnsiTheme="majorHAnsi" w:cstheme="majorHAnsi"/>
                <w:color w:val="000000"/>
                <w:sz w:val="20"/>
                <w:szCs w:val="22"/>
              </w:rPr>
            </w:pPr>
          </w:p>
          <w:p w14:paraId="2C535E9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FEEEDFA"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29ECD50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7</w:t>
            </w:r>
          </w:p>
        </w:tc>
        <w:tc>
          <w:tcPr>
            <w:tcW w:w="2111" w:type="dxa"/>
            <w:tcBorders>
              <w:top w:val="single" w:sz="4" w:space="0" w:color="C9C9C9"/>
              <w:left w:val="nil"/>
              <w:bottom w:val="single" w:sz="4" w:space="0" w:color="C9C9C9"/>
              <w:right w:val="nil"/>
            </w:tcBorders>
            <w:shd w:val="clear" w:color="auto" w:fill="auto"/>
            <w:hideMark/>
          </w:tcPr>
          <w:p w14:paraId="7DB4400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Affordable and Clean Energy</w:t>
            </w:r>
          </w:p>
          <w:p w14:paraId="070872DC" w14:textId="77777777" w:rsidR="00B958BD" w:rsidRPr="00B958BD" w:rsidRDefault="00B958BD" w:rsidP="00B31834">
            <w:pPr>
              <w:rPr>
                <w:rFonts w:asciiTheme="majorHAnsi" w:eastAsia="Times New Roman" w:hAnsiTheme="majorHAnsi" w:cstheme="majorHAnsi"/>
                <w:color w:val="000000"/>
                <w:sz w:val="20"/>
                <w:szCs w:val="22"/>
              </w:rPr>
            </w:pPr>
          </w:p>
          <w:p w14:paraId="6A2B0536" w14:textId="77777777" w:rsidR="00B958BD" w:rsidRPr="00B958BD" w:rsidRDefault="00B958BD" w:rsidP="00B31834">
            <w:pPr>
              <w:rPr>
                <w:rFonts w:asciiTheme="majorHAnsi" w:eastAsia="Times New Roman" w:hAnsiTheme="majorHAnsi" w:cstheme="majorHAnsi"/>
                <w:color w:val="000000"/>
                <w:sz w:val="20"/>
                <w:szCs w:val="22"/>
              </w:rPr>
            </w:pPr>
          </w:p>
          <w:p w14:paraId="0F73D7AA" w14:textId="77777777" w:rsidR="00B958BD" w:rsidRPr="00B958BD" w:rsidRDefault="00B958BD" w:rsidP="00B31834">
            <w:pPr>
              <w:rPr>
                <w:rFonts w:asciiTheme="majorHAnsi" w:eastAsia="Times New Roman" w:hAnsiTheme="majorHAnsi" w:cstheme="majorHAnsi"/>
                <w:color w:val="000000"/>
                <w:sz w:val="20"/>
                <w:szCs w:val="22"/>
              </w:rPr>
            </w:pPr>
          </w:p>
          <w:p w14:paraId="6A254F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ხელმისაწვდომი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სუფთა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ენერგია</w:t>
            </w:r>
          </w:p>
        </w:tc>
        <w:tc>
          <w:tcPr>
            <w:tcW w:w="1739" w:type="dxa"/>
            <w:tcBorders>
              <w:top w:val="single" w:sz="4" w:space="0" w:color="C9C9C9"/>
              <w:left w:val="nil"/>
              <w:bottom w:val="single" w:sz="4" w:space="0" w:color="C9C9C9"/>
              <w:right w:val="nil"/>
            </w:tcBorders>
            <w:shd w:val="clear" w:color="auto" w:fill="auto"/>
            <w:noWrap/>
            <w:hideMark/>
          </w:tcPr>
          <w:p w14:paraId="346AAAC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7B271944" w14:textId="77777777" w:rsidR="00B958BD" w:rsidRPr="00B958BD" w:rsidRDefault="00B958BD" w:rsidP="00B31834">
            <w:pPr>
              <w:rPr>
                <w:rFonts w:asciiTheme="majorHAnsi" w:eastAsia="Times New Roman" w:hAnsiTheme="majorHAnsi" w:cstheme="majorHAnsi"/>
                <w:color w:val="000000"/>
                <w:sz w:val="20"/>
                <w:szCs w:val="22"/>
              </w:rPr>
            </w:pPr>
          </w:p>
          <w:p w14:paraId="260138A5" w14:textId="77777777" w:rsidR="00B958BD" w:rsidRPr="00B958BD" w:rsidRDefault="00B958BD" w:rsidP="00B31834">
            <w:pPr>
              <w:rPr>
                <w:rFonts w:asciiTheme="majorHAnsi" w:eastAsia="Times New Roman" w:hAnsiTheme="majorHAnsi" w:cstheme="majorHAnsi"/>
                <w:color w:val="000000"/>
                <w:sz w:val="20"/>
                <w:szCs w:val="22"/>
              </w:rPr>
            </w:pPr>
          </w:p>
          <w:p w14:paraId="17E6DDFF" w14:textId="77777777" w:rsidR="00B958BD" w:rsidRPr="00B958BD" w:rsidRDefault="00B958BD" w:rsidP="00B31834">
            <w:pPr>
              <w:rPr>
                <w:rFonts w:asciiTheme="majorHAnsi" w:eastAsia="Times New Roman" w:hAnsiTheme="majorHAnsi" w:cstheme="majorHAnsi"/>
                <w:color w:val="000000"/>
                <w:sz w:val="20"/>
                <w:szCs w:val="22"/>
              </w:rPr>
            </w:pPr>
          </w:p>
          <w:p w14:paraId="0EDF4121" w14:textId="77777777" w:rsidR="00B958BD" w:rsidRPr="00B958BD" w:rsidRDefault="00B958BD" w:rsidP="00B31834">
            <w:pPr>
              <w:rPr>
                <w:rFonts w:asciiTheme="majorHAnsi" w:eastAsia="Times New Roman" w:hAnsiTheme="majorHAnsi" w:cstheme="majorHAnsi"/>
                <w:color w:val="000000"/>
                <w:sz w:val="20"/>
                <w:szCs w:val="22"/>
              </w:rPr>
            </w:pPr>
          </w:p>
          <w:p w14:paraId="25D23906" w14:textId="77777777" w:rsidR="00B958BD" w:rsidRPr="00B958BD" w:rsidRDefault="00B958BD" w:rsidP="00B31834">
            <w:pPr>
              <w:rPr>
                <w:rFonts w:asciiTheme="majorHAnsi" w:eastAsia="Times New Roman" w:hAnsiTheme="majorHAnsi" w:cstheme="majorHAnsi"/>
                <w:color w:val="000000"/>
                <w:sz w:val="20"/>
                <w:szCs w:val="22"/>
              </w:rPr>
            </w:pPr>
          </w:p>
          <w:p w14:paraId="0CE2713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661D791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7.1</w:t>
            </w:r>
          </w:p>
        </w:tc>
        <w:tc>
          <w:tcPr>
            <w:tcW w:w="3436" w:type="dxa"/>
            <w:tcBorders>
              <w:top w:val="single" w:sz="4" w:space="0" w:color="C9C9C9"/>
              <w:left w:val="nil"/>
              <w:bottom w:val="single" w:sz="4" w:space="0" w:color="C9C9C9"/>
              <w:right w:val="nil"/>
            </w:tcBorders>
            <w:shd w:val="clear" w:color="auto" w:fill="auto"/>
            <w:hideMark/>
          </w:tcPr>
          <w:p w14:paraId="13BB066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7.1  By 2030, Georgia achieves significant progress in ensuring  nationwide access to affordable, reliable and modern energy services</w:t>
            </w:r>
          </w:p>
          <w:p w14:paraId="08F0725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7.1  2030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მიაღწევს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პროგრესს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საიმედო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თანამედროვე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ენერგომომსახურებაზე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მასშტაბით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თვალსაზრისით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B5FF2F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7AF8A267" w14:textId="77777777" w:rsidR="00B958BD" w:rsidRPr="00B958BD" w:rsidRDefault="00B958BD" w:rsidP="00B31834">
            <w:pPr>
              <w:rPr>
                <w:rFonts w:asciiTheme="majorHAnsi" w:eastAsia="Times New Roman" w:hAnsiTheme="majorHAnsi" w:cstheme="majorHAnsi"/>
                <w:color w:val="000000"/>
                <w:sz w:val="20"/>
                <w:szCs w:val="22"/>
              </w:rPr>
            </w:pPr>
          </w:p>
          <w:p w14:paraId="2F7B3DDC" w14:textId="77777777" w:rsidR="00B958BD" w:rsidRPr="00B958BD" w:rsidRDefault="00B958BD" w:rsidP="00B31834">
            <w:pPr>
              <w:rPr>
                <w:rFonts w:asciiTheme="majorHAnsi" w:eastAsia="Times New Roman" w:hAnsiTheme="majorHAnsi" w:cstheme="majorHAnsi"/>
                <w:color w:val="000000"/>
                <w:sz w:val="20"/>
                <w:szCs w:val="22"/>
              </w:rPr>
            </w:pPr>
          </w:p>
          <w:p w14:paraId="2600DEE4" w14:textId="77777777" w:rsidR="00B958BD" w:rsidRPr="00B958BD" w:rsidRDefault="00B958BD" w:rsidP="00B31834">
            <w:pPr>
              <w:rPr>
                <w:rFonts w:asciiTheme="majorHAnsi" w:eastAsia="Times New Roman" w:hAnsiTheme="majorHAnsi" w:cstheme="majorHAnsi"/>
                <w:color w:val="000000"/>
                <w:sz w:val="20"/>
                <w:szCs w:val="22"/>
              </w:rPr>
            </w:pPr>
          </w:p>
          <w:p w14:paraId="0A738CA0" w14:textId="77777777" w:rsidR="00B958BD" w:rsidRPr="00B958BD" w:rsidRDefault="00B958BD" w:rsidP="00B31834">
            <w:pPr>
              <w:rPr>
                <w:rFonts w:asciiTheme="majorHAnsi" w:eastAsia="Times New Roman" w:hAnsiTheme="majorHAnsi" w:cstheme="majorHAnsi"/>
                <w:color w:val="000000"/>
                <w:sz w:val="20"/>
                <w:szCs w:val="22"/>
              </w:rPr>
            </w:pPr>
          </w:p>
          <w:p w14:paraId="0DE687A8"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0289DCE7"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6C2C87A1"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035C1657"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ED1BBF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4F2564C0" w14:textId="77777777" w:rsidR="00B958BD" w:rsidRPr="00B958BD" w:rsidRDefault="00B958BD" w:rsidP="00B31834">
            <w:pPr>
              <w:rPr>
                <w:rFonts w:ascii="Sylfaen" w:eastAsia="Times New Roman" w:hAnsi="Sylfaen" w:cs="Sylfaen"/>
                <w:color w:val="000000"/>
                <w:sz w:val="20"/>
                <w:szCs w:val="22"/>
              </w:rPr>
            </w:pPr>
          </w:p>
          <w:p w14:paraId="6896E833" w14:textId="77777777" w:rsidR="00B958BD" w:rsidRPr="00B958BD" w:rsidRDefault="00B958BD" w:rsidP="00B31834">
            <w:pPr>
              <w:rPr>
                <w:rFonts w:ascii="Sylfaen" w:eastAsia="Times New Roman" w:hAnsi="Sylfaen" w:cs="Sylfaen"/>
                <w:color w:val="000000"/>
                <w:sz w:val="20"/>
                <w:szCs w:val="22"/>
              </w:rPr>
            </w:pPr>
          </w:p>
          <w:p w14:paraId="0056CD30" w14:textId="77777777" w:rsidR="00B958BD" w:rsidRPr="00B958BD" w:rsidRDefault="00B958BD" w:rsidP="00B31834">
            <w:pPr>
              <w:rPr>
                <w:rFonts w:ascii="Sylfaen" w:eastAsia="Times New Roman" w:hAnsi="Sylfaen" w:cs="Sylfaen"/>
                <w:color w:val="000000"/>
                <w:sz w:val="20"/>
                <w:szCs w:val="22"/>
              </w:rPr>
            </w:pPr>
          </w:p>
          <w:p w14:paraId="1D0A6A0E" w14:textId="77777777" w:rsidR="00B958BD" w:rsidRPr="00B958BD" w:rsidRDefault="00B958BD" w:rsidP="00B31834">
            <w:pPr>
              <w:rPr>
                <w:rFonts w:ascii="Sylfaen" w:eastAsia="Times New Roman" w:hAnsi="Sylfaen" w:cs="Sylfaen"/>
                <w:color w:val="000000"/>
                <w:sz w:val="20"/>
                <w:szCs w:val="22"/>
              </w:rPr>
            </w:pPr>
          </w:p>
          <w:p w14:paraId="339356B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36731C4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7.2</w:t>
            </w:r>
          </w:p>
        </w:tc>
        <w:tc>
          <w:tcPr>
            <w:tcW w:w="3436" w:type="dxa"/>
            <w:tcBorders>
              <w:top w:val="single" w:sz="4" w:space="0" w:color="C9C9C9"/>
              <w:left w:val="nil"/>
              <w:bottom w:val="single" w:sz="4" w:space="0" w:color="C9C9C9"/>
              <w:right w:val="nil"/>
            </w:tcBorders>
            <w:shd w:val="clear" w:color="EDEDED" w:fill="EDEDED"/>
            <w:hideMark/>
          </w:tcPr>
          <w:p w14:paraId="7910892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7.2  By 2030, increase substantially the share of renewable energy in the energy mix of Georgia</w:t>
            </w:r>
          </w:p>
          <w:p w14:paraId="0A6BD58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7.2  2030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გაიზრდება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არსებულ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სხვადასხვა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ენერგიებს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განახლებადი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ენერგიის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წილი</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5EB3C7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0C7C53D7" w14:textId="77777777" w:rsidR="00B958BD" w:rsidRPr="00B958BD" w:rsidRDefault="00B958BD" w:rsidP="00B31834">
            <w:pPr>
              <w:rPr>
                <w:rFonts w:asciiTheme="majorHAnsi" w:eastAsia="Times New Roman" w:hAnsiTheme="majorHAnsi" w:cstheme="majorHAnsi"/>
                <w:color w:val="000000"/>
                <w:sz w:val="20"/>
                <w:szCs w:val="22"/>
              </w:rPr>
            </w:pPr>
          </w:p>
          <w:p w14:paraId="18A91D13" w14:textId="77777777" w:rsidR="00B958BD" w:rsidRPr="00B958BD" w:rsidRDefault="00B958BD" w:rsidP="00B31834">
            <w:pPr>
              <w:rPr>
                <w:rFonts w:asciiTheme="majorHAnsi" w:eastAsia="Times New Roman" w:hAnsiTheme="majorHAnsi" w:cstheme="majorHAnsi"/>
                <w:color w:val="000000"/>
                <w:sz w:val="20"/>
                <w:szCs w:val="22"/>
              </w:rPr>
            </w:pPr>
          </w:p>
          <w:p w14:paraId="2ACD1DB2" w14:textId="77777777" w:rsidR="00B958BD" w:rsidRPr="00B958BD" w:rsidRDefault="00B958BD" w:rsidP="00B31834">
            <w:pPr>
              <w:rPr>
                <w:rFonts w:asciiTheme="majorHAnsi" w:eastAsia="Times New Roman" w:hAnsiTheme="majorHAnsi" w:cstheme="majorHAnsi"/>
                <w:color w:val="000000"/>
                <w:sz w:val="20"/>
                <w:szCs w:val="22"/>
              </w:rPr>
            </w:pPr>
          </w:p>
          <w:p w14:paraId="19F90D8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7FAE060"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7DEC3500"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69BA2BD9"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2631158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44129808" w14:textId="77777777" w:rsidR="00B958BD" w:rsidRPr="00B958BD" w:rsidRDefault="00B958BD" w:rsidP="00B31834">
            <w:pPr>
              <w:rPr>
                <w:rFonts w:ascii="Sylfaen" w:eastAsia="Times New Roman" w:hAnsi="Sylfaen" w:cs="Sylfaen"/>
                <w:color w:val="000000"/>
                <w:sz w:val="20"/>
                <w:szCs w:val="22"/>
              </w:rPr>
            </w:pPr>
          </w:p>
          <w:p w14:paraId="185F3E28" w14:textId="77777777" w:rsidR="00B958BD" w:rsidRPr="00B958BD" w:rsidRDefault="00B958BD" w:rsidP="00B31834">
            <w:pPr>
              <w:rPr>
                <w:rFonts w:ascii="Sylfaen" w:eastAsia="Times New Roman" w:hAnsi="Sylfaen" w:cs="Sylfaen"/>
                <w:color w:val="000000"/>
                <w:sz w:val="20"/>
                <w:szCs w:val="22"/>
              </w:rPr>
            </w:pPr>
          </w:p>
          <w:p w14:paraId="18E0307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6BAF237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7.3</w:t>
            </w:r>
          </w:p>
        </w:tc>
        <w:tc>
          <w:tcPr>
            <w:tcW w:w="3436" w:type="dxa"/>
            <w:tcBorders>
              <w:top w:val="single" w:sz="4" w:space="0" w:color="C9C9C9"/>
              <w:left w:val="nil"/>
              <w:bottom w:val="single" w:sz="4" w:space="0" w:color="C9C9C9"/>
              <w:right w:val="nil"/>
            </w:tcBorders>
            <w:shd w:val="clear" w:color="auto" w:fill="auto"/>
            <w:hideMark/>
          </w:tcPr>
          <w:p w14:paraId="38F0397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7.3  By 2030, significantly increase the rate of improvement in energy efficiency in Georgia</w:t>
            </w:r>
          </w:p>
          <w:p w14:paraId="72DA3F2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7.3  2030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ენერგოეფექტურობის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გაუმჯობესების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მაჩვენებლის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9B5DE1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1114E175" w14:textId="77777777" w:rsidR="00B958BD" w:rsidRPr="00B958BD" w:rsidRDefault="00B958BD" w:rsidP="00B31834">
            <w:pPr>
              <w:rPr>
                <w:rFonts w:asciiTheme="majorHAnsi" w:eastAsia="Times New Roman" w:hAnsiTheme="majorHAnsi" w:cstheme="majorHAnsi"/>
                <w:color w:val="000000"/>
                <w:sz w:val="20"/>
                <w:szCs w:val="22"/>
              </w:rPr>
            </w:pPr>
          </w:p>
          <w:p w14:paraId="691A1094" w14:textId="77777777" w:rsidR="00B958BD" w:rsidRPr="00B958BD" w:rsidRDefault="00B958BD" w:rsidP="00B31834">
            <w:pPr>
              <w:rPr>
                <w:rFonts w:asciiTheme="majorHAnsi" w:eastAsia="Times New Roman" w:hAnsiTheme="majorHAnsi" w:cstheme="majorHAnsi"/>
                <w:color w:val="000000"/>
                <w:sz w:val="20"/>
                <w:szCs w:val="22"/>
              </w:rPr>
            </w:pPr>
          </w:p>
          <w:p w14:paraId="27FAFE1F" w14:textId="77777777" w:rsidR="00B958BD" w:rsidRPr="00B958BD" w:rsidRDefault="00B958BD" w:rsidP="00B31834">
            <w:pPr>
              <w:rPr>
                <w:rFonts w:asciiTheme="majorHAnsi" w:eastAsia="Times New Roman" w:hAnsiTheme="majorHAnsi" w:cstheme="majorHAnsi"/>
                <w:color w:val="000000"/>
                <w:sz w:val="20"/>
                <w:szCs w:val="22"/>
              </w:rPr>
            </w:pPr>
          </w:p>
          <w:p w14:paraId="62F3A48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6A58A52"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E7E91D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w:t>
            </w:r>
          </w:p>
        </w:tc>
        <w:tc>
          <w:tcPr>
            <w:tcW w:w="2111" w:type="dxa"/>
            <w:tcBorders>
              <w:top w:val="single" w:sz="4" w:space="0" w:color="C9C9C9"/>
              <w:left w:val="nil"/>
              <w:bottom w:val="single" w:sz="4" w:space="0" w:color="C9C9C9"/>
              <w:right w:val="nil"/>
            </w:tcBorders>
            <w:shd w:val="clear" w:color="EDEDED" w:fill="EDEDED"/>
            <w:hideMark/>
          </w:tcPr>
          <w:p w14:paraId="48AE1CE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Decent Work and Economic Growth</w:t>
            </w:r>
          </w:p>
          <w:p w14:paraId="5A97B96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ღირსეული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სამუშაო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ზრდა</w:t>
            </w:r>
          </w:p>
        </w:tc>
        <w:tc>
          <w:tcPr>
            <w:tcW w:w="1739" w:type="dxa"/>
            <w:tcBorders>
              <w:top w:val="single" w:sz="4" w:space="0" w:color="C9C9C9"/>
              <w:left w:val="nil"/>
              <w:bottom w:val="single" w:sz="4" w:space="0" w:color="C9C9C9"/>
              <w:right w:val="nil"/>
            </w:tcBorders>
            <w:shd w:val="clear" w:color="EDEDED" w:fill="EDEDED"/>
            <w:noWrap/>
            <w:hideMark/>
          </w:tcPr>
          <w:p w14:paraId="09B0D5C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6005E498" w14:textId="77777777" w:rsidR="00B958BD" w:rsidRPr="00B958BD" w:rsidRDefault="00B958BD" w:rsidP="00B31834">
            <w:pPr>
              <w:rPr>
                <w:rFonts w:ascii="Sylfaen" w:eastAsia="Times New Roman" w:hAnsi="Sylfaen" w:cs="Sylfaen"/>
                <w:color w:val="000000"/>
                <w:sz w:val="20"/>
                <w:szCs w:val="22"/>
              </w:rPr>
            </w:pPr>
          </w:p>
          <w:p w14:paraId="5D1F88FD" w14:textId="77777777" w:rsidR="00B958BD" w:rsidRPr="00B958BD" w:rsidRDefault="00B958BD" w:rsidP="00B31834">
            <w:pPr>
              <w:rPr>
                <w:rFonts w:ascii="Sylfaen" w:eastAsia="Times New Roman" w:hAnsi="Sylfaen" w:cs="Sylfaen"/>
                <w:color w:val="000000"/>
                <w:sz w:val="20"/>
                <w:szCs w:val="22"/>
              </w:rPr>
            </w:pPr>
          </w:p>
          <w:p w14:paraId="1DD72FB9" w14:textId="77777777" w:rsidR="00B958BD" w:rsidRPr="00B958BD" w:rsidRDefault="00B958BD" w:rsidP="00B31834">
            <w:pPr>
              <w:rPr>
                <w:rFonts w:ascii="Sylfaen" w:eastAsia="Times New Roman" w:hAnsi="Sylfaen" w:cs="Sylfaen"/>
                <w:color w:val="000000"/>
                <w:sz w:val="20"/>
                <w:szCs w:val="22"/>
              </w:rPr>
            </w:pPr>
          </w:p>
          <w:p w14:paraId="634E8F9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57E692D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8.1</w:t>
            </w:r>
          </w:p>
        </w:tc>
        <w:tc>
          <w:tcPr>
            <w:tcW w:w="3436" w:type="dxa"/>
            <w:tcBorders>
              <w:top w:val="single" w:sz="4" w:space="0" w:color="C9C9C9"/>
              <w:left w:val="nil"/>
              <w:bottom w:val="single" w:sz="4" w:space="0" w:color="C9C9C9"/>
              <w:right w:val="nil"/>
            </w:tcBorders>
            <w:shd w:val="clear" w:color="EDEDED" w:fill="EDEDED"/>
            <w:hideMark/>
          </w:tcPr>
          <w:p w14:paraId="439BB11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8.1 By </w:t>
            </w:r>
            <w:proofErr w:type="gramStart"/>
            <w:r w:rsidRPr="00B958BD">
              <w:rPr>
                <w:rFonts w:asciiTheme="majorHAnsi" w:eastAsia="Times New Roman" w:hAnsiTheme="majorHAnsi" w:cstheme="majorHAnsi"/>
                <w:color w:val="000000"/>
                <w:sz w:val="20"/>
                <w:szCs w:val="22"/>
              </w:rPr>
              <w:t>2020  Sustain</w:t>
            </w:r>
            <w:proofErr w:type="gramEnd"/>
            <w:r w:rsidRPr="00B958BD">
              <w:rPr>
                <w:rFonts w:asciiTheme="majorHAnsi" w:eastAsia="Times New Roman" w:hAnsiTheme="majorHAnsi" w:cstheme="majorHAnsi"/>
                <w:color w:val="000000"/>
                <w:sz w:val="20"/>
                <w:szCs w:val="22"/>
              </w:rPr>
              <w:t xml:space="preserve"> per capita economic growth in accordance with national circumstances.</w:t>
            </w:r>
          </w:p>
          <w:p w14:paraId="46E5DD0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8.1 2020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მოსახლეზე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შენარჩუნება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გარემოებების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შესაბამისად</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B5C4FC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1F6E162F" w14:textId="77777777" w:rsidR="00B958BD" w:rsidRPr="00B958BD" w:rsidRDefault="00B958BD" w:rsidP="00B31834">
            <w:pPr>
              <w:rPr>
                <w:rFonts w:asciiTheme="majorHAnsi" w:eastAsia="Times New Roman" w:hAnsiTheme="majorHAnsi" w:cstheme="majorHAnsi"/>
                <w:color w:val="000000"/>
                <w:sz w:val="20"/>
                <w:szCs w:val="22"/>
              </w:rPr>
            </w:pPr>
          </w:p>
          <w:p w14:paraId="5D55D13B" w14:textId="77777777" w:rsidR="00B958BD" w:rsidRPr="00B958BD" w:rsidRDefault="00B958BD" w:rsidP="00B31834">
            <w:pPr>
              <w:rPr>
                <w:rFonts w:asciiTheme="majorHAnsi" w:eastAsia="Times New Roman" w:hAnsiTheme="majorHAnsi" w:cstheme="majorHAnsi"/>
                <w:color w:val="000000"/>
                <w:sz w:val="20"/>
                <w:szCs w:val="22"/>
              </w:rPr>
            </w:pPr>
          </w:p>
          <w:p w14:paraId="40489B33" w14:textId="77777777" w:rsidR="00B958BD" w:rsidRPr="00B958BD" w:rsidRDefault="00B958BD" w:rsidP="00B31834">
            <w:pPr>
              <w:rPr>
                <w:rFonts w:asciiTheme="majorHAnsi" w:eastAsia="Times New Roman" w:hAnsiTheme="majorHAnsi" w:cstheme="majorHAnsi"/>
                <w:color w:val="000000"/>
                <w:sz w:val="20"/>
                <w:szCs w:val="22"/>
              </w:rPr>
            </w:pPr>
          </w:p>
          <w:p w14:paraId="3C76DA68"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FFE0668"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07B82AA8"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3F4931B8"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76052CA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3F8E96C0" w14:textId="77777777" w:rsidR="00B958BD" w:rsidRPr="00B958BD" w:rsidRDefault="00B958BD" w:rsidP="00B31834">
            <w:pPr>
              <w:rPr>
                <w:rFonts w:ascii="Sylfaen" w:eastAsia="Times New Roman" w:hAnsi="Sylfaen" w:cs="Sylfaen"/>
                <w:color w:val="000000"/>
                <w:sz w:val="20"/>
                <w:szCs w:val="22"/>
              </w:rPr>
            </w:pPr>
          </w:p>
          <w:p w14:paraId="5C3A114D" w14:textId="77777777" w:rsidR="00B958BD" w:rsidRPr="00B958BD" w:rsidRDefault="00B958BD" w:rsidP="00B31834">
            <w:pPr>
              <w:rPr>
                <w:rFonts w:ascii="Sylfaen" w:eastAsia="Times New Roman" w:hAnsi="Sylfaen" w:cs="Sylfaen"/>
                <w:color w:val="000000"/>
                <w:sz w:val="20"/>
                <w:szCs w:val="22"/>
              </w:rPr>
            </w:pPr>
          </w:p>
          <w:p w14:paraId="3AB690BD" w14:textId="77777777" w:rsidR="00B958BD" w:rsidRPr="00B958BD" w:rsidRDefault="00B958BD" w:rsidP="00B31834">
            <w:pPr>
              <w:rPr>
                <w:rFonts w:ascii="Sylfaen" w:eastAsia="Times New Roman" w:hAnsi="Sylfaen" w:cs="Sylfaen"/>
                <w:color w:val="000000"/>
                <w:sz w:val="20"/>
                <w:szCs w:val="22"/>
              </w:rPr>
            </w:pPr>
          </w:p>
          <w:p w14:paraId="08DB6D5E" w14:textId="77777777" w:rsidR="00B958BD" w:rsidRPr="00B958BD" w:rsidRDefault="00B958BD" w:rsidP="00B31834">
            <w:pPr>
              <w:rPr>
                <w:rFonts w:ascii="Sylfaen" w:eastAsia="Times New Roman" w:hAnsi="Sylfaen" w:cs="Sylfaen"/>
                <w:color w:val="000000"/>
                <w:sz w:val="20"/>
                <w:szCs w:val="22"/>
              </w:rPr>
            </w:pPr>
          </w:p>
          <w:p w14:paraId="64FF664B" w14:textId="77777777" w:rsidR="00B958BD" w:rsidRPr="00B958BD" w:rsidRDefault="00B958BD" w:rsidP="00B31834">
            <w:pPr>
              <w:rPr>
                <w:rFonts w:ascii="Sylfaen" w:eastAsia="Times New Roman" w:hAnsi="Sylfaen" w:cs="Sylfaen"/>
                <w:color w:val="000000"/>
                <w:sz w:val="20"/>
                <w:szCs w:val="22"/>
              </w:rPr>
            </w:pPr>
          </w:p>
          <w:p w14:paraId="35043F7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7F03612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8.2</w:t>
            </w:r>
          </w:p>
        </w:tc>
        <w:tc>
          <w:tcPr>
            <w:tcW w:w="3436" w:type="dxa"/>
            <w:tcBorders>
              <w:top w:val="single" w:sz="4" w:space="0" w:color="C9C9C9"/>
              <w:left w:val="nil"/>
              <w:bottom w:val="single" w:sz="4" w:space="0" w:color="C9C9C9"/>
              <w:right w:val="nil"/>
            </w:tcBorders>
            <w:shd w:val="clear" w:color="auto" w:fill="auto"/>
            <w:hideMark/>
          </w:tcPr>
          <w:p w14:paraId="3FB282A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8.2 By 2020 Achieve higher levels of economic productivity through diversification, technological upgrading and innovation, including through a focus on high-value added and labor-intensive sectors</w:t>
            </w:r>
          </w:p>
          <w:p w14:paraId="3E4B6C7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8.2 2020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პროდუქტიულობის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უფრო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მაღალი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დივერსიფიცირების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განახლებისა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ინოვაციების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მაღალი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დამატებითი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ღირებულებისა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სექტორებზე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ფოკუსირების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მოითხოვს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ინტენსიურ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შრომას</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6E8D716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344DB54" w14:textId="77777777" w:rsidR="00B958BD" w:rsidRPr="00B958BD" w:rsidRDefault="00B958BD" w:rsidP="00B31834">
            <w:pPr>
              <w:rPr>
                <w:rFonts w:asciiTheme="majorHAnsi" w:eastAsia="Times New Roman" w:hAnsiTheme="majorHAnsi" w:cstheme="majorHAnsi"/>
                <w:color w:val="000000"/>
                <w:sz w:val="20"/>
                <w:szCs w:val="22"/>
              </w:rPr>
            </w:pPr>
          </w:p>
          <w:p w14:paraId="439F0E0A" w14:textId="77777777" w:rsidR="00B958BD" w:rsidRPr="00B958BD" w:rsidRDefault="00B958BD" w:rsidP="00B31834">
            <w:pPr>
              <w:rPr>
                <w:rFonts w:asciiTheme="majorHAnsi" w:eastAsia="Times New Roman" w:hAnsiTheme="majorHAnsi" w:cstheme="majorHAnsi"/>
                <w:color w:val="000000"/>
                <w:sz w:val="20"/>
                <w:szCs w:val="22"/>
              </w:rPr>
            </w:pPr>
          </w:p>
          <w:p w14:paraId="47EA7E62" w14:textId="77777777" w:rsidR="00B958BD" w:rsidRPr="00B958BD" w:rsidRDefault="00B958BD" w:rsidP="00B31834">
            <w:pPr>
              <w:rPr>
                <w:rFonts w:asciiTheme="majorHAnsi" w:eastAsia="Times New Roman" w:hAnsiTheme="majorHAnsi" w:cstheme="majorHAnsi"/>
                <w:color w:val="000000"/>
                <w:sz w:val="20"/>
                <w:szCs w:val="22"/>
              </w:rPr>
            </w:pPr>
          </w:p>
          <w:p w14:paraId="09FF4CE6" w14:textId="77777777" w:rsidR="00B958BD" w:rsidRPr="00B958BD" w:rsidRDefault="00B958BD" w:rsidP="00B31834">
            <w:pPr>
              <w:rPr>
                <w:rFonts w:asciiTheme="majorHAnsi" w:eastAsia="Times New Roman" w:hAnsiTheme="majorHAnsi" w:cstheme="majorHAnsi"/>
                <w:color w:val="000000"/>
                <w:sz w:val="20"/>
                <w:szCs w:val="22"/>
              </w:rPr>
            </w:pPr>
          </w:p>
          <w:p w14:paraId="2235B81F" w14:textId="77777777" w:rsidR="00B958BD" w:rsidRPr="00B958BD" w:rsidRDefault="00B958BD" w:rsidP="00B31834">
            <w:pPr>
              <w:rPr>
                <w:rFonts w:asciiTheme="majorHAnsi" w:eastAsia="Times New Roman" w:hAnsiTheme="majorHAnsi" w:cstheme="majorHAnsi"/>
                <w:color w:val="000000"/>
                <w:sz w:val="20"/>
                <w:szCs w:val="22"/>
              </w:rPr>
            </w:pPr>
          </w:p>
          <w:p w14:paraId="01E54951" w14:textId="77777777" w:rsidR="00B958BD" w:rsidRPr="00B958BD" w:rsidRDefault="00B958BD" w:rsidP="00B31834">
            <w:pPr>
              <w:rPr>
                <w:rFonts w:asciiTheme="majorHAnsi" w:eastAsia="Times New Roman" w:hAnsiTheme="majorHAnsi" w:cstheme="majorHAnsi"/>
                <w:color w:val="000000"/>
                <w:sz w:val="20"/>
                <w:szCs w:val="22"/>
              </w:rPr>
            </w:pPr>
          </w:p>
          <w:p w14:paraId="543A69E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88D56E2"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F48B0CE"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12B38D54"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0D4195B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2819BB9E" w14:textId="77777777" w:rsidR="00B958BD" w:rsidRPr="00B958BD" w:rsidRDefault="00B958BD" w:rsidP="00B31834">
            <w:pPr>
              <w:rPr>
                <w:rFonts w:ascii="Sylfaen" w:eastAsia="Times New Roman" w:hAnsi="Sylfaen" w:cs="Sylfaen"/>
                <w:color w:val="000000"/>
                <w:sz w:val="20"/>
                <w:szCs w:val="22"/>
              </w:rPr>
            </w:pPr>
          </w:p>
          <w:p w14:paraId="7E3F54F7" w14:textId="77777777" w:rsidR="00B958BD" w:rsidRPr="00B958BD" w:rsidRDefault="00B958BD" w:rsidP="00B31834">
            <w:pPr>
              <w:rPr>
                <w:rFonts w:ascii="Sylfaen" w:eastAsia="Times New Roman" w:hAnsi="Sylfaen" w:cs="Sylfaen"/>
                <w:color w:val="000000"/>
                <w:sz w:val="20"/>
                <w:szCs w:val="22"/>
              </w:rPr>
            </w:pPr>
          </w:p>
          <w:p w14:paraId="5EAB8D40" w14:textId="77777777" w:rsidR="00B958BD" w:rsidRPr="00B958BD" w:rsidRDefault="00B958BD" w:rsidP="00B31834">
            <w:pPr>
              <w:rPr>
                <w:rFonts w:ascii="Sylfaen" w:eastAsia="Times New Roman" w:hAnsi="Sylfaen" w:cs="Sylfaen"/>
                <w:color w:val="000000"/>
                <w:sz w:val="20"/>
                <w:szCs w:val="22"/>
              </w:rPr>
            </w:pPr>
          </w:p>
          <w:p w14:paraId="7656C476" w14:textId="77777777" w:rsidR="00B958BD" w:rsidRPr="00B958BD" w:rsidRDefault="00B958BD" w:rsidP="00B31834">
            <w:pPr>
              <w:rPr>
                <w:rFonts w:ascii="Sylfaen" w:eastAsia="Times New Roman" w:hAnsi="Sylfaen" w:cs="Sylfaen"/>
                <w:color w:val="000000"/>
                <w:sz w:val="20"/>
                <w:szCs w:val="22"/>
              </w:rPr>
            </w:pPr>
          </w:p>
          <w:p w14:paraId="79BBD880" w14:textId="77777777" w:rsidR="00B958BD" w:rsidRPr="00B958BD" w:rsidRDefault="00B958BD" w:rsidP="00B31834">
            <w:pPr>
              <w:rPr>
                <w:rFonts w:ascii="Sylfaen" w:eastAsia="Times New Roman" w:hAnsi="Sylfaen" w:cs="Sylfaen"/>
                <w:color w:val="000000"/>
                <w:sz w:val="20"/>
                <w:szCs w:val="22"/>
              </w:rPr>
            </w:pPr>
          </w:p>
          <w:p w14:paraId="366DAD99" w14:textId="77777777" w:rsidR="00B958BD" w:rsidRPr="00B958BD" w:rsidRDefault="00B958BD" w:rsidP="00B31834">
            <w:pPr>
              <w:rPr>
                <w:rFonts w:ascii="Sylfaen" w:eastAsia="Times New Roman" w:hAnsi="Sylfaen" w:cs="Sylfaen"/>
                <w:color w:val="000000"/>
                <w:sz w:val="20"/>
                <w:szCs w:val="22"/>
              </w:rPr>
            </w:pPr>
          </w:p>
          <w:p w14:paraId="28A98D3E" w14:textId="77777777" w:rsidR="00B958BD" w:rsidRPr="00B958BD" w:rsidRDefault="00B958BD" w:rsidP="00B31834">
            <w:pPr>
              <w:rPr>
                <w:rFonts w:ascii="Sylfaen" w:eastAsia="Times New Roman" w:hAnsi="Sylfaen" w:cs="Sylfaen"/>
                <w:color w:val="000000"/>
                <w:sz w:val="20"/>
                <w:szCs w:val="22"/>
              </w:rPr>
            </w:pPr>
          </w:p>
          <w:p w14:paraId="0B9C4204" w14:textId="77777777" w:rsidR="00B958BD" w:rsidRPr="00B958BD" w:rsidRDefault="00B958BD" w:rsidP="00B31834">
            <w:pPr>
              <w:rPr>
                <w:rFonts w:ascii="Sylfaen" w:eastAsia="Times New Roman" w:hAnsi="Sylfaen" w:cs="Sylfaen"/>
                <w:color w:val="000000"/>
                <w:sz w:val="20"/>
                <w:szCs w:val="22"/>
              </w:rPr>
            </w:pPr>
          </w:p>
          <w:p w14:paraId="049D59A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238589C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8.3</w:t>
            </w:r>
          </w:p>
        </w:tc>
        <w:tc>
          <w:tcPr>
            <w:tcW w:w="3436" w:type="dxa"/>
            <w:tcBorders>
              <w:top w:val="single" w:sz="4" w:space="0" w:color="C9C9C9"/>
              <w:left w:val="nil"/>
              <w:bottom w:val="single" w:sz="4" w:space="0" w:color="C9C9C9"/>
              <w:right w:val="nil"/>
            </w:tcBorders>
            <w:shd w:val="clear" w:color="EDEDED" w:fill="EDEDED"/>
            <w:hideMark/>
          </w:tcPr>
          <w:p w14:paraId="55045C6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8.3  Promote development-oriented policies that support productive activities, decent job creation, entrepreneurship, creativity and innovation, and encourage the formalization and growth of micro-, small- and medium-sized enterprises, including through access to financial services</w:t>
            </w:r>
          </w:p>
          <w:p w14:paraId="2359E0F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8.2 2020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პროდუქტიულობის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უფრო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მაღალი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დივერსიფიცირების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განახლებისა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ინოვაციების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მაღალი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დამატებითი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ღირებულებისა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სექტორებზე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ფოკუსირების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მოითხოვს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ინტენსიურ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შრომას</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4A174B4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7AAEBDF3" w14:textId="77777777" w:rsidR="00B958BD" w:rsidRPr="00B958BD" w:rsidRDefault="00B958BD" w:rsidP="00B31834">
            <w:pPr>
              <w:rPr>
                <w:rFonts w:asciiTheme="majorHAnsi" w:eastAsia="Times New Roman" w:hAnsiTheme="majorHAnsi" w:cstheme="majorHAnsi"/>
                <w:color w:val="000000"/>
                <w:sz w:val="20"/>
                <w:szCs w:val="22"/>
              </w:rPr>
            </w:pPr>
          </w:p>
          <w:p w14:paraId="1CB9FC1B" w14:textId="77777777" w:rsidR="00B958BD" w:rsidRPr="00B958BD" w:rsidRDefault="00B958BD" w:rsidP="00B31834">
            <w:pPr>
              <w:rPr>
                <w:rFonts w:asciiTheme="majorHAnsi" w:eastAsia="Times New Roman" w:hAnsiTheme="majorHAnsi" w:cstheme="majorHAnsi"/>
                <w:color w:val="000000"/>
                <w:sz w:val="20"/>
                <w:szCs w:val="22"/>
              </w:rPr>
            </w:pPr>
          </w:p>
          <w:p w14:paraId="26094FC8" w14:textId="77777777" w:rsidR="00B958BD" w:rsidRPr="00B958BD" w:rsidRDefault="00B958BD" w:rsidP="00B31834">
            <w:pPr>
              <w:rPr>
                <w:rFonts w:asciiTheme="majorHAnsi" w:eastAsia="Times New Roman" w:hAnsiTheme="majorHAnsi" w:cstheme="majorHAnsi"/>
                <w:color w:val="000000"/>
                <w:sz w:val="20"/>
                <w:szCs w:val="22"/>
              </w:rPr>
            </w:pPr>
          </w:p>
          <w:p w14:paraId="4E46796E" w14:textId="77777777" w:rsidR="00B958BD" w:rsidRPr="00B958BD" w:rsidRDefault="00B958BD" w:rsidP="00B31834">
            <w:pPr>
              <w:rPr>
                <w:rFonts w:asciiTheme="majorHAnsi" w:eastAsia="Times New Roman" w:hAnsiTheme="majorHAnsi" w:cstheme="majorHAnsi"/>
                <w:color w:val="000000"/>
                <w:sz w:val="20"/>
                <w:szCs w:val="22"/>
              </w:rPr>
            </w:pPr>
          </w:p>
          <w:p w14:paraId="00AD5FA2" w14:textId="77777777" w:rsidR="00B958BD" w:rsidRPr="00B958BD" w:rsidRDefault="00B958BD" w:rsidP="00B31834">
            <w:pPr>
              <w:rPr>
                <w:rFonts w:asciiTheme="majorHAnsi" w:eastAsia="Times New Roman" w:hAnsiTheme="majorHAnsi" w:cstheme="majorHAnsi"/>
                <w:color w:val="000000"/>
                <w:sz w:val="20"/>
                <w:szCs w:val="22"/>
              </w:rPr>
            </w:pPr>
          </w:p>
          <w:p w14:paraId="163A8832" w14:textId="77777777" w:rsidR="00B958BD" w:rsidRPr="00B958BD" w:rsidRDefault="00B958BD" w:rsidP="00B31834">
            <w:pPr>
              <w:rPr>
                <w:rFonts w:asciiTheme="majorHAnsi" w:eastAsia="Times New Roman" w:hAnsiTheme="majorHAnsi" w:cstheme="majorHAnsi"/>
                <w:color w:val="000000"/>
                <w:sz w:val="20"/>
                <w:szCs w:val="22"/>
              </w:rPr>
            </w:pPr>
          </w:p>
          <w:p w14:paraId="5E879E6F" w14:textId="77777777" w:rsidR="00B958BD" w:rsidRPr="00B958BD" w:rsidRDefault="00B958BD" w:rsidP="00B31834">
            <w:pPr>
              <w:rPr>
                <w:rFonts w:asciiTheme="majorHAnsi" w:eastAsia="Times New Roman" w:hAnsiTheme="majorHAnsi" w:cstheme="majorHAnsi"/>
                <w:color w:val="000000"/>
                <w:sz w:val="20"/>
                <w:szCs w:val="22"/>
              </w:rPr>
            </w:pPr>
          </w:p>
          <w:p w14:paraId="13D5FD7A" w14:textId="77777777" w:rsidR="00B958BD" w:rsidRPr="00B958BD" w:rsidRDefault="00B958BD" w:rsidP="00B31834">
            <w:pPr>
              <w:rPr>
                <w:rFonts w:asciiTheme="majorHAnsi" w:eastAsia="Times New Roman" w:hAnsiTheme="majorHAnsi" w:cstheme="majorHAnsi"/>
                <w:color w:val="000000"/>
                <w:sz w:val="20"/>
                <w:szCs w:val="22"/>
              </w:rPr>
            </w:pPr>
          </w:p>
          <w:p w14:paraId="1369F7C2" w14:textId="77777777" w:rsidR="00B958BD" w:rsidRPr="00B958BD" w:rsidRDefault="00B958BD" w:rsidP="00B31834">
            <w:pPr>
              <w:rPr>
                <w:rFonts w:asciiTheme="majorHAnsi" w:eastAsia="Times New Roman" w:hAnsiTheme="majorHAnsi" w:cstheme="majorHAnsi"/>
                <w:color w:val="000000"/>
                <w:sz w:val="20"/>
                <w:szCs w:val="22"/>
              </w:rPr>
            </w:pPr>
          </w:p>
          <w:p w14:paraId="6352770F" w14:textId="77777777" w:rsidR="00B958BD" w:rsidRPr="00B958BD" w:rsidRDefault="00B958BD" w:rsidP="00B31834">
            <w:pPr>
              <w:rPr>
                <w:rFonts w:asciiTheme="majorHAnsi" w:eastAsia="Times New Roman" w:hAnsiTheme="majorHAnsi" w:cstheme="majorHAnsi"/>
                <w:color w:val="000000"/>
                <w:sz w:val="20"/>
                <w:szCs w:val="22"/>
              </w:rPr>
            </w:pPr>
          </w:p>
          <w:p w14:paraId="6DAE736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47880AD3"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414B05AD"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6259510"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1AD4712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63051BF6" w14:textId="77777777" w:rsidR="00B958BD" w:rsidRPr="00B958BD" w:rsidRDefault="00B958BD" w:rsidP="00B31834">
            <w:pPr>
              <w:rPr>
                <w:rFonts w:ascii="Sylfaen" w:eastAsia="Times New Roman" w:hAnsi="Sylfaen" w:cs="Sylfaen"/>
                <w:color w:val="000000"/>
                <w:sz w:val="20"/>
                <w:szCs w:val="22"/>
              </w:rPr>
            </w:pPr>
          </w:p>
          <w:p w14:paraId="560E9ACF" w14:textId="77777777" w:rsidR="00B958BD" w:rsidRPr="00B958BD" w:rsidRDefault="00B958BD" w:rsidP="00B31834">
            <w:pPr>
              <w:rPr>
                <w:rFonts w:ascii="Sylfaen" w:eastAsia="Times New Roman" w:hAnsi="Sylfaen" w:cs="Sylfaen"/>
                <w:color w:val="000000"/>
                <w:sz w:val="20"/>
                <w:szCs w:val="22"/>
              </w:rPr>
            </w:pPr>
          </w:p>
          <w:p w14:paraId="0955ED5D" w14:textId="77777777" w:rsidR="00B958BD" w:rsidRPr="00B958BD" w:rsidRDefault="00B958BD" w:rsidP="00B31834">
            <w:pPr>
              <w:rPr>
                <w:rFonts w:ascii="Sylfaen" w:eastAsia="Times New Roman" w:hAnsi="Sylfaen" w:cs="Sylfaen"/>
                <w:color w:val="000000"/>
                <w:sz w:val="20"/>
                <w:szCs w:val="22"/>
              </w:rPr>
            </w:pPr>
          </w:p>
          <w:p w14:paraId="407FCD6B" w14:textId="77777777" w:rsidR="00B958BD" w:rsidRPr="00B958BD" w:rsidRDefault="00B958BD" w:rsidP="00B31834">
            <w:pPr>
              <w:rPr>
                <w:rFonts w:ascii="Sylfaen" w:eastAsia="Times New Roman" w:hAnsi="Sylfaen" w:cs="Sylfaen"/>
                <w:color w:val="000000"/>
                <w:sz w:val="20"/>
                <w:szCs w:val="22"/>
              </w:rPr>
            </w:pPr>
          </w:p>
          <w:p w14:paraId="01F86A66" w14:textId="77777777" w:rsidR="00B958BD" w:rsidRPr="00B958BD" w:rsidRDefault="00B958BD" w:rsidP="00B31834">
            <w:pPr>
              <w:rPr>
                <w:rFonts w:ascii="Sylfaen" w:eastAsia="Times New Roman" w:hAnsi="Sylfaen" w:cs="Sylfaen"/>
                <w:color w:val="000000"/>
                <w:sz w:val="20"/>
                <w:szCs w:val="22"/>
              </w:rPr>
            </w:pPr>
          </w:p>
          <w:p w14:paraId="32168D71" w14:textId="77777777" w:rsidR="00B958BD" w:rsidRPr="00B958BD" w:rsidRDefault="00B958BD" w:rsidP="00B31834">
            <w:pPr>
              <w:rPr>
                <w:rFonts w:ascii="Sylfaen" w:eastAsia="Times New Roman" w:hAnsi="Sylfaen" w:cs="Sylfaen"/>
                <w:color w:val="000000"/>
                <w:sz w:val="20"/>
                <w:szCs w:val="22"/>
              </w:rPr>
            </w:pPr>
          </w:p>
          <w:p w14:paraId="263CFF5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0D1CB4E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8.5</w:t>
            </w:r>
          </w:p>
        </w:tc>
        <w:tc>
          <w:tcPr>
            <w:tcW w:w="3436" w:type="dxa"/>
            <w:tcBorders>
              <w:top w:val="single" w:sz="4" w:space="0" w:color="C9C9C9"/>
              <w:left w:val="nil"/>
              <w:bottom w:val="single" w:sz="4" w:space="0" w:color="C9C9C9"/>
              <w:right w:val="nil"/>
            </w:tcBorders>
            <w:shd w:val="clear" w:color="auto" w:fill="auto"/>
            <w:hideMark/>
          </w:tcPr>
          <w:p w14:paraId="2154C4E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8.5  By 2030, implement effective state policy in order to achieve productive employment and decent work for all women and men, including for young </w:t>
            </w:r>
            <w:r w:rsidRPr="00B958BD">
              <w:rPr>
                <w:rFonts w:asciiTheme="majorHAnsi" w:eastAsia="Times New Roman" w:hAnsiTheme="majorHAnsi" w:cstheme="majorHAnsi"/>
                <w:color w:val="000000"/>
                <w:sz w:val="20"/>
                <w:szCs w:val="22"/>
              </w:rPr>
              <w:lastRenderedPageBreak/>
              <w:t>people and persons with disabilities, and equal pay for work of equal value</w:t>
            </w:r>
          </w:p>
          <w:p w14:paraId="4C12BA9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8.5  2030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ეფექტიანი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სახელმწიფო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გატარება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მამაკაცისათვის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ახალგაზრდებისა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შეზღუდული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მქონე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დასაქმების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ღირსეული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სამუშაოს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ასევე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თანასწორი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ღირებულების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სამუშაოსთვის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თანასწორი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ანაზღაურების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მისაღწევად</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58D298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Process</w:t>
            </w:r>
          </w:p>
          <w:p w14:paraId="137F888C" w14:textId="77777777" w:rsidR="00B958BD" w:rsidRPr="00B958BD" w:rsidRDefault="00B958BD" w:rsidP="00B31834">
            <w:pPr>
              <w:rPr>
                <w:rFonts w:asciiTheme="majorHAnsi" w:eastAsia="Times New Roman" w:hAnsiTheme="majorHAnsi" w:cstheme="majorHAnsi"/>
                <w:color w:val="000000"/>
                <w:sz w:val="20"/>
                <w:szCs w:val="22"/>
              </w:rPr>
            </w:pPr>
          </w:p>
          <w:p w14:paraId="1EA62E8A" w14:textId="77777777" w:rsidR="00B958BD" w:rsidRPr="00B958BD" w:rsidRDefault="00B958BD" w:rsidP="00B31834">
            <w:pPr>
              <w:rPr>
                <w:rFonts w:asciiTheme="majorHAnsi" w:eastAsia="Times New Roman" w:hAnsiTheme="majorHAnsi" w:cstheme="majorHAnsi"/>
                <w:color w:val="000000"/>
                <w:sz w:val="20"/>
                <w:szCs w:val="22"/>
              </w:rPr>
            </w:pPr>
          </w:p>
          <w:p w14:paraId="68542924" w14:textId="77777777" w:rsidR="00B958BD" w:rsidRPr="00B958BD" w:rsidRDefault="00B958BD" w:rsidP="00B31834">
            <w:pPr>
              <w:rPr>
                <w:rFonts w:asciiTheme="majorHAnsi" w:eastAsia="Times New Roman" w:hAnsiTheme="majorHAnsi" w:cstheme="majorHAnsi"/>
                <w:color w:val="000000"/>
                <w:sz w:val="20"/>
                <w:szCs w:val="22"/>
              </w:rPr>
            </w:pPr>
          </w:p>
          <w:p w14:paraId="7FBB2F14" w14:textId="77777777" w:rsidR="00B958BD" w:rsidRPr="00B958BD" w:rsidRDefault="00B958BD" w:rsidP="00B31834">
            <w:pPr>
              <w:rPr>
                <w:rFonts w:asciiTheme="majorHAnsi" w:eastAsia="Times New Roman" w:hAnsiTheme="majorHAnsi" w:cstheme="majorHAnsi"/>
                <w:color w:val="000000"/>
                <w:sz w:val="20"/>
                <w:szCs w:val="22"/>
              </w:rPr>
            </w:pPr>
          </w:p>
          <w:p w14:paraId="4B0A0CC6" w14:textId="77777777" w:rsidR="00B958BD" w:rsidRPr="00B958BD" w:rsidRDefault="00B958BD" w:rsidP="00B31834">
            <w:pPr>
              <w:rPr>
                <w:rFonts w:asciiTheme="majorHAnsi" w:eastAsia="Times New Roman" w:hAnsiTheme="majorHAnsi" w:cstheme="majorHAnsi"/>
                <w:color w:val="000000"/>
                <w:sz w:val="20"/>
                <w:szCs w:val="22"/>
              </w:rPr>
            </w:pPr>
          </w:p>
          <w:p w14:paraId="5B98E12B" w14:textId="77777777" w:rsidR="00B958BD" w:rsidRPr="00B958BD" w:rsidRDefault="00B958BD" w:rsidP="00B31834">
            <w:pPr>
              <w:rPr>
                <w:rFonts w:asciiTheme="majorHAnsi" w:eastAsia="Times New Roman" w:hAnsiTheme="majorHAnsi" w:cstheme="majorHAnsi"/>
                <w:color w:val="000000"/>
                <w:sz w:val="20"/>
                <w:szCs w:val="22"/>
              </w:rPr>
            </w:pPr>
          </w:p>
          <w:p w14:paraId="13031547" w14:textId="77777777" w:rsidR="00B958BD" w:rsidRPr="00B958BD" w:rsidRDefault="00B958BD" w:rsidP="00B31834">
            <w:pPr>
              <w:rPr>
                <w:rFonts w:asciiTheme="majorHAnsi" w:eastAsia="Times New Roman" w:hAnsiTheme="majorHAnsi" w:cstheme="majorHAnsi"/>
                <w:color w:val="000000"/>
                <w:sz w:val="20"/>
                <w:szCs w:val="22"/>
              </w:rPr>
            </w:pPr>
          </w:p>
          <w:p w14:paraId="7853F26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0F339D72"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4914289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25658D22"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43E4234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2229162F" w14:textId="77777777" w:rsidR="00B958BD" w:rsidRPr="00B958BD" w:rsidRDefault="00B958BD" w:rsidP="00B31834">
            <w:pPr>
              <w:rPr>
                <w:rFonts w:ascii="Sylfaen" w:eastAsia="Times New Roman" w:hAnsi="Sylfaen" w:cs="Sylfaen"/>
                <w:color w:val="000000"/>
                <w:sz w:val="20"/>
                <w:szCs w:val="22"/>
              </w:rPr>
            </w:pPr>
          </w:p>
          <w:p w14:paraId="1D44CAF0" w14:textId="77777777" w:rsidR="00B958BD" w:rsidRPr="00B958BD" w:rsidRDefault="00B958BD" w:rsidP="00B31834">
            <w:pPr>
              <w:rPr>
                <w:rFonts w:ascii="Sylfaen" w:eastAsia="Times New Roman" w:hAnsi="Sylfaen" w:cs="Sylfaen"/>
                <w:color w:val="000000"/>
                <w:sz w:val="20"/>
                <w:szCs w:val="22"/>
              </w:rPr>
            </w:pPr>
          </w:p>
          <w:p w14:paraId="732A2610" w14:textId="77777777" w:rsidR="00B958BD" w:rsidRPr="00B958BD" w:rsidRDefault="00B958BD" w:rsidP="00B31834">
            <w:pPr>
              <w:rPr>
                <w:rFonts w:ascii="Sylfaen" w:eastAsia="Times New Roman" w:hAnsi="Sylfaen" w:cs="Sylfaen"/>
                <w:color w:val="000000"/>
                <w:sz w:val="20"/>
                <w:szCs w:val="22"/>
              </w:rPr>
            </w:pPr>
          </w:p>
          <w:p w14:paraId="33031B9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1946395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8.6</w:t>
            </w:r>
          </w:p>
        </w:tc>
        <w:tc>
          <w:tcPr>
            <w:tcW w:w="3436" w:type="dxa"/>
            <w:tcBorders>
              <w:top w:val="single" w:sz="4" w:space="0" w:color="C9C9C9"/>
              <w:left w:val="nil"/>
              <w:bottom w:val="single" w:sz="4" w:space="0" w:color="C9C9C9"/>
              <w:right w:val="nil"/>
            </w:tcBorders>
            <w:shd w:val="clear" w:color="EDEDED" w:fill="EDEDED"/>
            <w:hideMark/>
          </w:tcPr>
          <w:p w14:paraId="36135F8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8.6  By 2020, substantially reduce the proportion of youth not in employment, education or training</w:t>
            </w:r>
          </w:p>
          <w:p w14:paraId="2044A77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8.6  2020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ახალგაზრდების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პროპორციული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მუშაობენ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სწავლობენ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გადიან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პროფესიულ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მომზადებას</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04D96FE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24A5B094" w14:textId="77777777" w:rsidR="00B958BD" w:rsidRPr="00B958BD" w:rsidRDefault="00B958BD" w:rsidP="00B31834">
            <w:pPr>
              <w:rPr>
                <w:rFonts w:asciiTheme="majorHAnsi" w:eastAsia="Times New Roman" w:hAnsiTheme="majorHAnsi" w:cstheme="majorHAnsi"/>
                <w:color w:val="000000"/>
                <w:sz w:val="20"/>
                <w:szCs w:val="22"/>
              </w:rPr>
            </w:pPr>
          </w:p>
          <w:p w14:paraId="0373ED32" w14:textId="77777777" w:rsidR="00B958BD" w:rsidRPr="00B958BD" w:rsidRDefault="00B958BD" w:rsidP="00B31834">
            <w:pPr>
              <w:rPr>
                <w:rFonts w:asciiTheme="majorHAnsi" w:eastAsia="Times New Roman" w:hAnsiTheme="majorHAnsi" w:cstheme="majorHAnsi"/>
                <w:color w:val="000000"/>
                <w:sz w:val="20"/>
                <w:szCs w:val="22"/>
              </w:rPr>
            </w:pPr>
          </w:p>
          <w:p w14:paraId="115F38F6" w14:textId="77777777" w:rsidR="00B958BD" w:rsidRPr="00B958BD" w:rsidRDefault="00B958BD" w:rsidP="00B31834">
            <w:pPr>
              <w:rPr>
                <w:rFonts w:asciiTheme="majorHAnsi" w:eastAsia="Times New Roman" w:hAnsiTheme="majorHAnsi" w:cstheme="majorHAnsi"/>
                <w:color w:val="000000"/>
                <w:sz w:val="20"/>
                <w:szCs w:val="22"/>
              </w:rPr>
            </w:pPr>
          </w:p>
          <w:p w14:paraId="0D18E5C6"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6E78E629"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auto" w:fill="auto"/>
            <w:noWrap/>
            <w:hideMark/>
          </w:tcPr>
          <w:p w14:paraId="4A2BE0F3"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061AF82"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0E96D0E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4AD96DCF" w14:textId="77777777" w:rsidR="00B958BD" w:rsidRPr="00B958BD" w:rsidRDefault="00B958BD" w:rsidP="00B31834">
            <w:pPr>
              <w:rPr>
                <w:rFonts w:ascii="Sylfaen" w:eastAsia="Times New Roman" w:hAnsi="Sylfaen" w:cs="Sylfaen"/>
                <w:color w:val="000000"/>
                <w:sz w:val="20"/>
                <w:szCs w:val="22"/>
              </w:rPr>
            </w:pPr>
          </w:p>
          <w:p w14:paraId="12567F02" w14:textId="77777777" w:rsidR="00B958BD" w:rsidRPr="00B958BD" w:rsidRDefault="00B958BD" w:rsidP="00B31834">
            <w:pPr>
              <w:rPr>
                <w:rFonts w:ascii="Sylfaen" w:eastAsia="Times New Roman" w:hAnsi="Sylfaen" w:cs="Sylfaen"/>
                <w:color w:val="000000"/>
                <w:sz w:val="20"/>
                <w:szCs w:val="22"/>
              </w:rPr>
            </w:pPr>
          </w:p>
          <w:p w14:paraId="1B533D48" w14:textId="77777777" w:rsidR="00B958BD" w:rsidRPr="00B958BD" w:rsidRDefault="00B958BD" w:rsidP="00B31834">
            <w:pPr>
              <w:rPr>
                <w:rFonts w:ascii="Sylfaen" w:eastAsia="Times New Roman" w:hAnsi="Sylfaen" w:cs="Sylfaen"/>
                <w:color w:val="000000"/>
                <w:sz w:val="20"/>
                <w:szCs w:val="22"/>
              </w:rPr>
            </w:pPr>
          </w:p>
          <w:p w14:paraId="6362A68E" w14:textId="77777777" w:rsidR="00B958BD" w:rsidRPr="00B958BD" w:rsidRDefault="00B958BD" w:rsidP="00B31834">
            <w:pPr>
              <w:rPr>
                <w:rFonts w:ascii="Sylfaen" w:eastAsia="Times New Roman" w:hAnsi="Sylfaen" w:cs="Sylfaen"/>
                <w:color w:val="000000"/>
                <w:sz w:val="20"/>
                <w:szCs w:val="22"/>
              </w:rPr>
            </w:pPr>
          </w:p>
          <w:p w14:paraId="5A9C86A7" w14:textId="77777777" w:rsidR="00B958BD" w:rsidRPr="00B958BD" w:rsidRDefault="00B958BD" w:rsidP="00B31834">
            <w:pPr>
              <w:rPr>
                <w:rFonts w:ascii="Sylfaen" w:eastAsia="Times New Roman" w:hAnsi="Sylfaen" w:cs="Sylfaen"/>
                <w:color w:val="000000"/>
                <w:sz w:val="20"/>
                <w:szCs w:val="22"/>
              </w:rPr>
            </w:pPr>
          </w:p>
          <w:p w14:paraId="41E6922E" w14:textId="77777777" w:rsidR="00B958BD" w:rsidRPr="00B958BD" w:rsidRDefault="00B958BD" w:rsidP="00B31834">
            <w:pPr>
              <w:rPr>
                <w:rFonts w:ascii="Sylfaen" w:eastAsia="Times New Roman" w:hAnsi="Sylfaen" w:cs="Sylfaen"/>
                <w:color w:val="000000"/>
                <w:sz w:val="20"/>
                <w:szCs w:val="22"/>
              </w:rPr>
            </w:pPr>
          </w:p>
          <w:p w14:paraId="4582BC90" w14:textId="77777777" w:rsidR="00B958BD" w:rsidRPr="00B958BD" w:rsidRDefault="00B958BD" w:rsidP="00B31834">
            <w:pPr>
              <w:rPr>
                <w:rFonts w:ascii="Sylfaen" w:eastAsia="Times New Roman" w:hAnsi="Sylfaen" w:cs="Sylfaen"/>
                <w:color w:val="000000"/>
                <w:sz w:val="20"/>
                <w:szCs w:val="22"/>
              </w:rPr>
            </w:pPr>
          </w:p>
          <w:p w14:paraId="4388AF96" w14:textId="77777777" w:rsidR="00B958BD" w:rsidRPr="00B958BD" w:rsidRDefault="00B958BD" w:rsidP="00B31834">
            <w:pPr>
              <w:rPr>
                <w:rFonts w:ascii="Sylfaen" w:eastAsia="Times New Roman" w:hAnsi="Sylfaen" w:cs="Sylfaen"/>
                <w:color w:val="000000"/>
                <w:sz w:val="20"/>
                <w:szCs w:val="22"/>
              </w:rPr>
            </w:pPr>
          </w:p>
          <w:p w14:paraId="6DC4EE1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36EE2DE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8.7</w:t>
            </w:r>
          </w:p>
        </w:tc>
        <w:tc>
          <w:tcPr>
            <w:tcW w:w="3436" w:type="dxa"/>
            <w:tcBorders>
              <w:top w:val="single" w:sz="4" w:space="0" w:color="C9C9C9"/>
              <w:left w:val="nil"/>
              <w:bottom w:val="single" w:sz="4" w:space="0" w:color="C9C9C9"/>
              <w:right w:val="nil"/>
            </w:tcBorders>
            <w:shd w:val="clear" w:color="auto" w:fill="auto"/>
            <w:hideMark/>
          </w:tcPr>
          <w:p w14:paraId="6A6429C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8.7  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p w14:paraId="1FA35A8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8.7  </w:t>
            </w:r>
            <w:r w:rsidRPr="00B958BD">
              <w:rPr>
                <w:rFonts w:ascii="Sylfaen" w:eastAsia="Times New Roman" w:hAnsi="Sylfaen" w:cs="Sylfaen"/>
                <w:color w:val="000000"/>
                <w:sz w:val="20"/>
                <w:szCs w:val="22"/>
              </w:rPr>
              <w:t>დაუყოვნებელი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ქმედითი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ზომების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განხორციელება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იძულებითი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შრომის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თანამედროვე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ტრეფიკინგის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შრომის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უარესი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ჯარისკაცი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დაქირავებისა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გამოყენების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აკრძალვისა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აღკვეთის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ხოლო</w:t>
            </w:r>
            <w:r w:rsidRPr="00B958BD">
              <w:rPr>
                <w:rFonts w:asciiTheme="majorHAnsi" w:eastAsia="Times New Roman" w:hAnsiTheme="majorHAnsi" w:cstheme="majorHAnsi"/>
                <w:color w:val="000000"/>
                <w:sz w:val="20"/>
                <w:szCs w:val="22"/>
              </w:rPr>
              <w:t xml:space="preserve"> 2025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ბავშვთა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შრომის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58D4154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B421046" w14:textId="77777777" w:rsidR="00B958BD" w:rsidRPr="00B958BD" w:rsidRDefault="00B958BD" w:rsidP="00B31834">
            <w:pPr>
              <w:rPr>
                <w:rFonts w:asciiTheme="majorHAnsi" w:eastAsia="Times New Roman" w:hAnsiTheme="majorHAnsi" w:cstheme="majorHAnsi"/>
                <w:color w:val="000000"/>
                <w:sz w:val="20"/>
                <w:szCs w:val="22"/>
              </w:rPr>
            </w:pPr>
          </w:p>
          <w:p w14:paraId="10773D73" w14:textId="77777777" w:rsidR="00B958BD" w:rsidRPr="00B958BD" w:rsidRDefault="00B958BD" w:rsidP="00B31834">
            <w:pPr>
              <w:rPr>
                <w:rFonts w:asciiTheme="majorHAnsi" w:eastAsia="Times New Roman" w:hAnsiTheme="majorHAnsi" w:cstheme="majorHAnsi"/>
                <w:color w:val="000000"/>
                <w:sz w:val="20"/>
                <w:szCs w:val="22"/>
              </w:rPr>
            </w:pPr>
          </w:p>
          <w:p w14:paraId="497D2D75" w14:textId="77777777" w:rsidR="00B958BD" w:rsidRPr="00B958BD" w:rsidRDefault="00B958BD" w:rsidP="00B31834">
            <w:pPr>
              <w:rPr>
                <w:rFonts w:asciiTheme="majorHAnsi" w:eastAsia="Times New Roman" w:hAnsiTheme="majorHAnsi" w:cstheme="majorHAnsi"/>
                <w:color w:val="000000"/>
                <w:sz w:val="20"/>
                <w:szCs w:val="22"/>
              </w:rPr>
            </w:pPr>
          </w:p>
          <w:p w14:paraId="6245C2AF" w14:textId="77777777" w:rsidR="00B958BD" w:rsidRPr="00B958BD" w:rsidRDefault="00B958BD" w:rsidP="00B31834">
            <w:pPr>
              <w:rPr>
                <w:rFonts w:asciiTheme="majorHAnsi" w:eastAsia="Times New Roman" w:hAnsiTheme="majorHAnsi" w:cstheme="majorHAnsi"/>
                <w:color w:val="000000"/>
                <w:sz w:val="20"/>
                <w:szCs w:val="22"/>
              </w:rPr>
            </w:pPr>
          </w:p>
          <w:p w14:paraId="294AA3F8" w14:textId="77777777" w:rsidR="00B958BD" w:rsidRPr="00B958BD" w:rsidRDefault="00B958BD" w:rsidP="00B31834">
            <w:pPr>
              <w:rPr>
                <w:rFonts w:asciiTheme="majorHAnsi" w:eastAsia="Times New Roman" w:hAnsiTheme="majorHAnsi" w:cstheme="majorHAnsi"/>
                <w:color w:val="000000"/>
                <w:sz w:val="20"/>
                <w:szCs w:val="22"/>
              </w:rPr>
            </w:pPr>
          </w:p>
          <w:p w14:paraId="2F812641" w14:textId="77777777" w:rsidR="00B958BD" w:rsidRPr="00B958BD" w:rsidRDefault="00B958BD" w:rsidP="00B31834">
            <w:pPr>
              <w:rPr>
                <w:rFonts w:asciiTheme="majorHAnsi" w:eastAsia="Times New Roman" w:hAnsiTheme="majorHAnsi" w:cstheme="majorHAnsi"/>
                <w:color w:val="000000"/>
                <w:sz w:val="20"/>
                <w:szCs w:val="22"/>
              </w:rPr>
            </w:pPr>
          </w:p>
          <w:p w14:paraId="08A55832" w14:textId="77777777" w:rsidR="00B958BD" w:rsidRPr="00B958BD" w:rsidRDefault="00B958BD" w:rsidP="00B31834">
            <w:pPr>
              <w:rPr>
                <w:rFonts w:asciiTheme="majorHAnsi" w:eastAsia="Times New Roman" w:hAnsiTheme="majorHAnsi" w:cstheme="majorHAnsi"/>
                <w:color w:val="000000"/>
                <w:sz w:val="20"/>
                <w:szCs w:val="22"/>
              </w:rPr>
            </w:pPr>
          </w:p>
          <w:p w14:paraId="4A351BB4" w14:textId="77777777" w:rsidR="00B958BD" w:rsidRPr="00B958BD" w:rsidRDefault="00B958BD" w:rsidP="00B31834">
            <w:pPr>
              <w:rPr>
                <w:rFonts w:asciiTheme="majorHAnsi" w:eastAsia="Times New Roman" w:hAnsiTheme="majorHAnsi" w:cstheme="majorHAnsi"/>
                <w:color w:val="000000"/>
                <w:sz w:val="20"/>
                <w:szCs w:val="22"/>
              </w:rPr>
            </w:pPr>
          </w:p>
          <w:p w14:paraId="7274A24D" w14:textId="77777777" w:rsidR="00B958BD" w:rsidRPr="00B958BD" w:rsidRDefault="00B958BD" w:rsidP="00B31834">
            <w:pPr>
              <w:rPr>
                <w:rFonts w:asciiTheme="majorHAnsi" w:eastAsia="Times New Roman" w:hAnsiTheme="majorHAnsi" w:cstheme="majorHAnsi"/>
                <w:color w:val="000000"/>
                <w:sz w:val="20"/>
                <w:szCs w:val="22"/>
              </w:rPr>
            </w:pPr>
          </w:p>
          <w:p w14:paraId="7F8362F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1DCD95E8"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F22AEE7"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09C9F12"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38F567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5CF6219F" w14:textId="77777777" w:rsidR="00B958BD" w:rsidRPr="00B958BD" w:rsidRDefault="00B958BD" w:rsidP="00B31834">
            <w:pPr>
              <w:rPr>
                <w:rFonts w:asciiTheme="majorHAnsi" w:eastAsia="Times New Roman" w:hAnsiTheme="majorHAnsi" w:cstheme="majorHAnsi"/>
                <w:color w:val="000000"/>
                <w:sz w:val="20"/>
                <w:szCs w:val="22"/>
              </w:rPr>
            </w:pPr>
          </w:p>
          <w:p w14:paraId="6974C8B8" w14:textId="77777777" w:rsidR="00B958BD" w:rsidRPr="00B958BD" w:rsidRDefault="00B958BD" w:rsidP="00B31834">
            <w:pPr>
              <w:rPr>
                <w:rFonts w:asciiTheme="majorHAnsi" w:eastAsia="Times New Roman" w:hAnsiTheme="majorHAnsi" w:cstheme="majorHAnsi"/>
                <w:color w:val="000000"/>
                <w:sz w:val="20"/>
                <w:szCs w:val="22"/>
              </w:rPr>
            </w:pPr>
          </w:p>
          <w:p w14:paraId="404533A1" w14:textId="77777777" w:rsidR="00B958BD" w:rsidRPr="00B958BD" w:rsidRDefault="00B958BD" w:rsidP="00B31834">
            <w:pPr>
              <w:rPr>
                <w:rFonts w:asciiTheme="majorHAnsi" w:eastAsia="Times New Roman" w:hAnsiTheme="majorHAnsi" w:cstheme="majorHAnsi"/>
                <w:color w:val="000000"/>
                <w:sz w:val="20"/>
                <w:szCs w:val="22"/>
              </w:rPr>
            </w:pPr>
          </w:p>
          <w:p w14:paraId="39DA79D6" w14:textId="77777777" w:rsidR="00B958BD" w:rsidRPr="00B958BD" w:rsidRDefault="00B958BD" w:rsidP="00B31834">
            <w:pPr>
              <w:rPr>
                <w:rFonts w:asciiTheme="majorHAnsi" w:eastAsia="Times New Roman" w:hAnsiTheme="majorHAnsi" w:cstheme="majorHAnsi"/>
                <w:color w:val="000000"/>
                <w:sz w:val="20"/>
                <w:szCs w:val="22"/>
              </w:rPr>
            </w:pPr>
          </w:p>
          <w:p w14:paraId="0D80D220" w14:textId="77777777" w:rsidR="00B958BD" w:rsidRPr="00B958BD" w:rsidRDefault="00B958BD" w:rsidP="00B31834">
            <w:pPr>
              <w:rPr>
                <w:rFonts w:asciiTheme="majorHAnsi" w:eastAsia="Times New Roman" w:hAnsiTheme="majorHAnsi" w:cstheme="majorHAnsi"/>
                <w:color w:val="000000"/>
                <w:sz w:val="20"/>
                <w:szCs w:val="22"/>
              </w:rPr>
            </w:pPr>
          </w:p>
          <w:p w14:paraId="2209BEC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6AE80DF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8.8</w:t>
            </w:r>
          </w:p>
        </w:tc>
        <w:tc>
          <w:tcPr>
            <w:tcW w:w="3436" w:type="dxa"/>
            <w:tcBorders>
              <w:top w:val="single" w:sz="4" w:space="0" w:color="C9C9C9"/>
              <w:left w:val="nil"/>
              <w:bottom w:val="single" w:sz="4" w:space="0" w:color="C9C9C9"/>
              <w:right w:val="nil"/>
            </w:tcBorders>
            <w:shd w:val="clear" w:color="EDEDED" w:fill="EDEDED"/>
            <w:hideMark/>
          </w:tcPr>
          <w:p w14:paraId="636C8F6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8.8  Protect labour rights and promote safe and secure working environments for all workers, including migrant workers, in particular women migrants, and those in precarious employment</w:t>
            </w:r>
          </w:p>
          <w:p w14:paraId="56C53D3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8.8  </w:t>
            </w:r>
            <w:r w:rsidRPr="00B958BD">
              <w:rPr>
                <w:rFonts w:ascii="Sylfaen" w:eastAsia="Times New Roman" w:hAnsi="Sylfaen" w:cs="Sylfaen"/>
                <w:color w:val="000000"/>
                <w:sz w:val="20"/>
                <w:szCs w:val="22"/>
              </w:rPr>
              <w:t>შრომითი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უფლებების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უსაფრთხო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შრომითი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გარემოს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შექმნა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მომუშავე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მიგრანტი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მუშაკებისთვის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განსაკუთრებით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მიგრანტი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არასაიმედოდ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დასაქმებულებისათვის</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7C9B9D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40EC92E1" w14:textId="77777777" w:rsidR="00B958BD" w:rsidRPr="00B958BD" w:rsidRDefault="00B958BD" w:rsidP="00B31834">
            <w:pPr>
              <w:rPr>
                <w:rFonts w:asciiTheme="majorHAnsi" w:eastAsia="Times New Roman" w:hAnsiTheme="majorHAnsi" w:cstheme="majorHAnsi"/>
                <w:color w:val="000000"/>
                <w:sz w:val="20"/>
                <w:szCs w:val="22"/>
              </w:rPr>
            </w:pPr>
          </w:p>
          <w:p w14:paraId="4ECB86AC" w14:textId="77777777" w:rsidR="00B958BD" w:rsidRPr="00B958BD" w:rsidRDefault="00B958BD" w:rsidP="00B31834">
            <w:pPr>
              <w:rPr>
                <w:rFonts w:asciiTheme="majorHAnsi" w:eastAsia="Times New Roman" w:hAnsiTheme="majorHAnsi" w:cstheme="majorHAnsi"/>
                <w:color w:val="000000"/>
                <w:sz w:val="20"/>
                <w:szCs w:val="22"/>
              </w:rPr>
            </w:pPr>
          </w:p>
          <w:p w14:paraId="70FA5284" w14:textId="77777777" w:rsidR="00B958BD" w:rsidRPr="00B958BD" w:rsidRDefault="00B958BD" w:rsidP="00B31834">
            <w:pPr>
              <w:rPr>
                <w:rFonts w:asciiTheme="majorHAnsi" w:eastAsia="Times New Roman" w:hAnsiTheme="majorHAnsi" w:cstheme="majorHAnsi"/>
                <w:color w:val="000000"/>
                <w:sz w:val="20"/>
                <w:szCs w:val="22"/>
              </w:rPr>
            </w:pPr>
          </w:p>
          <w:p w14:paraId="4E3C9095" w14:textId="77777777" w:rsidR="00B958BD" w:rsidRPr="00B958BD" w:rsidRDefault="00B958BD" w:rsidP="00B31834">
            <w:pPr>
              <w:rPr>
                <w:rFonts w:asciiTheme="majorHAnsi" w:eastAsia="Times New Roman" w:hAnsiTheme="majorHAnsi" w:cstheme="majorHAnsi"/>
                <w:color w:val="000000"/>
                <w:sz w:val="20"/>
                <w:szCs w:val="22"/>
              </w:rPr>
            </w:pPr>
          </w:p>
          <w:p w14:paraId="04837D13" w14:textId="77777777" w:rsidR="00B958BD" w:rsidRPr="00B958BD" w:rsidRDefault="00B958BD" w:rsidP="00B31834">
            <w:pPr>
              <w:rPr>
                <w:rFonts w:asciiTheme="majorHAnsi" w:eastAsia="Times New Roman" w:hAnsiTheme="majorHAnsi" w:cstheme="majorHAnsi"/>
                <w:color w:val="000000"/>
                <w:sz w:val="20"/>
                <w:szCs w:val="22"/>
              </w:rPr>
            </w:pPr>
          </w:p>
          <w:p w14:paraId="4361E65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3F8E5C0A"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2FCAF02"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2D2D5BD"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4D5E90C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3FE5B37B" w14:textId="77777777" w:rsidR="00B958BD" w:rsidRPr="00B958BD" w:rsidRDefault="00B958BD" w:rsidP="00B31834">
            <w:pPr>
              <w:rPr>
                <w:rFonts w:ascii="Sylfaen" w:eastAsia="Times New Roman" w:hAnsi="Sylfaen" w:cstheme="majorHAnsi"/>
                <w:color w:val="000000"/>
                <w:sz w:val="20"/>
                <w:szCs w:val="22"/>
                <w:lang w:val="ka-GE"/>
              </w:rPr>
            </w:pPr>
          </w:p>
          <w:p w14:paraId="6A235990" w14:textId="77777777" w:rsidR="00B958BD" w:rsidRPr="00B958BD" w:rsidRDefault="00B958BD" w:rsidP="00B31834">
            <w:pPr>
              <w:rPr>
                <w:rFonts w:ascii="Sylfaen" w:eastAsia="Times New Roman" w:hAnsi="Sylfaen" w:cstheme="majorHAnsi"/>
                <w:color w:val="000000"/>
                <w:sz w:val="20"/>
                <w:szCs w:val="22"/>
                <w:lang w:val="ka-GE"/>
              </w:rPr>
            </w:pPr>
          </w:p>
          <w:p w14:paraId="692FC805" w14:textId="77777777" w:rsidR="00B958BD" w:rsidRPr="00B958BD" w:rsidRDefault="00B958BD" w:rsidP="00B31834">
            <w:pPr>
              <w:rPr>
                <w:rFonts w:ascii="Sylfaen" w:eastAsia="Times New Roman" w:hAnsi="Sylfaen" w:cstheme="majorHAnsi"/>
                <w:color w:val="000000"/>
                <w:sz w:val="20"/>
                <w:szCs w:val="22"/>
                <w:lang w:val="ka-GE"/>
              </w:rPr>
            </w:pPr>
          </w:p>
          <w:p w14:paraId="6919586E" w14:textId="77777777" w:rsidR="00B958BD" w:rsidRPr="00B958BD" w:rsidRDefault="00B958BD" w:rsidP="00B31834">
            <w:pPr>
              <w:rPr>
                <w:rFonts w:ascii="Sylfaen" w:eastAsia="Times New Roman" w:hAnsi="Sylfaen" w:cstheme="majorHAnsi"/>
                <w:color w:val="000000"/>
                <w:sz w:val="20"/>
                <w:szCs w:val="22"/>
                <w:lang w:val="ka-GE"/>
              </w:rPr>
            </w:pPr>
          </w:p>
          <w:p w14:paraId="0C62746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3817E08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8.9</w:t>
            </w:r>
          </w:p>
        </w:tc>
        <w:tc>
          <w:tcPr>
            <w:tcW w:w="3436" w:type="dxa"/>
            <w:tcBorders>
              <w:top w:val="single" w:sz="4" w:space="0" w:color="C9C9C9"/>
              <w:left w:val="nil"/>
              <w:bottom w:val="single" w:sz="4" w:space="0" w:color="C9C9C9"/>
              <w:right w:val="nil"/>
            </w:tcBorders>
            <w:shd w:val="clear" w:color="EDEDED" w:fill="EDEDED"/>
            <w:hideMark/>
          </w:tcPr>
          <w:p w14:paraId="070E018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8.9  By 2025, devise and implement policies to promote sustainable tourism that creates jobs and promotes local culture and products</w:t>
            </w:r>
          </w:p>
          <w:p w14:paraId="3F5D410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8.9  2025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შემუშავება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განხორციელება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ტურიზმის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მხარდასაჭერად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შედეგად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იქმნება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სამუშაო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ადგილები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ხდება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ადგილობრივი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კულტურისა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პოპულარიზაცია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794911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198F209C" w14:textId="77777777" w:rsidR="00B958BD" w:rsidRPr="00B958BD" w:rsidRDefault="00B958BD" w:rsidP="00B31834">
            <w:pPr>
              <w:rPr>
                <w:rFonts w:asciiTheme="majorHAnsi" w:eastAsia="Times New Roman" w:hAnsiTheme="majorHAnsi" w:cstheme="majorHAnsi"/>
                <w:color w:val="000000"/>
                <w:sz w:val="20"/>
                <w:szCs w:val="22"/>
              </w:rPr>
            </w:pPr>
          </w:p>
          <w:p w14:paraId="22E2C0E3" w14:textId="77777777" w:rsidR="00B958BD" w:rsidRPr="00B958BD" w:rsidRDefault="00B958BD" w:rsidP="00B31834">
            <w:pPr>
              <w:rPr>
                <w:rFonts w:asciiTheme="majorHAnsi" w:eastAsia="Times New Roman" w:hAnsiTheme="majorHAnsi" w:cstheme="majorHAnsi"/>
                <w:color w:val="000000"/>
                <w:sz w:val="20"/>
                <w:szCs w:val="22"/>
              </w:rPr>
            </w:pPr>
          </w:p>
          <w:p w14:paraId="700E917D" w14:textId="77777777" w:rsidR="00B958BD" w:rsidRPr="00B958BD" w:rsidRDefault="00B958BD" w:rsidP="00B31834">
            <w:pPr>
              <w:rPr>
                <w:rFonts w:asciiTheme="majorHAnsi" w:eastAsia="Times New Roman" w:hAnsiTheme="majorHAnsi" w:cstheme="majorHAnsi"/>
                <w:color w:val="000000"/>
                <w:sz w:val="20"/>
                <w:szCs w:val="22"/>
              </w:rPr>
            </w:pPr>
          </w:p>
          <w:p w14:paraId="79F05E1F" w14:textId="77777777" w:rsidR="00B958BD" w:rsidRPr="00B958BD" w:rsidRDefault="00B958BD" w:rsidP="00B31834">
            <w:pPr>
              <w:rPr>
                <w:rFonts w:asciiTheme="majorHAnsi" w:eastAsia="Times New Roman" w:hAnsiTheme="majorHAnsi" w:cstheme="majorHAnsi"/>
                <w:color w:val="000000"/>
                <w:sz w:val="20"/>
                <w:szCs w:val="22"/>
              </w:rPr>
            </w:pPr>
          </w:p>
          <w:p w14:paraId="1557B2E4" w14:textId="77777777" w:rsidR="00B958BD" w:rsidRPr="00B958BD" w:rsidRDefault="00B958BD" w:rsidP="00B31834">
            <w:pPr>
              <w:rPr>
                <w:rFonts w:asciiTheme="majorHAnsi" w:eastAsia="Times New Roman" w:hAnsiTheme="majorHAnsi" w:cstheme="majorHAnsi"/>
                <w:color w:val="000000"/>
                <w:sz w:val="20"/>
                <w:szCs w:val="22"/>
              </w:rPr>
            </w:pPr>
          </w:p>
          <w:p w14:paraId="6076906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79158F3C"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536DD44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3776AB06"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5E8BD43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3559A71D" w14:textId="77777777" w:rsidR="00B958BD" w:rsidRPr="00B958BD" w:rsidRDefault="00B958BD" w:rsidP="00B31834">
            <w:pPr>
              <w:rPr>
                <w:rFonts w:ascii="Sylfaen" w:eastAsia="Times New Roman" w:hAnsi="Sylfaen" w:cstheme="majorHAnsi"/>
                <w:color w:val="000000"/>
                <w:sz w:val="20"/>
                <w:szCs w:val="22"/>
                <w:lang w:val="ka-GE"/>
              </w:rPr>
            </w:pPr>
          </w:p>
          <w:p w14:paraId="4B6CC88B" w14:textId="77777777" w:rsidR="00B958BD" w:rsidRPr="00B958BD" w:rsidRDefault="00B958BD" w:rsidP="00B31834">
            <w:pPr>
              <w:rPr>
                <w:rFonts w:ascii="Sylfaen" w:eastAsia="Times New Roman" w:hAnsi="Sylfaen" w:cstheme="majorHAnsi"/>
                <w:color w:val="000000"/>
                <w:sz w:val="20"/>
                <w:szCs w:val="22"/>
                <w:lang w:val="ka-GE"/>
              </w:rPr>
            </w:pPr>
          </w:p>
          <w:p w14:paraId="27566180" w14:textId="77777777" w:rsidR="00B958BD" w:rsidRPr="00B958BD" w:rsidRDefault="00B958BD" w:rsidP="00B31834">
            <w:pPr>
              <w:rPr>
                <w:rFonts w:ascii="Sylfaen" w:eastAsia="Times New Roman" w:hAnsi="Sylfaen" w:cstheme="majorHAnsi"/>
                <w:color w:val="000000"/>
                <w:sz w:val="20"/>
                <w:szCs w:val="22"/>
                <w:lang w:val="ka-GE"/>
              </w:rPr>
            </w:pPr>
          </w:p>
          <w:p w14:paraId="37E73FA5" w14:textId="77777777" w:rsidR="00B958BD" w:rsidRPr="00B958BD" w:rsidRDefault="00B958BD" w:rsidP="00B31834">
            <w:pPr>
              <w:rPr>
                <w:rFonts w:ascii="Sylfaen" w:eastAsia="Times New Roman" w:hAnsi="Sylfaen" w:cstheme="majorHAnsi"/>
                <w:color w:val="000000"/>
                <w:sz w:val="20"/>
                <w:szCs w:val="22"/>
                <w:lang w:val="ka-GE"/>
              </w:rPr>
            </w:pPr>
          </w:p>
          <w:p w14:paraId="3D81761B" w14:textId="77777777" w:rsidR="00B958BD" w:rsidRPr="00B958BD" w:rsidRDefault="00B958BD" w:rsidP="00B31834">
            <w:pPr>
              <w:rPr>
                <w:rFonts w:ascii="Sylfaen" w:eastAsia="Times New Roman" w:hAnsi="Sylfaen" w:cstheme="majorHAnsi"/>
                <w:color w:val="000000"/>
                <w:sz w:val="20"/>
                <w:szCs w:val="22"/>
                <w:lang w:val="ka-GE"/>
              </w:rPr>
            </w:pPr>
          </w:p>
          <w:p w14:paraId="2A9CC97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5BEABEE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Theme="majorHAnsi" w:eastAsia="Times New Roman" w:hAnsiTheme="majorHAnsi" w:cstheme="majorHAnsi"/>
                <w:color w:val="000000"/>
                <w:sz w:val="20"/>
                <w:szCs w:val="22"/>
              </w:rPr>
              <w:t>8.1</w:t>
            </w:r>
            <w:r w:rsidRPr="00B958BD">
              <w:rPr>
                <w:rFonts w:ascii="Sylfaen" w:eastAsia="Times New Roman" w:hAnsi="Sylfaen" w:cstheme="majorHAnsi"/>
                <w:color w:val="000000"/>
                <w:sz w:val="20"/>
                <w:szCs w:val="22"/>
                <w:lang w:val="ka-GE"/>
              </w:rPr>
              <w:t>0</w:t>
            </w:r>
          </w:p>
        </w:tc>
        <w:tc>
          <w:tcPr>
            <w:tcW w:w="3436" w:type="dxa"/>
            <w:tcBorders>
              <w:top w:val="single" w:sz="4" w:space="0" w:color="C9C9C9"/>
              <w:left w:val="nil"/>
              <w:bottom w:val="single" w:sz="4" w:space="0" w:color="C9C9C9"/>
              <w:right w:val="nil"/>
            </w:tcBorders>
            <w:shd w:val="clear" w:color="auto" w:fill="auto"/>
            <w:hideMark/>
          </w:tcPr>
          <w:p w14:paraId="57A9FBA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8.10  Strengthen the capacity of domestic financial institutions to encourage and expand access to banking, insurance and financial services for all</w:t>
            </w:r>
          </w:p>
          <w:p w14:paraId="2F292DA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8.9  2025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შემუშავება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განხორციელება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ტურიზმის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მხარდასაჭერად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შედეგად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იქმნება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სამუშაო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ადგილები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ხდება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ადგილობრივი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კულტურისა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პოპულარიზაცია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59C9720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20276064" w14:textId="77777777" w:rsidR="00B958BD" w:rsidRPr="00B958BD" w:rsidRDefault="00B958BD" w:rsidP="00B31834">
            <w:pPr>
              <w:rPr>
                <w:rFonts w:asciiTheme="majorHAnsi" w:eastAsia="Times New Roman" w:hAnsiTheme="majorHAnsi" w:cstheme="majorHAnsi"/>
                <w:color w:val="000000"/>
                <w:sz w:val="20"/>
                <w:szCs w:val="22"/>
              </w:rPr>
            </w:pPr>
          </w:p>
          <w:p w14:paraId="21A98F82" w14:textId="77777777" w:rsidR="00B958BD" w:rsidRPr="00B958BD" w:rsidRDefault="00B958BD" w:rsidP="00B31834">
            <w:pPr>
              <w:rPr>
                <w:rFonts w:asciiTheme="majorHAnsi" w:eastAsia="Times New Roman" w:hAnsiTheme="majorHAnsi" w:cstheme="majorHAnsi"/>
                <w:color w:val="000000"/>
                <w:sz w:val="20"/>
                <w:szCs w:val="22"/>
              </w:rPr>
            </w:pPr>
          </w:p>
          <w:p w14:paraId="00F32407" w14:textId="77777777" w:rsidR="00B958BD" w:rsidRPr="00B958BD" w:rsidRDefault="00B958BD" w:rsidP="00B31834">
            <w:pPr>
              <w:rPr>
                <w:rFonts w:asciiTheme="majorHAnsi" w:eastAsia="Times New Roman" w:hAnsiTheme="majorHAnsi" w:cstheme="majorHAnsi"/>
                <w:color w:val="000000"/>
                <w:sz w:val="20"/>
                <w:szCs w:val="22"/>
              </w:rPr>
            </w:pPr>
          </w:p>
          <w:p w14:paraId="0AB9E40F" w14:textId="77777777" w:rsidR="00B958BD" w:rsidRPr="00B958BD" w:rsidRDefault="00B958BD" w:rsidP="00B31834">
            <w:pPr>
              <w:rPr>
                <w:rFonts w:asciiTheme="majorHAnsi" w:eastAsia="Times New Roman" w:hAnsiTheme="majorHAnsi" w:cstheme="majorHAnsi"/>
                <w:color w:val="000000"/>
                <w:sz w:val="20"/>
                <w:szCs w:val="22"/>
              </w:rPr>
            </w:pPr>
          </w:p>
          <w:p w14:paraId="186EB9D1" w14:textId="77777777" w:rsidR="00B958BD" w:rsidRPr="00B958BD" w:rsidRDefault="00B958BD" w:rsidP="00B31834">
            <w:pPr>
              <w:rPr>
                <w:rFonts w:asciiTheme="majorHAnsi" w:eastAsia="Times New Roman" w:hAnsiTheme="majorHAnsi" w:cstheme="majorHAnsi"/>
                <w:color w:val="000000"/>
                <w:sz w:val="20"/>
                <w:szCs w:val="22"/>
              </w:rPr>
            </w:pPr>
          </w:p>
          <w:p w14:paraId="6ADB45E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69DB565"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4B24F10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w:t>
            </w:r>
          </w:p>
        </w:tc>
        <w:tc>
          <w:tcPr>
            <w:tcW w:w="2111" w:type="dxa"/>
            <w:tcBorders>
              <w:top w:val="single" w:sz="4" w:space="0" w:color="C9C9C9"/>
              <w:left w:val="nil"/>
              <w:bottom w:val="single" w:sz="4" w:space="0" w:color="C9C9C9"/>
              <w:right w:val="nil"/>
            </w:tcBorders>
            <w:shd w:val="clear" w:color="EDEDED" w:fill="EDEDED"/>
            <w:hideMark/>
          </w:tcPr>
          <w:p w14:paraId="633E5EB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Industry, Innovation and Infrastructure</w:t>
            </w:r>
          </w:p>
          <w:p w14:paraId="6AC5A5BE" w14:textId="77777777" w:rsidR="00B958BD" w:rsidRPr="00B958BD" w:rsidRDefault="00B958BD" w:rsidP="00B31834">
            <w:pPr>
              <w:rPr>
                <w:rFonts w:asciiTheme="majorHAnsi" w:eastAsia="Times New Roman" w:hAnsiTheme="majorHAnsi" w:cstheme="majorHAnsi"/>
                <w:color w:val="000000"/>
                <w:sz w:val="20"/>
                <w:szCs w:val="22"/>
              </w:rPr>
            </w:pPr>
          </w:p>
          <w:p w14:paraId="3B745A7E" w14:textId="77777777" w:rsidR="00B958BD" w:rsidRPr="00B958BD" w:rsidRDefault="00B958BD" w:rsidP="00B31834">
            <w:pPr>
              <w:rPr>
                <w:rFonts w:asciiTheme="majorHAnsi" w:eastAsia="Times New Roman" w:hAnsiTheme="majorHAnsi" w:cstheme="majorHAnsi"/>
                <w:color w:val="000000"/>
                <w:sz w:val="20"/>
                <w:szCs w:val="22"/>
              </w:rPr>
            </w:pPr>
          </w:p>
          <w:p w14:paraId="79C05FF9" w14:textId="77777777" w:rsidR="00B958BD" w:rsidRPr="00B958BD" w:rsidRDefault="00B958BD" w:rsidP="00B31834">
            <w:pPr>
              <w:rPr>
                <w:rFonts w:asciiTheme="majorHAnsi" w:eastAsia="Times New Roman" w:hAnsiTheme="majorHAnsi" w:cstheme="majorHAnsi"/>
                <w:color w:val="000000"/>
                <w:sz w:val="20"/>
                <w:szCs w:val="22"/>
              </w:rPr>
            </w:pPr>
          </w:p>
          <w:p w14:paraId="642EC93E" w14:textId="77777777" w:rsidR="00B958BD" w:rsidRPr="00B958BD" w:rsidRDefault="00B958BD" w:rsidP="00B31834">
            <w:pPr>
              <w:rPr>
                <w:rFonts w:asciiTheme="majorHAnsi" w:eastAsia="Times New Roman" w:hAnsiTheme="majorHAnsi" w:cstheme="majorHAnsi"/>
                <w:color w:val="000000"/>
                <w:sz w:val="20"/>
                <w:szCs w:val="22"/>
              </w:rPr>
            </w:pPr>
          </w:p>
          <w:p w14:paraId="71EB3E0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მრეწველობა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ინოვაცია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ინფრასტრუქტურა</w:t>
            </w:r>
          </w:p>
        </w:tc>
        <w:tc>
          <w:tcPr>
            <w:tcW w:w="1739" w:type="dxa"/>
            <w:tcBorders>
              <w:top w:val="single" w:sz="4" w:space="0" w:color="C9C9C9"/>
              <w:left w:val="nil"/>
              <w:bottom w:val="single" w:sz="4" w:space="0" w:color="C9C9C9"/>
              <w:right w:val="nil"/>
            </w:tcBorders>
            <w:shd w:val="clear" w:color="EDEDED" w:fill="EDEDED"/>
            <w:noWrap/>
            <w:hideMark/>
          </w:tcPr>
          <w:p w14:paraId="68B802C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764ED9DD" w14:textId="77777777" w:rsidR="00B958BD" w:rsidRPr="00B958BD" w:rsidRDefault="00B958BD" w:rsidP="00B31834">
            <w:pPr>
              <w:rPr>
                <w:rFonts w:ascii="Sylfaen" w:eastAsia="Times New Roman" w:hAnsi="Sylfaen" w:cstheme="majorHAnsi"/>
                <w:color w:val="000000"/>
                <w:sz w:val="20"/>
                <w:szCs w:val="22"/>
                <w:lang w:val="ka-GE"/>
              </w:rPr>
            </w:pPr>
          </w:p>
          <w:p w14:paraId="4A08EA1F" w14:textId="77777777" w:rsidR="00B958BD" w:rsidRPr="00B958BD" w:rsidRDefault="00B958BD" w:rsidP="00B31834">
            <w:pPr>
              <w:rPr>
                <w:rFonts w:ascii="Sylfaen" w:eastAsia="Times New Roman" w:hAnsi="Sylfaen" w:cstheme="majorHAnsi"/>
                <w:color w:val="000000"/>
                <w:sz w:val="20"/>
                <w:szCs w:val="22"/>
                <w:lang w:val="ka-GE"/>
              </w:rPr>
            </w:pPr>
          </w:p>
          <w:p w14:paraId="530A8466" w14:textId="77777777" w:rsidR="00B958BD" w:rsidRPr="00B958BD" w:rsidRDefault="00B958BD" w:rsidP="00B31834">
            <w:pPr>
              <w:rPr>
                <w:rFonts w:ascii="Sylfaen" w:eastAsia="Times New Roman" w:hAnsi="Sylfaen" w:cstheme="majorHAnsi"/>
                <w:color w:val="000000"/>
                <w:sz w:val="20"/>
                <w:szCs w:val="22"/>
                <w:lang w:val="ka-GE"/>
              </w:rPr>
            </w:pPr>
          </w:p>
          <w:p w14:paraId="55860E6D" w14:textId="77777777" w:rsidR="00B958BD" w:rsidRPr="00B958BD" w:rsidRDefault="00B958BD" w:rsidP="00B31834">
            <w:pPr>
              <w:rPr>
                <w:rFonts w:ascii="Sylfaen" w:eastAsia="Times New Roman" w:hAnsi="Sylfaen" w:cstheme="majorHAnsi"/>
                <w:color w:val="000000"/>
                <w:sz w:val="20"/>
                <w:szCs w:val="22"/>
                <w:lang w:val="ka-GE"/>
              </w:rPr>
            </w:pPr>
          </w:p>
          <w:p w14:paraId="12E44F7B" w14:textId="77777777" w:rsidR="00B958BD" w:rsidRPr="00B958BD" w:rsidRDefault="00B958BD" w:rsidP="00B31834">
            <w:pPr>
              <w:rPr>
                <w:rFonts w:ascii="Sylfaen" w:eastAsia="Times New Roman" w:hAnsi="Sylfaen" w:cstheme="majorHAnsi"/>
                <w:color w:val="000000"/>
                <w:sz w:val="20"/>
                <w:szCs w:val="22"/>
                <w:lang w:val="ka-GE"/>
              </w:rPr>
            </w:pPr>
          </w:p>
          <w:p w14:paraId="5BC9DA07" w14:textId="77777777" w:rsidR="00B958BD" w:rsidRPr="00B958BD" w:rsidRDefault="00B958BD" w:rsidP="00B31834">
            <w:pPr>
              <w:rPr>
                <w:rFonts w:ascii="Sylfaen" w:eastAsia="Times New Roman" w:hAnsi="Sylfaen" w:cstheme="majorHAnsi"/>
                <w:color w:val="000000"/>
                <w:sz w:val="20"/>
                <w:szCs w:val="22"/>
                <w:lang w:val="ka-GE"/>
              </w:rPr>
            </w:pPr>
          </w:p>
          <w:p w14:paraId="69BE2F2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402411F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9.2</w:t>
            </w:r>
          </w:p>
        </w:tc>
        <w:tc>
          <w:tcPr>
            <w:tcW w:w="3436" w:type="dxa"/>
            <w:tcBorders>
              <w:top w:val="single" w:sz="4" w:space="0" w:color="C9C9C9"/>
              <w:left w:val="nil"/>
              <w:bottom w:val="single" w:sz="4" w:space="0" w:color="C9C9C9"/>
              <w:right w:val="nil"/>
            </w:tcBorders>
            <w:shd w:val="clear" w:color="EDEDED" w:fill="EDEDED"/>
            <w:hideMark/>
          </w:tcPr>
          <w:p w14:paraId="42D1CA9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9.2 Promote inclusive and sustainable  industrialization and, by 2030, significantly raise industry's share of employment and gross domestic product, in line with national circumstances</w:t>
            </w:r>
          </w:p>
          <w:p w14:paraId="0555832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9.2 </w:t>
            </w:r>
            <w:r w:rsidRPr="00B958BD">
              <w:rPr>
                <w:rFonts w:ascii="Sylfaen" w:eastAsia="Times New Roman" w:hAnsi="Sylfaen" w:cs="Sylfaen"/>
                <w:color w:val="000000"/>
                <w:sz w:val="20"/>
                <w:szCs w:val="22"/>
              </w:rPr>
              <w:t>ინკლუზიური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ინდუსტრიალიზაციის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დასაქმებასა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მთლიან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შიდა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პროდუქტში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მრეწველობის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წილის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გარემოებების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გათვალისწინებით</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3C9564E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A4BF34A" w14:textId="77777777" w:rsidR="00B958BD" w:rsidRPr="00B958BD" w:rsidRDefault="00B958BD" w:rsidP="00B31834">
            <w:pPr>
              <w:rPr>
                <w:rFonts w:asciiTheme="majorHAnsi" w:eastAsia="Times New Roman" w:hAnsiTheme="majorHAnsi" w:cstheme="majorHAnsi"/>
                <w:color w:val="000000"/>
                <w:sz w:val="20"/>
                <w:szCs w:val="22"/>
              </w:rPr>
            </w:pPr>
          </w:p>
          <w:p w14:paraId="5EC138C5" w14:textId="77777777" w:rsidR="00B958BD" w:rsidRPr="00B958BD" w:rsidRDefault="00B958BD" w:rsidP="00B31834">
            <w:pPr>
              <w:rPr>
                <w:rFonts w:asciiTheme="majorHAnsi" w:eastAsia="Times New Roman" w:hAnsiTheme="majorHAnsi" w:cstheme="majorHAnsi"/>
                <w:color w:val="000000"/>
                <w:sz w:val="20"/>
                <w:szCs w:val="22"/>
              </w:rPr>
            </w:pPr>
          </w:p>
          <w:p w14:paraId="35ABC412" w14:textId="77777777" w:rsidR="00B958BD" w:rsidRPr="00B958BD" w:rsidRDefault="00B958BD" w:rsidP="00B31834">
            <w:pPr>
              <w:rPr>
                <w:rFonts w:asciiTheme="majorHAnsi" w:eastAsia="Times New Roman" w:hAnsiTheme="majorHAnsi" w:cstheme="majorHAnsi"/>
                <w:color w:val="000000"/>
                <w:sz w:val="20"/>
                <w:szCs w:val="22"/>
              </w:rPr>
            </w:pPr>
          </w:p>
          <w:p w14:paraId="198DAC9A" w14:textId="77777777" w:rsidR="00B958BD" w:rsidRPr="00B958BD" w:rsidRDefault="00B958BD" w:rsidP="00B31834">
            <w:pPr>
              <w:rPr>
                <w:rFonts w:asciiTheme="majorHAnsi" w:eastAsia="Times New Roman" w:hAnsiTheme="majorHAnsi" w:cstheme="majorHAnsi"/>
                <w:color w:val="000000"/>
                <w:sz w:val="20"/>
                <w:szCs w:val="22"/>
              </w:rPr>
            </w:pPr>
          </w:p>
          <w:p w14:paraId="6B233D0D" w14:textId="77777777" w:rsidR="00B958BD" w:rsidRPr="00B958BD" w:rsidRDefault="00B958BD" w:rsidP="00B31834">
            <w:pPr>
              <w:rPr>
                <w:rFonts w:asciiTheme="majorHAnsi" w:eastAsia="Times New Roman" w:hAnsiTheme="majorHAnsi" w:cstheme="majorHAnsi"/>
                <w:color w:val="000000"/>
                <w:sz w:val="20"/>
                <w:szCs w:val="22"/>
              </w:rPr>
            </w:pPr>
          </w:p>
          <w:p w14:paraId="41EA02E6" w14:textId="77777777" w:rsidR="00B958BD" w:rsidRPr="00B958BD" w:rsidRDefault="00B958BD" w:rsidP="00B31834">
            <w:pPr>
              <w:rPr>
                <w:rFonts w:asciiTheme="majorHAnsi" w:eastAsia="Times New Roman" w:hAnsiTheme="majorHAnsi" w:cstheme="majorHAnsi"/>
                <w:color w:val="000000"/>
                <w:sz w:val="20"/>
                <w:szCs w:val="22"/>
              </w:rPr>
            </w:pPr>
          </w:p>
          <w:p w14:paraId="497E100A" w14:textId="77777777" w:rsidR="00B958BD" w:rsidRPr="00B958BD" w:rsidRDefault="00B958BD" w:rsidP="00B31834">
            <w:pPr>
              <w:rPr>
                <w:rFonts w:asciiTheme="majorHAnsi" w:eastAsia="Times New Roman" w:hAnsiTheme="majorHAnsi" w:cstheme="majorHAnsi"/>
                <w:color w:val="000000"/>
                <w:sz w:val="20"/>
                <w:szCs w:val="22"/>
              </w:rPr>
            </w:pPr>
          </w:p>
          <w:p w14:paraId="043A2B5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D61E658"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2B44C925"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08E56809"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63D4E1B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78E3BEAF" w14:textId="77777777" w:rsidR="00B958BD" w:rsidRPr="00B958BD" w:rsidRDefault="00B958BD" w:rsidP="00B31834">
            <w:pPr>
              <w:rPr>
                <w:rFonts w:ascii="Sylfaen" w:eastAsia="Times New Roman" w:hAnsi="Sylfaen" w:cstheme="majorHAnsi"/>
                <w:color w:val="000000"/>
                <w:sz w:val="20"/>
                <w:szCs w:val="22"/>
                <w:lang w:val="ka-GE"/>
              </w:rPr>
            </w:pPr>
          </w:p>
          <w:p w14:paraId="541728EC" w14:textId="77777777" w:rsidR="00B958BD" w:rsidRPr="00B958BD" w:rsidRDefault="00B958BD" w:rsidP="00B31834">
            <w:pPr>
              <w:rPr>
                <w:rFonts w:ascii="Sylfaen" w:eastAsia="Times New Roman" w:hAnsi="Sylfaen" w:cstheme="majorHAnsi"/>
                <w:color w:val="000000"/>
                <w:sz w:val="20"/>
                <w:szCs w:val="22"/>
                <w:lang w:val="ka-GE"/>
              </w:rPr>
            </w:pPr>
          </w:p>
          <w:p w14:paraId="1789CE90" w14:textId="77777777" w:rsidR="00B958BD" w:rsidRPr="00B958BD" w:rsidRDefault="00B958BD" w:rsidP="00B31834">
            <w:pPr>
              <w:rPr>
                <w:rFonts w:ascii="Sylfaen" w:eastAsia="Times New Roman" w:hAnsi="Sylfaen" w:cstheme="majorHAnsi"/>
                <w:color w:val="000000"/>
                <w:sz w:val="20"/>
                <w:szCs w:val="22"/>
                <w:lang w:val="ka-GE"/>
              </w:rPr>
            </w:pPr>
          </w:p>
          <w:p w14:paraId="1CC62236" w14:textId="77777777" w:rsidR="00B958BD" w:rsidRPr="00B958BD" w:rsidRDefault="00B958BD" w:rsidP="00B31834">
            <w:pPr>
              <w:rPr>
                <w:rFonts w:ascii="Sylfaen" w:eastAsia="Times New Roman" w:hAnsi="Sylfaen" w:cstheme="majorHAnsi"/>
                <w:color w:val="000000"/>
                <w:sz w:val="20"/>
                <w:szCs w:val="22"/>
                <w:lang w:val="ka-GE"/>
              </w:rPr>
            </w:pPr>
          </w:p>
          <w:p w14:paraId="781B386C" w14:textId="77777777" w:rsidR="00B958BD" w:rsidRPr="00B958BD" w:rsidRDefault="00B958BD" w:rsidP="00B31834">
            <w:pPr>
              <w:rPr>
                <w:rFonts w:ascii="Sylfaen" w:eastAsia="Times New Roman" w:hAnsi="Sylfaen" w:cstheme="majorHAnsi"/>
                <w:color w:val="000000"/>
                <w:sz w:val="20"/>
                <w:szCs w:val="22"/>
                <w:lang w:val="ka-GE"/>
              </w:rPr>
            </w:pPr>
          </w:p>
          <w:p w14:paraId="47507A0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75661C8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9.3</w:t>
            </w:r>
          </w:p>
        </w:tc>
        <w:tc>
          <w:tcPr>
            <w:tcW w:w="3436" w:type="dxa"/>
            <w:tcBorders>
              <w:top w:val="single" w:sz="4" w:space="0" w:color="C9C9C9"/>
              <w:left w:val="nil"/>
              <w:bottom w:val="single" w:sz="4" w:space="0" w:color="C9C9C9"/>
              <w:right w:val="nil"/>
            </w:tcBorders>
            <w:shd w:val="clear" w:color="auto" w:fill="auto"/>
            <w:hideMark/>
          </w:tcPr>
          <w:p w14:paraId="6960896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9.3 Increase the access of small and medium scale industrial and other enterprises to financial services and their integration into value chains and markets.</w:t>
            </w:r>
          </w:p>
          <w:p w14:paraId="37834CA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9.3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საშუალო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სამრეწველო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მეწარმეობისთვის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ფინანსურ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მომსახურებებზე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ინტეგრირება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საწარმოო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ჯაჭვებსა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ბაზრებში</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432019D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18BA339" w14:textId="77777777" w:rsidR="00B958BD" w:rsidRPr="00B958BD" w:rsidRDefault="00B958BD" w:rsidP="00B31834">
            <w:pPr>
              <w:rPr>
                <w:rFonts w:asciiTheme="majorHAnsi" w:eastAsia="Times New Roman" w:hAnsiTheme="majorHAnsi" w:cstheme="majorHAnsi"/>
                <w:color w:val="000000"/>
                <w:sz w:val="20"/>
                <w:szCs w:val="22"/>
              </w:rPr>
            </w:pPr>
          </w:p>
          <w:p w14:paraId="250186F1" w14:textId="77777777" w:rsidR="00B958BD" w:rsidRPr="00B958BD" w:rsidRDefault="00B958BD" w:rsidP="00B31834">
            <w:pPr>
              <w:rPr>
                <w:rFonts w:asciiTheme="majorHAnsi" w:eastAsia="Times New Roman" w:hAnsiTheme="majorHAnsi" w:cstheme="majorHAnsi"/>
                <w:color w:val="000000"/>
                <w:sz w:val="20"/>
                <w:szCs w:val="22"/>
              </w:rPr>
            </w:pPr>
          </w:p>
          <w:p w14:paraId="46A29F19" w14:textId="77777777" w:rsidR="00B958BD" w:rsidRPr="00B958BD" w:rsidRDefault="00B958BD" w:rsidP="00B31834">
            <w:pPr>
              <w:rPr>
                <w:rFonts w:asciiTheme="majorHAnsi" w:eastAsia="Times New Roman" w:hAnsiTheme="majorHAnsi" w:cstheme="majorHAnsi"/>
                <w:color w:val="000000"/>
                <w:sz w:val="20"/>
                <w:szCs w:val="22"/>
              </w:rPr>
            </w:pPr>
          </w:p>
          <w:p w14:paraId="67BE49DC" w14:textId="77777777" w:rsidR="00B958BD" w:rsidRPr="00B958BD" w:rsidRDefault="00B958BD" w:rsidP="00B31834">
            <w:pPr>
              <w:rPr>
                <w:rFonts w:asciiTheme="majorHAnsi" w:eastAsia="Times New Roman" w:hAnsiTheme="majorHAnsi" w:cstheme="majorHAnsi"/>
                <w:color w:val="000000"/>
                <w:sz w:val="20"/>
                <w:szCs w:val="22"/>
              </w:rPr>
            </w:pPr>
          </w:p>
          <w:p w14:paraId="0A247D94" w14:textId="77777777" w:rsidR="00B958BD" w:rsidRPr="00B958BD" w:rsidRDefault="00B958BD" w:rsidP="00B31834">
            <w:pPr>
              <w:rPr>
                <w:rFonts w:asciiTheme="majorHAnsi" w:eastAsia="Times New Roman" w:hAnsiTheme="majorHAnsi" w:cstheme="majorHAnsi"/>
                <w:color w:val="000000"/>
                <w:sz w:val="20"/>
                <w:szCs w:val="22"/>
              </w:rPr>
            </w:pPr>
          </w:p>
          <w:p w14:paraId="34F24586"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29DE3E2"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3FCE8E71"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723B6209"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6B2CDD1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3329C14C" w14:textId="77777777" w:rsidR="00B958BD" w:rsidRPr="00B958BD" w:rsidRDefault="00B958BD" w:rsidP="00B31834">
            <w:pPr>
              <w:rPr>
                <w:rFonts w:ascii="Sylfaen" w:eastAsia="Times New Roman" w:hAnsi="Sylfaen" w:cstheme="majorHAnsi"/>
                <w:color w:val="000000"/>
                <w:sz w:val="20"/>
                <w:szCs w:val="22"/>
                <w:lang w:val="ka-GE"/>
              </w:rPr>
            </w:pPr>
          </w:p>
          <w:p w14:paraId="63E95EA4" w14:textId="77777777" w:rsidR="00B958BD" w:rsidRPr="00B958BD" w:rsidRDefault="00B958BD" w:rsidP="00B31834">
            <w:pPr>
              <w:rPr>
                <w:rFonts w:ascii="Sylfaen" w:eastAsia="Times New Roman" w:hAnsi="Sylfaen" w:cstheme="majorHAnsi"/>
                <w:color w:val="000000"/>
                <w:sz w:val="20"/>
                <w:szCs w:val="22"/>
                <w:lang w:val="ka-GE"/>
              </w:rPr>
            </w:pPr>
          </w:p>
          <w:p w14:paraId="0AE0B836" w14:textId="77777777" w:rsidR="00B958BD" w:rsidRPr="00B958BD" w:rsidRDefault="00B958BD" w:rsidP="00B31834">
            <w:pPr>
              <w:rPr>
                <w:rFonts w:ascii="Sylfaen" w:eastAsia="Times New Roman" w:hAnsi="Sylfaen" w:cstheme="majorHAnsi"/>
                <w:color w:val="000000"/>
                <w:sz w:val="20"/>
                <w:szCs w:val="22"/>
                <w:lang w:val="ka-GE"/>
              </w:rPr>
            </w:pPr>
          </w:p>
          <w:p w14:paraId="6A07A20B" w14:textId="77777777" w:rsidR="00B958BD" w:rsidRPr="00B958BD" w:rsidRDefault="00B958BD" w:rsidP="00B31834">
            <w:pPr>
              <w:rPr>
                <w:rFonts w:ascii="Sylfaen" w:eastAsia="Times New Roman" w:hAnsi="Sylfaen" w:cstheme="majorHAnsi"/>
                <w:color w:val="000000"/>
                <w:sz w:val="20"/>
                <w:szCs w:val="22"/>
                <w:lang w:val="ka-GE"/>
              </w:rPr>
            </w:pPr>
          </w:p>
          <w:p w14:paraId="41E06334" w14:textId="77777777" w:rsidR="00B958BD" w:rsidRPr="00B958BD" w:rsidRDefault="00B958BD" w:rsidP="00B31834">
            <w:pPr>
              <w:rPr>
                <w:rFonts w:ascii="Sylfaen" w:eastAsia="Times New Roman" w:hAnsi="Sylfaen" w:cstheme="majorHAnsi"/>
                <w:color w:val="000000"/>
                <w:sz w:val="20"/>
                <w:szCs w:val="22"/>
                <w:lang w:val="ka-GE"/>
              </w:rPr>
            </w:pPr>
          </w:p>
          <w:p w14:paraId="584A883F" w14:textId="77777777" w:rsidR="00B958BD" w:rsidRPr="00B958BD" w:rsidRDefault="00B958BD" w:rsidP="00B31834">
            <w:pPr>
              <w:rPr>
                <w:rFonts w:ascii="Sylfaen" w:eastAsia="Times New Roman" w:hAnsi="Sylfaen" w:cstheme="majorHAnsi"/>
                <w:color w:val="000000"/>
                <w:sz w:val="20"/>
                <w:szCs w:val="22"/>
                <w:lang w:val="ka-GE"/>
              </w:rPr>
            </w:pPr>
          </w:p>
          <w:p w14:paraId="3E59C83B" w14:textId="77777777" w:rsidR="00B958BD" w:rsidRPr="00B958BD" w:rsidRDefault="00B958BD" w:rsidP="00B31834">
            <w:pPr>
              <w:rPr>
                <w:rFonts w:ascii="Sylfaen" w:eastAsia="Times New Roman" w:hAnsi="Sylfaen" w:cstheme="majorHAnsi"/>
                <w:color w:val="000000"/>
                <w:sz w:val="20"/>
                <w:szCs w:val="22"/>
                <w:lang w:val="ka-GE"/>
              </w:rPr>
            </w:pPr>
          </w:p>
          <w:p w14:paraId="15635621" w14:textId="77777777" w:rsidR="00B958BD" w:rsidRPr="00B958BD" w:rsidRDefault="00B958BD" w:rsidP="00B31834">
            <w:pPr>
              <w:rPr>
                <w:rFonts w:ascii="Sylfaen" w:eastAsia="Times New Roman" w:hAnsi="Sylfaen" w:cstheme="majorHAnsi"/>
                <w:color w:val="000000"/>
                <w:sz w:val="20"/>
                <w:szCs w:val="22"/>
                <w:lang w:val="ka-GE"/>
              </w:rPr>
            </w:pPr>
          </w:p>
          <w:p w14:paraId="1EEBE989" w14:textId="77777777" w:rsidR="00B958BD" w:rsidRPr="00B958BD" w:rsidRDefault="00B958BD" w:rsidP="00B31834">
            <w:pPr>
              <w:rPr>
                <w:rFonts w:ascii="Sylfaen" w:eastAsia="Times New Roman" w:hAnsi="Sylfaen" w:cstheme="majorHAnsi"/>
                <w:color w:val="000000"/>
                <w:sz w:val="20"/>
                <w:szCs w:val="22"/>
                <w:lang w:val="ka-GE"/>
              </w:rPr>
            </w:pPr>
          </w:p>
          <w:p w14:paraId="5B6AF36D" w14:textId="77777777" w:rsidR="00B958BD" w:rsidRPr="00B958BD" w:rsidRDefault="00B958BD" w:rsidP="00B31834">
            <w:pPr>
              <w:rPr>
                <w:rFonts w:ascii="Sylfaen" w:eastAsia="Times New Roman" w:hAnsi="Sylfaen" w:cstheme="majorHAnsi"/>
                <w:color w:val="000000"/>
                <w:sz w:val="20"/>
                <w:szCs w:val="22"/>
                <w:lang w:val="ka-GE"/>
              </w:rPr>
            </w:pPr>
          </w:p>
          <w:p w14:paraId="31098174" w14:textId="77777777" w:rsidR="00B958BD" w:rsidRPr="00B958BD" w:rsidRDefault="00B958BD" w:rsidP="00B31834">
            <w:pPr>
              <w:rPr>
                <w:rFonts w:ascii="Sylfaen" w:eastAsia="Times New Roman" w:hAnsi="Sylfaen" w:cstheme="majorHAnsi"/>
                <w:color w:val="000000"/>
                <w:sz w:val="20"/>
                <w:szCs w:val="22"/>
                <w:lang w:val="ka-GE"/>
              </w:rPr>
            </w:pPr>
          </w:p>
          <w:p w14:paraId="54B80559" w14:textId="77777777" w:rsidR="00B958BD" w:rsidRPr="00B958BD" w:rsidRDefault="00B958BD" w:rsidP="00B31834">
            <w:pPr>
              <w:rPr>
                <w:rFonts w:ascii="Sylfaen" w:eastAsia="Times New Roman" w:hAnsi="Sylfaen" w:cstheme="majorHAnsi"/>
                <w:color w:val="000000"/>
                <w:sz w:val="20"/>
                <w:szCs w:val="22"/>
                <w:lang w:val="ka-GE"/>
              </w:rPr>
            </w:pPr>
          </w:p>
          <w:p w14:paraId="32B208B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7306199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9.5</w:t>
            </w:r>
          </w:p>
        </w:tc>
        <w:tc>
          <w:tcPr>
            <w:tcW w:w="3436" w:type="dxa"/>
            <w:tcBorders>
              <w:top w:val="single" w:sz="4" w:space="0" w:color="C9C9C9"/>
              <w:left w:val="nil"/>
              <w:bottom w:val="single" w:sz="4" w:space="0" w:color="C9C9C9"/>
              <w:right w:val="nil"/>
            </w:tcBorders>
            <w:shd w:val="clear" w:color="EDEDED" w:fill="EDEDED"/>
            <w:hideMark/>
          </w:tcPr>
          <w:p w14:paraId="4C10BB6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9.5 Enhance scientific research, upgrade the technological capabilities of industrial sectors</w:t>
            </w:r>
            <w:proofErr w:type="gramStart"/>
            <w:r w:rsidRPr="00B958BD">
              <w:rPr>
                <w:rFonts w:asciiTheme="majorHAnsi" w:eastAsia="Times New Roman" w:hAnsiTheme="majorHAnsi" w:cstheme="majorHAnsi"/>
                <w:color w:val="000000"/>
                <w:sz w:val="20"/>
                <w:szCs w:val="22"/>
              </w:rPr>
              <w:t>,  including</w:t>
            </w:r>
            <w:proofErr w:type="gramEnd"/>
            <w:r w:rsidRPr="00B958BD">
              <w:rPr>
                <w:rFonts w:asciiTheme="majorHAnsi" w:eastAsia="Times New Roman" w:hAnsiTheme="majorHAnsi" w:cstheme="majorHAnsi"/>
                <w:color w:val="000000"/>
                <w:sz w:val="20"/>
                <w:szCs w:val="22"/>
              </w:rPr>
              <w:t xml:space="preserve">, by 2030, encouraging innovation and substantially increasing the number of research and development workers per </w:t>
            </w:r>
            <w:r w:rsidRPr="00B958BD">
              <w:rPr>
                <w:rFonts w:asciiTheme="majorHAnsi" w:eastAsia="Times New Roman" w:hAnsiTheme="majorHAnsi" w:cstheme="majorHAnsi"/>
                <w:color w:val="000000"/>
                <w:sz w:val="20"/>
                <w:szCs w:val="22"/>
              </w:rPr>
              <w:lastRenderedPageBreak/>
              <w:t>1 million people and public and private research and development spending.</w:t>
            </w:r>
          </w:p>
          <w:p w14:paraId="38F1461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9.5 </w:t>
            </w:r>
            <w:r w:rsidRPr="00B958BD">
              <w:rPr>
                <w:rFonts w:ascii="Sylfaen" w:eastAsia="Times New Roman" w:hAnsi="Sylfaen" w:cs="Sylfaen"/>
                <w:color w:val="000000"/>
                <w:sz w:val="20"/>
                <w:szCs w:val="22"/>
              </w:rPr>
              <w:t>სამეცნიერო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კვლევების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სამრეწველო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სექტორების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განახლება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ინოვაციების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წახალისება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ყოველ</w:t>
            </w:r>
            <w:r w:rsidRPr="00B958BD">
              <w:rPr>
                <w:rFonts w:asciiTheme="majorHAnsi" w:eastAsia="Times New Roman" w:hAnsiTheme="majorHAnsi" w:cstheme="majorHAnsi"/>
                <w:color w:val="000000"/>
                <w:sz w:val="20"/>
                <w:szCs w:val="22"/>
              </w:rPr>
              <w:t xml:space="preserve"> 1 </w:t>
            </w:r>
            <w:r w:rsidRPr="00B958BD">
              <w:rPr>
                <w:rFonts w:ascii="Sylfaen" w:eastAsia="Times New Roman" w:hAnsi="Sylfaen" w:cs="Sylfaen"/>
                <w:color w:val="000000"/>
                <w:sz w:val="20"/>
                <w:szCs w:val="22"/>
              </w:rPr>
              <w:t>მილიონ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კვლევებისა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სფეროში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დასაქმებულთა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აგრეთვე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საჯარო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კერძო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კვლევებისა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დანახარჯების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1B1AAFA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69D09412" w14:textId="77777777" w:rsidR="00B958BD" w:rsidRPr="00B958BD" w:rsidRDefault="00B958BD" w:rsidP="00B31834">
            <w:pPr>
              <w:rPr>
                <w:rFonts w:asciiTheme="majorHAnsi" w:eastAsia="Times New Roman" w:hAnsiTheme="majorHAnsi" w:cstheme="majorHAnsi"/>
                <w:color w:val="000000"/>
                <w:sz w:val="20"/>
                <w:szCs w:val="22"/>
              </w:rPr>
            </w:pPr>
          </w:p>
          <w:p w14:paraId="01CD558D" w14:textId="77777777" w:rsidR="00B958BD" w:rsidRPr="00B958BD" w:rsidRDefault="00B958BD" w:rsidP="00B31834">
            <w:pPr>
              <w:rPr>
                <w:rFonts w:asciiTheme="majorHAnsi" w:eastAsia="Times New Roman" w:hAnsiTheme="majorHAnsi" w:cstheme="majorHAnsi"/>
                <w:color w:val="000000"/>
                <w:sz w:val="20"/>
                <w:szCs w:val="22"/>
              </w:rPr>
            </w:pPr>
          </w:p>
          <w:p w14:paraId="3D57C1FD" w14:textId="77777777" w:rsidR="00B958BD" w:rsidRPr="00B958BD" w:rsidRDefault="00B958BD" w:rsidP="00B31834">
            <w:pPr>
              <w:rPr>
                <w:rFonts w:asciiTheme="majorHAnsi" w:eastAsia="Times New Roman" w:hAnsiTheme="majorHAnsi" w:cstheme="majorHAnsi"/>
                <w:color w:val="000000"/>
                <w:sz w:val="20"/>
                <w:szCs w:val="22"/>
              </w:rPr>
            </w:pPr>
          </w:p>
          <w:p w14:paraId="6AB9D07D" w14:textId="77777777" w:rsidR="00B958BD" w:rsidRPr="00B958BD" w:rsidRDefault="00B958BD" w:rsidP="00B31834">
            <w:pPr>
              <w:rPr>
                <w:rFonts w:asciiTheme="majorHAnsi" w:eastAsia="Times New Roman" w:hAnsiTheme="majorHAnsi" w:cstheme="majorHAnsi"/>
                <w:color w:val="000000"/>
                <w:sz w:val="20"/>
                <w:szCs w:val="22"/>
              </w:rPr>
            </w:pPr>
          </w:p>
          <w:p w14:paraId="75804A7C" w14:textId="77777777" w:rsidR="00B958BD" w:rsidRPr="00B958BD" w:rsidRDefault="00B958BD" w:rsidP="00B31834">
            <w:pPr>
              <w:rPr>
                <w:rFonts w:asciiTheme="majorHAnsi" w:eastAsia="Times New Roman" w:hAnsiTheme="majorHAnsi" w:cstheme="majorHAnsi"/>
                <w:color w:val="000000"/>
                <w:sz w:val="20"/>
                <w:szCs w:val="22"/>
              </w:rPr>
            </w:pPr>
          </w:p>
          <w:p w14:paraId="55B679A5" w14:textId="77777777" w:rsidR="00B958BD" w:rsidRPr="00B958BD" w:rsidRDefault="00B958BD" w:rsidP="00B31834">
            <w:pPr>
              <w:rPr>
                <w:rFonts w:asciiTheme="majorHAnsi" w:eastAsia="Times New Roman" w:hAnsiTheme="majorHAnsi" w:cstheme="majorHAnsi"/>
                <w:color w:val="000000"/>
                <w:sz w:val="20"/>
                <w:szCs w:val="22"/>
              </w:rPr>
            </w:pPr>
          </w:p>
          <w:p w14:paraId="54659FDB" w14:textId="77777777" w:rsidR="00B958BD" w:rsidRPr="00B958BD" w:rsidRDefault="00B958BD" w:rsidP="00B31834">
            <w:pPr>
              <w:rPr>
                <w:rFonts w:asciiTheme="majorHAnsi" w:eastAsia="Times New Roman" w:hAnsiTheme="majorHAnsi" w:cstheme="majorHAnsi"/>
                <w:color w:val="000000"/>
                <w:sz w:val="20"/>
                <w:szCs w:val="22"/>
              </w:rPr>
            </w:pPr>
          </w:p>
          <w:p w14:paraId="59B28A7F" w14:textId="77777777" w:rsidR="00B958BD" w:rsidRPr="00B958BD" w:rsidRDefault="00B958BD" w:rsidP="00B31834">
            <w:pPr>
              <w:rPr>
                <w:rFonts w:asciiTheme="majorHAnsi" w:eastAsia="Times New Roman" w:hAnsiTheme="majorHAnsi" w:cstheme="majorHAnsi"/>
                <w:color w:val="000000"/>
                <w:sz w:val="20"/>
                <w:szCs w:val="22"/>
              </w:rPr>
            </w:pPr>
          </w:p>
          <w:p w14:paraId="3178003B" w14:textId="77777777" w:rsidR="00B958BD" w:rsidRPr="00B958BD" w:rsidRDefault="00B958BD" w:rsidP="00B31834">
            <w:pPr>
              <w:rPr>
                <w:rFonts w:asciiTheme="majorHAnsi" w:eastAsia="Times New Roman" w:hAnsiTheme="majorHAnsi" w:cstheme="majorHAnsi"/>
                <w:color w:val="000000"/>
                <w:sz w:val="20"/>
                <w:szCs w:val="22"/>
              </w:rPr>
            </w:pPr>
          </w:p>
          <w:p w14:paraId="63ADA5F5" w14:textId="77777777" w:rsidR="00B958BD" w:rsidRPr="00B958BD" w:rsidRDefault="00B958BD" w:rsidP="00B31834">
            <w:pPr>
              <w:rPr>
                <w:rFonts w:asciiTheme="majorHAnsi" w:eastAsia="Times New Roman" w:hAnsiTheme="majorHAnsi" w:cstheme="majorHAnsi"/>
                <w:color w:val="000000"/>
                <w:sz w:val="20"/>
                <w:szCs w:val="22"/>
              </w:rPr>
            </w:pPr>
          </w:p>
          <w:p w14:paraId="17C48FA2" w14:textId="77777777" w:rsidR="00B958BD" w:rsidRPr="00B958BD" w:rsidRDefault="00B958BD" w:rsidP="00B31834">
            <w:pPr>
              <w:rPr>
                <w:rFonts w:asciiTheme="majorHAnsi" w:eastAsia="Times New Roman" w:hAnsiTheme="majorHAnsi" w:cstheme="majorHAnsi"/>
                <w:color w:val="000000"/>
                <w:sz w:val="20"/>
                <w:szCs w:val="22"/>
              </w:rPr>
            </w:pPr>
          </w:p>
          <w:p w14:paraId="6AC6F558" w14:textId="77777777" w:rsidR="00B958BD" w:rsidRPr="00B958BD" w:rsidRDefault="00B958BD" w:rsidP="00B31834">
            <w:pPr>
              <w:rPr>
                <w:rFonts w:asciiTheme="majorHAnsi" w:eastAsia="Times New Roman" w:hAnsiTheme="majorHAnsi" w:cstheme="majorHAnsi"/>
                <w:color w:val="000000"/>
                <w:sz w:val="20"/>
                <w:szCs w:val="22"/>
              </w:rPr>
            </w:pPr>
          </w:p>
          <w:p w14:paraId="6DBF1359" w14:textId="77777777" w:rsidR="00B958BD" w:rsidRPr="00B958BD" w:rsidRDefault="00B958BD" w:rsidP="00B31834">
            <w:pPr>
              <w:rPr>
                <w:rFonts w:asciiTheme="majorHAnsi" w:eastAsia="Times New Roman" w:hAnsiTheme="majorHAnsi" w:cstheme="majorHAnsi"/>
                <w:color w:val="000000"/>
                <w:sz w:val="20"/>
                <w:szCs w:val="22"/>
              </w:rPr>
            </w:pPr>
          </w:p>
          <w:p w14:paraId="56562A3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3C7BD100"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3E3C2A85"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5380CDB"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7251ED8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4C12F258" w14:textId="77777777" w:rsidR="00B958BD" w:rsidRPr="00B958BD" w:rsidRDefault="00B958BD" w:rsidP="00B31834">
            <w:pPr>
              <w:rPr>
                <w:rFonts w:ascii="Sylfaen" w:eastAsia="Times New Roman" w:hAnsi="Sylfaen" w:cstheme="majorHAnsi"/>
                <w:color w:val="000000"/>
                <w:sz w:val="20"/>
                <w:szCs w:val="22"/>
                <w:lang w:val="ka-GE"/>
              </w:rPr>
            </w:pPr>
          </w:p>
          <w:p w14:paraId="0DE7F5C2" w14:textId="77777777" w:rsidR="00B958BD" w:rsidRPr="00B958BD" w:rsidRDefault="00B958BD" w:rsidP="00B31834">
            <w:pPr>
              <w:rPr>
                <w:rFonts w:ascii="Sylfaen" w:eastAsia="Times New Roman" w:hAnsi="Sylfaen" w:cstheme="majorHAnsi"/>
                <w:color w:val="000000"/>
                <w:sz w:val="20"/>
                <w:szCs w:val="22"/>
                <w:lang w:val="ka-GE"/>
              </w:rPr>
            </w:pPr>
          </w:p>
          <w:p w14:paraId="16CBDA83" w14:textId="77777777" w:rsidR="00B958BD" w:rsidRPr="00B958BD" w:rsidRDefault="00B958BD" w:rsidP="00B31834">
            <w:pPr>
              <w:rPr>
                <w:rFonts w:ascii="Sylfaen" w:eastAsia="Times New Roman" w:hAnsi="Sylfaen" w:cstheme="majorHAnsi"/>
                <w:color w:val="000000"/>
                <w:sz w:val="20"/>
                <w:szCs w:val="22"/>
                <w:lang w:val="ka-GE"/>
              </w:rPr>
            </w:pPr>
          </w:p>
          <w:p w14:paraId="258A8E8F" w14:textId="77777777" w:rsidR="00B958BD" w:rsidRPr="00B958BD" w:rsidRDefault="00B958BD" w:rsidP="00B31834">
            <w:pPr>
              <w:rPr>
                <w:rFonts w:ascii="Sylfaen" w:eastAsia="Times New Roman" w:hAnsi="Sylfaen" w:cstheme="majorHAnsi"/>
                <w:color w:val="000000"/>
                <w:sz w:val="20"/>
                <w:szCs w:val="22"/>
                <w:lang w:val="ka-GE"/>
              </w:rPr>
            </w:pPr>
          </w:p>
          <w:p w14:paraId="4F8BDBEA" w14:textId="77777777" w:rsidR="00B958BD" w:rsidRPr="00B958BD" w:rsidRDefault="00B958BD" w:rsidP="00B31834">
            <w:pPr>
              <w:rPr>
                <w:rFonts w:ascii="Sylfaen" w:eastAsia="Times New Roman" w:hAnsi="Sylfaen" w:cstheme="majorHAnsi"/>
                <w:color w:val="000000"/>
                <w:sz w:val="20"/>
                <w:szCs w:val="22"/>
                <w:lang w:val="ka-GE"/>
              </w:rPr>
            </w:pPr>
          </w:p>
          <w:p w14:paraId="4380834A" w14:textId="77777777" w:rsidR="00B958BD" w:rsidRPr="00B958BD" w:rsidRDefault="00B958BD" w:rsidP="00B31834">
            <w:pPr>
              <w:rPr>
                <w:rFonts w:ascii="Sylfaen" w:eastAsia="Times New Roman" w:hAnsi="Sylfaen" w:cstheme="majorHAnsi"/>
                <w:color w:val="000000"/>
                <w:sz w:val="20"/>
                <w:szCs w:val="22"/>
                <w:lang w:val="ka-GE"/>
              </w:rPr>
            </w:pPr>
          </w:p>
          <w:p w14:paraId="34397B36" w14:textId="77777777" w:rsidR="00B958BD" w:rsidRPr="00B958BD" w:rsidRDefault="00B958BD" w:rsidP="00B31834">
            <w:pPr>
              <w:rPr>
                <w:rFonts w:ascii="Sylfaen" w:eastAsia="Times New Roman" w:hAnsi="Sylfaen" w:cstheme="majorHAnsi"/>
                <w:color w:val="000000"/>
                <w:sz w:val="20"/>
                <w:szCs w:val="22"/>
                <w:lang w:val="ka-GE"/>
              </w:rPr>
            </w:pPr>
          </w:p>
          <w:p w14:paraId="1C388B7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404B9E6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9.b</w:t>
            </w:r>
          </w:p>
        </w:tc>
        <w:tc>
          <w:tcPr>
            <w:tcW w:w="3436" w:type="dxa"/>
            <w:tcBorders>
              <w:top w:val="single" w:sz="4" w:space="0" w:color="C9C9C9"/>
              <w:left w:val="nil"/>
              <w:bottom w:val="single" w:sz="4" w:space="0" w:color="C9C9C9"/>
              <w:right w:val="nil"/>
            </w:tcBorders>
            <w:shd w:val="clear" w:color="auto" w:fill="auto"/>
            <w:hideMark/>
          </w:tcPr>
          <w:p w14:paraId="3008185A" w14:textId="77777777" w:rsidR="00B958BD" w:rsidRPr="00B958BD" w:rsidRDefault="00B958BD" w:rsidP="00B31834">
            <w:pPr>
              <w:rPr>
                <w:rFonts w:asciiTheme="majorHAnsi" w:eastAsia="Times New Roman" w:hAnsiTheme="majorHAnsi" w:cstheme="majorHAnsi"/>
                <w:color w:val="000000"/>
                <w:sz w:val="20"/>
                <w:szCs w:val="22"/>
              </w:rPr>
            </w:pPr>
            <w:proofErr w:type="gramStart"/>
            <w:r w:rsidRPr="00B958BD">
              <w:rPr>
                <w:rFonts w:asciiTheme="majorHAnsi" w:eastAsia="Times New Roman" w:hAnsiTheme="majorHAnsi" w:cstheme="majorHAnsi"/>
                <w:color w:val="000000"/>
                <w:sz w:val="20"/>
                <w:szCs w:val="22"/>
              </w:rPr>
              <w:t>9.b</w:t>
            </w:r>
            <w:proofErr w:type="gramEnd"/>
            <w:r w:rsidRPr="00B958BD">
              <w:rPr>
                <w:rFonts w:asciiTheme="majorHAnsi" w:eastAsia="Times New Roman" w:hAnsiTheme="majorHAnsi" w:cstheme="majorHAnsi"/>
                <w:color w:val="000000"/>
                <w:sz w:val="20"/>
                <w:szCs w:val="22"/>
              </w:rPr>
              <w:t xml:space="preserve"> Support domestic technology development, research and innovation, including by ensuring a conducive policy environment for, inter alia, industrial  diversification and value addition to commodities.</w:t>
            </w:r>
          </w:p>
          <w:p w14:paraId="419B0D1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ადგილობრივი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კვლევისა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ინოვაციების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ხელშემწყობი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გარემოს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ჩათვლით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სამრეწველო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დივერსიფიცირების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ფართო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მოხმარების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საქონლისთვის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ღირებულების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დამატების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7452D1E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284B3F85" w14:textId="77777777" w:rsidR="00B958BD" w:rsidRPr="00B958BD" w:rsidRDefault="00B958BD" w:rsidP="00B31834">
            <w:pPr>
              <w:rPr>
                <w:rFonts w:asciiTheme="majorHAnsi" w:eastAsia="Times New Roman" w:hAnsiTheme="majorHAnsi" w:cstheme="majorHAnsi"/>
                <w:color w:val="000000"/>
                <w:sz w:val="20"/>
                <w:szCs w:val="22"/>
              </w:rPr>
            </w:pPr>
          </w:p>
          <w:p w14:paraId="69D09892" w14:textId="77777777" w:rsidR="00B958BD" w:rsidRPr="00B958BD" w:rsidRDefault="00B958BD" w:rsidP="00B31834">
            <w:pPr>
              <w:rPr>
                <w:rFonts w:asciiTheme="majorHAnsi" w:eastAsia="Times New Roman" w:hAnsiTheme="majorHAnsi" w:cstheme="majorHAnsi"/>
                <w:color w:val="000000"/>
                <w:sz w:val="20"/>
                <w:szCs w:val="22"/>
              </w:rPr>
            </w:pPr>
          </w:p>
          <w:p w14:paraId="027A0F48" w14:textId="77777777" w:rsidR="00B958BD" w:rsidRPr="00B958BD" w:rsidRDefault="00B958BD" w:rsidP="00B31834">
            <w:pPr>
              <w:rPr>
                <w:rFonts w:asciiTheme="majorHAnsi" w:eastAsia="Times New Roman" w:hAnsiTheme="majorHAnsi" w:cstheme="majorHAnsi"/>
                <w:color w:val="000000"/>
                <w:sz w:val="20"/>
                <w:szCs w:val="22"/>
              </w:rPr>
            </w:pPr>
          </w:p>
          <w:p w14:paraId="1FA8E266" w14:textId="77777777" w:rsidR="00B958BD" w:rsidRPr="00B958BD" w:rsidRDefault="00B958BD" w:rsidP="00B31834">
            <w:pPr>
              <w:rPr>
                <w:rFonts w:asciiTheme="majorHAnsi" w:eastAsia="Times New Roman" w:hAnsiTheme="majorHAnsi" w:cstheme="majorHAnsi"/>
                <w:color w:val="000000"/>
                <w:sz w:val="20"/>
                <w:szCs w:val="22"/>
              </w:rPr>
            </w:pPr>
          </w:p>
          <w:p w14:paraId="2D022119" w14:textId="77777777" w:rsidR="00B958BD" w:rsidRPr="00B958BD" w:rsidRDefault="00B958BD" w:rsidP="00B31834">
            <w:pPr>
              <w:rPr>
                <w:rFonts w:asciiTheme="majorHAnsi" w:eastAsia="Times New Roman" w:hAnsiTheme="majorHAnsi" w:cstheme="majorHAnsi"/>
                <w:color w:val="000000"/>
                <w:sz w:val="20"/>
                <w:szCs w:val="22"/>
              </w:rPr>
            </w:pPr>
          </w:p>
          <w:p w14:paraId="45BC95D9" w14:textId="77777777" w:rsidR="00B958BD" w:rsidRPr="00B958BD" w:rsidRDefault="00B958BD" w:rsidP="00B31834">
            <w:pPr>
              <w:rPr>
                <w:rFonts w:asciiTheme="majorHAnsi" w:eastAsia="Times New Roman" w:hAnsiTheme="majorHAnsi" w:cstheme="majorHAnsi"/>
                <w:color w:val="000000"/>
                <w:sz w:val="20"/>
                <w:szCs w:val="22"/>
              </w:rPr>
            </w:pPr>
          </w:p>
          <w:p w14:paraId="6ECD7088" w14:textId="77777777" w:rsidR="00B958BD" w:rsidRPr="00B958BD" w:rsidRDefault="00B958BD" w:rsidP="00B31834">
            <w:pPr>
              <w:rPr>
                <w:rFonts w:asciiTheme="majorHAnsi" w:eastAsia="Times New Roman" w:hAnsiTheme="majorHAnsi" w:cstheme="majorHAnsi"/>
                <w:color w:val="000000"/>
                <w:sz w:val="20"/>
                <w:szCs w:val="22"/>
              </w:rPr>
            </w:pPr>
          </w:p>
          <w:p w14:paraId="5A631547" w14:textId="77777777" w:rsidR="00B958BD" w:rsidRPr="00B958BD" w:rsidRDefault="00B958BD" w:rsidP="00B31834">
            <w:pPr>
              <w:rPr>
                <w:rFonts w:asciiTheme="majorHAnsi" w:eastAsia="Times New Roman" w:hAnsiTheme="majorHAnsi" w:cstheme="majorHAnsi"/>
                <w:color w:val="000000"/>
                <w:sz w:val="20"/>
                <w:szCs w:val="22"/>
              </w:rPr>
            </w:pPr>
          </w:p>
          <w:p w14:paraId="2634390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4C4424D2"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50DCD9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2D94AC24"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3B9CA0D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02D3480D" w14:textId="77777777" w:rsidR="00B958BD" w:rsidRPr="00B958BD" w:rsidRDefault="00B958BD" w:rsidP="00B31834">
            <w:pPr>
              <w:rPr>
                <w:rFonts w:ascii="Sylfaen" w:eastAsia="Times New Roman" w:hAnsi="Sylfaen" w:cstheme="majorHAnsi"/>
                <w:color w:val="000000"/>
                <w:sz w:val="20"/>
                <w:szCs w:val="22"/>
                <w:lang w:val="ka-GE"/>
              </w:rPr>
            </w:pPr>
          </w:p>
          <w:p w14:paraId="7E7FDC6E" w14:textId="77777777" w:rsidR="00B958BD" w:rsidRPr="00B958BD" w:rsidRDefault="00B958BD" w:rsidP="00B31834">
            <w:pPr>
              <w:rPr>
                <w:rFonts w:ascii="Sylfaen" w:eastAsia="Times New Roman" w:hAnsi="Sylfaen" w:cstheme="majorHAnsi"/>
                <w:color w:val="000000"/>
                <w:sz w:val="20"/>
                <w:szCs w:val="22"/>
                <w:lang w:val="ka-GE"/>
              </w:rPr>
            </w:pPr>
          </w:p>
          <w:p w14:paraId="0A3873A2" w14:textId="77777777" w:rsidR="00B958BD" w:rsidRPr="00B958BD" w:rsidRDefault="00B958BD" w:rsidP="00B31834">
            <w:pPr>
              <w:rPr>
                <w:rFonts w:ascii="Sylfaen" w:eastAsia="Times New Roman" w:hAnsi="Sylfaen" w:cstheme="majorHAnsi"/>
                <w:color w:val="000000"/>
                <w:sz w:val="20"/>
                <w:szCs w:val="22"/>
                <w:lang w:val="ka-GE"/>
              </w:rPr>
            </w:pPr>
          </w:p>
          <w:p w14:paraId="32B8C839" w14:textId="77777777" w:rsidR="00B958BD" w:rsidRPr="00B958BD" w:rsidRDefault="00B958BD" w:rsidP="00B31834">
            <w:pPr>
              <w:rPr>
                <w:rFonts w:ascii="Sylfaen" w:eastAsia="Times New Roman" w:hAnsi="Sylfaen" w:cstheme="majorHAnsi"/>
                <w:color w:val="000000"/>
                <w:sz w:val="20"/>
                <w:szCs w:val="22"/>
                <w:lang w:val="ka-GE"/>
              </w:rPr>
            </w:pPr>
          </w:p>
          <w:p w14:paraId="75E5F949" w14:textId="77777777" w:rsidR="00B958BD" w:rsidRPr="00B958BD" w:rsidRDefault="00B958BD" w:rsidP="00B31834">
            <w:pPr>
              <w:rPr>
                <w:rFonts w:ascii="Sylfaen" w:eastAsia="Times New Roman" w:hAnsi="Sylfaen" w:cstheme="majorHAnsi"/>
                <w:color w:val="000000"/>
                <w:sz w:val="20"/>
                <w:szCs w:val="22"/>
                <w:lang w:val="ka-GE"/>
              </w:rPr>
            </w:pPr>
          </w:p>
          <w:p w14:paraId="129969C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227B74F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9.c</w:t>
            </w:r>
          </w:p>
        </w:tc>
        <w:tc>
          <w:tcPr>
            <w:tcW w:w="3436" w:type="dxa"/>
            <w:tcBorders>
              <w:top w:val="single" w:sz="4" w:space="0" w:color="C9C9C9"/>
              <w:left w:val="nil"/>
              <w:bottom w:val="single" w:sz="4" w:space="0" w:color="C9C9C9"/>
              <w:right w:val="nil"/>
            </w:tcBorders>
            <w:shd w:val="clear" w:color="EDEDED" w:fill="EDEDED"/>
            <w:hideMark/>
          </w:tcPr>
          <w:p w14:paraId="75433617" w14:textId="77777777" w:rsidR="00B958BD" w:rsidRPr="00B958BD" w:rsidRDefault="00B958BD" w:rsidP="00B31834">
            <w:pPr>
              <w:rPr>
                <w:rFonts w:asciiTheme="majorHAnsi" w:eastAsia="Times New Roman" w:hAnsiTheme="majorHAnsi" w:cstheme="majorHAnsi"/>
                <w:color w:val="000000"/>
                <w:sz w:val="20"/>
                <w:szCs w:val="22"/>
              </w:rPr>
            </w:pPr>
            <w:proofErr w:type="gramStart"/>
            <w:r w:rsidRPr="00B958BD">
              <w:rPr>
                <w:rFonts w:asciiTheme="majorHAnsi" w:eastAsia="Times New Roman" w:hAnsiTheme="majorHAnsi" w:cstheme="majorHAnsi"/>
                <w:color w:val="000000"/>
                <w:sz w:val="20"/>
                <w:szCs w:val="22"/>
              </w:rPr>
              <w:t>9.c</w:t>
            </w:r>
            <w:proofErr w:type="gramEnd"/>
            <w:r w:rsidRPr="00B958BD">
              <w:rPr>
                <w:rFonts w:asciiTheme="majorHAnsi" w:eastAsia="Times New Roman" w:hAnsiTheme="majorHAnsi" w:cstheme="majorHAnsi"/>
                <w:color w:val="000000"/>
                <w:sz w:val="20"/>
                <w:szCs w:val="22"/>
              </w:rPr>
              <w:t xml:space="preserve"> Significantly increase access to information and communications technology and strive to provide universal and affordable access to the Internet by 2020.</w:t>
            </w:r>
          </w:p>
          <w:p w14:paraId="2E7F150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9.</w:t>
            </w:r>
            <w:r w:rsidRPr="00B958BD">
              <w:rPr>
                <w:rFonts w:ascii="Sylfaen" w:eastAsia="Times New Roman" w:hAnsi="Sylfaen" w:cs="Sylfaen"/>
                <w:color w:val="000000"/>
                <w:sz w:val="20"/>
                <w:szCs w:val="22"/>
              </w:rPr>
              <w:t>გ</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საინფორმაციო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საკომუნიკაციო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ინტერნეტზე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საყოველთაო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ხელმისაწვდომი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უზრუნველყსაყოფად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ზომების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5C5787E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2506D177" w14:textId="77777777" w:rsidR="00B958BD" w:rsidRPr="00B958BD" w:rsidRDefault="00B958BD" w:rsidP="00B31834">
            <w:pPr>
              <w:rPr>
                <w:rFonts w:asciiTheme="majorHAnsi" w:eastAsia="Times New Roman" w:hAnsiTheme="majorHAnsi" w:cstheme="majorHAnsi"/>
                <w:color w:val="000000"/>
                <w:sz w:val="20"/>
                <w:szCs w:val="22"/>
              </w:rPr>
            </w:pPr>
          </w:p>
          <w:p w14:paraId="119E7C74" w14:textId="77777777" w:rsidR="00B958BD" w:rsidRPr="00B958BD" w:rsidRDefault="00B958BD" w:rsidP="00B31834">
            <w:pPr>
              <w:rPr>
                <w:rFonts w:asciiTheme="majorHAnsi" w:eastAsia="Times New Roman" w:hAnsiTheme="majorHAnsi" w:cstheme="majorHAnsi"/>
                <w:color w:val="000000"/>
                <w:sz w:val="20"/>
                <w:szCs w:val="22"/>
              </w:rPr>
            </w:pPr>
          </w:p>
          <w:p w14:paraId="081926CA" w14:textId="77777777" w:rsidR="00B958BD" w:rsidRPr="00B958BD" w:rsidRDefault="00B958BD" w:rsidP="00B31834">
            <w:pPr>
              <w:rPr>
                <w:rFonts w:asciiTheme="majorHAnsi" w:eastAsia="Times New Roman" w:hAnsiTheme="majorHAnsi" w:cstheme="majorHAnsi"/>
                <w:color w:val="000000"/>
                <w:sz w:val="20"/>
                <w:szCs w:val="22"/>
              </w:rPr>
            </w:pPr>
          </w:p>
          <w:p w14:paraId="47F1D326" w14:textId="77777777" w:rsidR="00B958BD" w:rsidRPr="00B958BD" w:rsidRDefault="00B958BD" w:rsidP="00B31834">
            <w:pPr>
              <w:rPr>
                <w:rFonts w:asciiTheme="majorHAnsi" w:eastAsia="Times New Roman" w:hAnsiTheme="majorHAnsi" w:cstheme="majorHAnsi"/>
                <w:color w:val="000000"/>
                <w:sz w:val="20"/>
                <w:szCs w:val="22"/>
              </w:rPr>
            </w:pPr>
          </w:p>
          <w:p w14:paraId="233E2263" w14:textId="77777777" w:rsidR="00B958BD" w:rsidRPr="00B958BD" w:rsidRDefault="00B958BD" w:rsidP="00B31834">
            <w:pPr>
              <w:rPr>
                <w:rFonts w:asciiTheme="majorHAnsi" w:eastAsia="Times New Roman" w:hAnsiTheme="majorHAnsi" w:cstheme="majorHAnsi"/>
                <w:color w:val="000000"/>
                <w:sz w:val="20"/>
                <w:szCs w:val="22"/>
              </w:rPr>
            </w:pPr>
          </w:p>
          <w:p w14:paraId="21B9F1AE" w14:textId="77777777" w:rsidR="00B958BD" w:rsidRPr="00B958BD" w:rsidRDefault="00B958BD" w:rsidP="00B31834">
            <w:pPr>
              <w:rPr>
                <w:rFonts w:asciiTheme="majorHAnsi" w:eastAsia="Times New Roman" w:hAnsiTheme="majorHAnsi" w:cstheme="majorHAnsi"/>
                <w:color w:val="000000"/>
                <w:sz w:val="20"/>
                <w:szCs w:val="22"/>
              </w:rPr>
            </w:pPr>
          </w:p>
          <w:p w14:paraId="75795F26"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61C72C0C"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6D457B6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w:t>
            </w:r>
          </w:p>
        </w:tc>
        <w:tc>
          <w:tcPr>
            <w:tcW w:w="2111" w:type="dxa"/>
            <w:tcBorders>
              <w:top w:val="single" w:sz="4" w:space="0" w:color="C9C9C9"/>
              <w:left w:val="nil"/>
              <w:bottom w:val="single" w:sz="4" w:space="0" w:color="C9C9C9"/>
              <w:right w:val="nil"/>
            </w:tcBorders>
            <w:shd w:val="clear" w:color="auto" w:fill="auto"/>
            <w:hideMark/>
          </w:tcPr>
          <w:p w14:paraId="1D9C2CE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Reduce Inequalities</w:t>
            </w:r>
          </w:p>
          <w:p w14:paraId="0B7492E3" w14:textId="77777777" w:rsidR="00B958BD" w:rsidRPr="00B958BD" w:rsidRDefault="00B958BD" w:rsidP="00B31834">
            <w:pPr>
              <w:rPr>
                <w:rFonts w:asciiTheme="majorHAnsi" w:eastAsia="Times New Roman" w:hAnsiTheme="majorHAnsi" w:cstheme="majorHAnsi"/>
                <w:color w:val="000000"/>
                <w:sz w:val="20"/>
                <w:szCs w:val="22"/>
              </w:rPr>
            </w:pPr>
          </w:p>
          <w:p w14:paraId="1233BB93" w14:textId="77777777" w:rsidR="00B958BD" w:rsidRPr="00B958BD" w:rsidRDefault="00B958BD" w:rsidP="00B31834">
            <w:pPr>
              <w:rPr>
                <w:rFonts w:asciiTheme="majorHAnsi" w:eastAsia="Times New Roman" w:hAnsiTheme="majorHAnsi" w:cstheme="majorHAnsi"/>
                <w:color w:val="000000"/>
                <w:sz w:val="20"/>
                <w:szCs w:val="22"/>
              </w:rPr>
            </w:pPr>
          </w:p>
          <w:p w14:paraId="65AFB737" w14:textId="77777777" w:rsidR="00B958BD" w:rsidRPr="00B958BD" w:rsidRDefault="00B958BD" w:rsidP="00B31834">
            <w:pPr>
              <w:rPr>
                <w:rFonts w:ascii="Sylfaen" w:eastAsia="Times New Roman" w:hAnsi="Sylfaen" w:cstheme="majorHAnsi"/>
                <w:color w:val="000000"/>
                <w:sz w:val="20"/>
                <w:szCs w:val="22"/>
                <w:lang w:val="ka-GE"/>
              </w:rPr>
            </w:pPr>
          </w:p>
          <w:p w14:paraId="21149764" w14:textId="77777777" w:rsidR="00B958BD" w:rsidRPr="00B958BD" w:rsidRDefault="00B958BD" w:rsidP="00B31834">
            <w:pPr>
              <w:rPr>
                <w:rFonts w:ascii="Sylfaen" w:eastAsia="Times New Roman" w:hAnsi="Sylfaen" w:cstheme="majorHAnsi"/>
                <w:color w:val="000000"/>
                <w:sz w:val="20"/>
                <w:szCs w:val="22"/>
                <w:lang w:val="ka-GE"/>
              </w:rPr>
            </w:pPr>
          </w:p>
          <w:p w14:paraId="2E00AC13" w14:textId="77777777" w:rsidR="00B958BD" w:rsidRPr="00B958BD" w:rsidRDefault="00B958BD" w:rsidP="00B31834">
            <w:pPr>
              <w:rPr>
                <w:rFonts w:ascii="Sylfaen" w:eastAsia="Times New Roman" w:hAnsi="Sylfaen" w:cstheme="majorHAnsi"/>
                <w:color w:val="000000"/>
                <w:sz w:val="20"/>
                <w:szCs w:val="22"/>
                <w:lang w:val="ka-GE"/>
              </w:rPr>
            </w:pPr>
          </w:p>
          <w:p w14:paraId="6AD61916"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უთანასწორობის შემცირება</w:t>
            </w:r>
          </w:p>
        </w:tc>
        <w:tc>
          <w:tcPr>
            <w:tcW w:w="1739" w:type="dxa"/>
            <w:tcBorders>
              <w:top w:val="single" w:sz="4" w:space="0" w:color="C9C9C9"/>
              <w:left w:val="nil"/>
              <w:bottom w:val="single" w:sz="4" w:space="0" w:color="C9C9C9"/>
              <w:right w:val="nil"/>
            </w:tcBorders>
            <w:shd w:val="clear" w:color="auto" w:fill="auto"/>
            <w:noWrap/>
            <w:hideMark/>
          </w:tcPr>
          <w:p w14:paraId="328D461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70C5FBB9" w14:textId="77777777" w:rsidR="00B958BD" w:rsidRPr="00B958BD" w:rsidRDefault="00B958BD" w:rsidP="00B31834">
            <w:pPr>
              <w:rPr>
                <w:rFonts w:ascii="Sylfaen" w:eastAsia="Times New Roman" w:hAnsi="Sylfaen" w:cstheme="majorHAnsi"/>
                <w:color w:val="000000"/>
                <w:sz w:val="20"/>
                <w:szCs w:val="22"/>
                <w:lang w:val="ka-GE"/>
              </w:rPr>
            </w:pPr>
          </w:p>
          <w:p w14:paraId="7656EA94" w14:textId="77777777" w:rsidR="00B958BD" w:rsidRPr="00B958BD" w:rsidRDefault="00B958BD" w:rsidP="00B31834">
            <w:pPr>
              <w:rPr>
                <w:rFonts w:ascii="Sylfaen" w:eastAsia="Times New Roman" w:hAnsi="Sylfaen" w:cstheme="majorHAnsi"/>
                <w:color w:val="000000"/>
                <w:sz w:val="20"/>
                <w:szCs w:val="22"/>
                <w:lang w:val="ka-GE"/>
              </w:rPr>
            </w:pPr>
          </w:p>
          <w:p w14:paraId="7F723210" w14:textId="77777777" w:rsidR="00B958BD" w:rsidRPr="00B958BD" w:rsidRDefault="00B958BD" w:rsidP="00B31834">
            <w:pPr>
              <w:rPr>
                <w:rFonts w:ascii="Sylfaen" w:eastAsia="Times New Roman" w:hAnsi="Sylfaen" w:cstheme="majorHAnsi"/>
                <w:color w:val="000000"/>
                <w:sz w:val="20"/>
                <w:szCs w:val="22"/>
                <w:lang w:val="ka-GE"/>
              </w:rPr>
            </w:pPr>
          </w:p>
          <w:p w14:paraId="5AF78B38" w14:textId="77777777" w:rsidR="00B958BD" w:rsidRPr="00B958BD" w:rsidRDefault="00B958BD" w:rsidP="00B31834">
            <w:pPr>
              <w:rPr>
                <w:rFonts w:ascii="Sylfaen" w:eastAsia="Times New Roman" w:hAnsi="Sylfaen" w:cstheme="majorHAnsi"/>
                <w:color w:val="000000"/>
                <w:sz w:val="20"/>
                <w:szCs w:val="22"/>
                <w:lang w:val="ka-GE"/>
              </w:rPr>
            </w:pPr>
          </w:p>
          <w:p w14:paraId="65A4C37A" w14:textId="77777777" w:rsidR="00B958BD" w:rsidRPr="00B958BD" w:rsidRDefault="00B958BD" w:rsidP="00B31834">
            <w:pPr>
              <w:rPr>
                <w:rFonts w:ascii="Sylfaen" w:eastAsia="Times New Roman" w:hAnsi="Sylfaen" w:cstheme="majorHAnsi"/>
                <w:color w:val="000000"/>
                <w:sz w:val="20"/>
                <w:szCs w:val="22"/>
                <w:lang w:val="ka-GE"/>
              </w:rPr>
            </w:pPr>
          </w:p>
          <w:p w14:paraId="7CEBFAE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0404889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10.1</w:t>
            </w:r>
          </w:p>
        </w:tc>
        <w:tc>
          <w:tcPr>
            <w:tcW w:w="3436" w:type="dxa"/>
            <w:tcBorders>
              <w:top w:val="single" w:sz="4" w:space="0" w:color="C9C9C9"/>
              <w:left w:val="nil"/>
              <w:bottom w:val="single" w:sz="4" w:space="0" w:color="C9C9C9"/>
              <w:right w:val="nil"/>
            </w:tcBorders>
            <w:shd w:val="clear" w:color="auto" w:fill="auto"/>
            <w:hideMark/>
          </w:tcPr>
          <w:p w14:paraId="3CF8F6A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10.1    By 2030, progressively achieve and sustain income growth of the bottom 40 per cent of the population at a rate higher than the national average</w:t>
            </w:r>
          </w:p>
          <w:p w14:paraId="361A35F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10.1    2030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მოსახლეობის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ქვედა</w:t>
            </w:r>
            <w:r w:rsidRPr="00B958BD">
              <w:rPr>
                <w:rFonts w:asciiTheme="majorHAnsi" w:eastAsia="Times New Roman" w:hAnsiTheme="majorHAnsi" w:cstheme="majorHAnsi"/>
                <w:color w:val="000000"/>
                <w:sz w:val="20"/>
                <w:szCs w:val="22"/>
              </w:rPr>
              <w:t xml:space="preserve"> 40%-</w:t>
            </w:r>
            <w:r w:rsidRPr="00B958BD">
              <w:rPr>
                <w:rFonts w:ascii="Sylfaen" w:eastAsia="Times New Roman" w:hAnsi="Sylfaen" w:cs="Sylfaen"/>
                <w:color w:val="000000"/>
                <w:sz w:val="20"/>
                <w:szCs w:val="22"/>
              </w:rPr>
              <w:t>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შემოსავლის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ზრდის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თანდათანობით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შენარჩუნება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საშუალო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განაკვეთზე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მაღალი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განაკვეთით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2693FB8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16260F04" w14:textId="77777777" w:rsidR="00B958BD" w:rsidRPr="00B958BD" w:rsidRDefault="00B958BD" w:rsidP="00B31834">
            <w:pPr>
              <w:rPr>
                <w:rFonts w:asciiTheme="majorHAnsi" w:eastAsia="Times New Roman" w:hAnsiTheme="majorHAnsi" w:cstheme="majorHAnsi"/>
                <w:color w:val="000000"/>
                <w:sz w:val="20"/>
                <w:szCs w:val="22"/>
              </w:rPr>
            </w:pPr>
          </w:p>
          <w:p w14:paraId="4D1AC82C" w14:textId="77777777" w:rsidR="00B958BD" w:rsidRPr="00B958BD" w:rsidRDefault="00B958BD" w:rsidP="00B31834">
            <w:pPr>
              <w:rPr>
                <w:rFonts w:asciiTheme="majorHAnsi" w:eastAsia="Times New Roman" w:hAnsiTheme="majorHAnsi" w:cstheme="majorHAnsi"/>
                <w:color w:val="000000"/>
                <w:sz w:val="20"/>
                <w:szCs w:val="22"/>
              </w:rPr>
            </w:pPr>
          </w:p>
          <w:p w14:paraId="177E10E9" w14:textId="77777777" w:rsidR="00B958BD" w:rsidRPr="00B958BD" w:rsidRDefault="00B958BD" w:rsidP="00B31834">
            <w:pPr>
              <w:rPr>
                <w:rFonts w:asciiTheme="majorHAnsi" w:eastAsia="Times New Roman" w:hAnsiTheme="majorHAnsi" w:cstheme="majorHAnsi"/>
                <w:color w:val="000000"/>
                <w:sz w:val="20"/>
                <w:szCs w:val="22"/>
              </w:rPr>
            </w:pPr>
          </w:p>
          <w:p w14:paraId="5A5B74B6" w14:textId="77777777" w:rsidR="00B958BD" w:rsidRPr="00B958BD" w:rsidRDefault="00B958BD" w:rsidP="00B31834">
            <w:pPr>
              <w:rPr>
                <w:rFonts w:asciiTheme="majorHAnsi" w:eastAsia="Times New Roman" w:hAnsiTheme="majorHAnsi" w:cstheme="majorHAnsi"/>
                <w:color w:val="000000"/>
                <w:sz w:val="20"/>
                <w:szCs w:val="22"/>
              </w:rPr>
            </w:pPr>
          </w:p>
          <w:p w14:paraId="0199618F" w14:textId="77777777" w:rsidR="00B958BD" w:rsidRPr="00B958BD" w:rsidRDefault="00B958BD" w:rsidP="00B31834">
            <w:pPr>
              <w:rPr>
                <w:rFonts w:asciiTheme="majorHAnsi" w:eastAsia="Times New Roman" w:hAnsiTheme="majorHAnsi" w:cstheme="majorHAnsi"/>
                <w:color w:val="000000"/>
                <w:sz w:val="20"/>
                <w:szCs w:val="22"/>
              </w:rPr>
            </w:pPr>
          </w:p>
          <w:p w14:paraId="74404C9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109DA47"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30F1C305"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45D3578E"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57D2BA0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4A377768" w14:textId="77777777" w:rsidR="00B958BD" w:rsidRPr="00B958BD" w:rsidRDefault="00B958BD" w:rsidP="00B31834">
            <w:pPr>
              <w:rPr>
                <w:rFonts w:ascii="Sylfaen" w:eastAsia="Times New Roman" w:hAnsi="Sylfaen" w:cstheme="majorHAnsi"/>
                <w:color w:val="000000"/>
                <w:sz w:val="20"/>
                <w:szCs w:val="22"/>
                <w:lang w:val="ka-GE"/>
              </w:rPr>
            </w:pPr>
          </w:p>
          <w:p w14:paraId="4CECBAF4" w14:textId="77777777" w:rsidR="00B958BD" w:rsidRPr="00B958BD" w:rsidRDefault="00B958BD" w:rsidP="00B31834">
            <w:pPr>
              <w:rPr>
                <w:rFonts w:ascii="Sylfaen" w:eastAsia="Times New Roman" w:hAnsi="Sylfaen" w:cstheme="majorHAnsi"/>
                <w:color w:val="000000"/>
                <w:sz w:val="20"/>
                <w:szCs w:val="22"/>
                <w:lang w:val="ka-GE"/>
              </w:rPr>
            </w:pPr>
          </w:p>
          <w:p w14:paraId="30CD0B3E" w14:textId="77777777" w:rsidR="00B958BD" w:rsidRPr="00B958BD" w:rsidRDefault="00B958BD" w:rsidP="00B31834">
            <w:pPr>
              <w:rPr>
                <w:rFonts w:ascii="Sylfaen" w:eastAsia="Times New Roman" w:hAnsi="Sylfaen" w:cstheme="majorHAnsi"/>
                <w:color w:val="000000"/>
                <w:sz w:val="20"/>
                <w:szCs w:val="22"/>
                <w:lang w:val="ka-GE"/>
              </w:rPr>
            </w:pPr>
          </w:p>
          <w:p w14:paraId="453512E1" w14:textId="77777777" w:rsidR="00B958BD" w:rsidRPr="00B958BD" w:rsidRDefault="00B958BD" w:rsidP="00B31834">
            <w:pPr>
              <w:rPr>
                <w:rFonts w:ascii="Sylfaen" w:eastAsia="Times New Roman" w:hAnsi="Sylfaen" w:cstheme="majorHAnsi"/>
                <w:color w:val="000000"/>
                <w:sz w:val="20"/>
                <w:szCs w:val="22"/>
                <w:lang w:val="ka-GE"/>
              </w:rPr>
            </w:pPr>
          </w:p>
          <w:p w14:paraId="202214E9" w14:textId="77777777" w:rsidR="00B958BD" w:rsidRPr="00B958BD" w:rsidRDefault="00B958BD" w:rsidP="00B31834">
            <w:pPr>
              <w:rPr>
                <w:rFonts w:ascii="Sylfaen" w:eastAsia="Times New Roman" w:hAnsi="Sylfaen" w:cstheme="majorHAnsi"/>
                <w:color w:val="000000"/>
                <w:sz w:val="20"/>
                <w:szCs w:val="22"/>
                <w:lang w:val="ka-GE"/>
              </w:rPr>
            </w:pPr>
          </w:p>
          <w:p w14:paraId="5688F9F2" w14:textId="77777777" w:rsidR="00B958BD" w:rsidRPr="00B958BD" w:rsidRDefault="00B958BD" w:rsidP="00B31834">
            <w:pPr>
              <w:rPr>
                <w:rFonts w:ascii="Sylfaen" w:eastAsia="Times New Roman" w:hAnsi="Sylfaen" w:cstheme="majorHAnsi"/>
                <w:color w:val="000000"/>
                <w:sz w:val="20"/>
                <w:szCs w:val="22"/>
                <w:lang w:val="ka-GE"/>
              </w:rPr>
            </w:pPr>
          </w:p>
          <w:p w14:paraId="5FE9A7CE" w14:textId="77777777" w:rsidR="00B958BD" w:rsidRPr="00B958BD" w:rsidRDefault="00B958BD" w:rsidP="00B31834">
            <w:pPr>
              <w:rPr>
                <w:rFonts w:ascii="Sylfaen" w:eastAsia="Times New Roman" w:hAnsi="Sylfaen" w:cstheme="majorHAnsi"/>
                <w:color w:val="000000"/>
                <w:sz w:val="20"/>
                <w:szCs w:val="22"/>
                <w:lang w:val="ka-GE"/>
              </w:rPr>
            </w:pPr>
          </w:p>
          <w:p w14:paraId="21D7837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63DA7EA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10.2</w:t>
            </w:r>
          </w:p>
        </w:tc>
        <w:tc>
          <w:tcPr>
            <w:tcW w:w="3436" w:type="dxa"/>
            <w:tcBorders>
              <w:top w:val="single" w:sz="4" w:space="0" w:color="C9C9C9"/>
              <w:left w:val="nil"/>
              <w:bottom w:val="single" w:sz="4" w:space="0" w:color="C9C9C9"/>
              <w:right w:val="nil"/>
            </w:tcBorders>
            <w:shd w:val="clear" w:color="EDEDED" w:fill="EDEDED"/>
            <w:hideMark/>
          </w:tcPr>
          <w:p w14:paraId="503AEA5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10.2    By 2030, empower and promote the social, economic and political inclusion of all, irrespective of age, sex, disability, race, ethnicity, origin, religion or economic or other status</w:t>
            </w:r>
          </w:p>
          <w:p w14:paraId="7F3D2BF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10.2    2030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სოციალური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ჩართულობის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მიუხედავად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ასაკის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სქესის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შეზღუდული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ეთნიკური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კუთვნილების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წარმომავლობის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რელიგიის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თუ</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სტატუსისა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8CBFE6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74EB1891" w14:textId="77777777" w:rsidR="00B958BD" w:rsidRPr="00B958BD" w:rsidRDefault="00B958BD" w:rsidP="00B31834">
            <w:pPr>
              <w:rPr>
                <w:rFonts w:asciiTheme="majorHAnsi" w:eastAsia="Times New Roman" w:hAnsiTheme="majorHAnsi" w:cstheme="majorHAnsi"/>
                <w:color w:val="000000"/>
                <w:sz w:val="20"/>
                <w:szCs w:val="22"/>
              </w:rPr>
            </w:pPr>
          </w:p>
          <w:p w14:paraId="7A1A757F" w14:textId="77777777" w:rsidR="00B958BD" w:rsidRPr="00B958BD" w:rsidRDefault="00B958BD" w:rsidP="00B31834">
            <w:pPr>
              <w:rPr>
                <w:rFonts w:asciiTheme="majorHAnsi" w:eastAsia="Times New Roman" w:hAnsiTheme="majorHAnsi" w:cstheme="majorHAnsi"/>
                <w:color w:val="000000"/>
                <w:sz w:val="20"/>
                <w:szCs w:val="22"/>
              </w:rPr>
            </w:pPr>
          </w:p>
          <w:p w14:paraId="641A8F08" w14:textId="77777777" w:rsidR="00B958BD" w:rsidRPr="00B958BD" w:rsidRDefault="00B958BD" w:rsidP="00B31834">
            <w:pPr>
              <w:rPr>
                <w:rFonts w:asciiTheme="majorHAnsi" w:eastAsia="Times New Roman" w:hAnsiTheme="majorHAnsi" w:cstheme="majorHAnsi"/>
                <w:color w:val="000000"/>
                <w:sz w:val="20"/>
                <w:szCs w:val="22"/>
              </w:rPr>
            </w:pPr>
          </w:p>
          <w:p w14:paraId="69EE1685" w14:textId="77777777" w:rsidR="00B958BD" w:rsidRPr="00B958BD" w:rsidRDefault="00B958BD" w:rsidP="00B31834">
            <w:pPr>
              <w:rPr>
                <w:rFonts w:asciiTheme="majorHAnsi" w:eastAsia="Times New Roman" w:hAnsiTheme="majorHAnsi" w:cstheme="majorHAnsi"/>
                <w:color w:val="000000"/>
                <w:sz w:val="20"/>
                <w:szCs w:val="22"/>
              </w:rPr>
            </w:pPr>
          </w:p>
          <w:p w14:paraId="6DE2ECBE" w14:textId="77777777" w:rsidR="00B958BD" w:rsidRPr="00B958BD" w:rsidRDefault="00B958BD" w:rsidP="00B31834">
            <w:pPr>
              <w:rPr>
                <w:rFonts w:asciiTheme="majorHAnsi" w:eastAsia="Times New Roman" w:hAnsiTheme="majorHAnsi" w:cstheme="majorHAnsi"/>
                <w:color w:val="000000"/>
                <w:sz w:val="20"/>
                <w:szCs w:val="22"/>
              </w:rPr>
            </w:pPr>
          </w:p>
          <w:p w14:paraId="35A11B9A" w14:textId="77777777" w:rsidR="00B958BD" w:rsidRPr="00B958BD" w:rsidRDefault="00B958BD" w:rsidP="00B31834">
            <w:pPr>
              <w:rPr>
                <w:rFonts w:asciiTheme="majorHAnsi" w:eastAsia="Times New Roman" w:hAnsiTheme="majorHAnsi" w:cstheme="majorHAnsi"/>
                <w:color w:val="000000"/>
                <w:sz w:val="20"/>
                <w:szCs w:val="22"/>
              </w:rPr>
            </w:pPr>
          </w:p>
          <w:p w14:paraId="00ACB00D" w14:textId="77777777" w:rsidR="00B958BD" w:rsidRPr="00B958BD" w:rsidRDefault="00B958BD" w:rsidP="00B31834">
            <w:pPr>
              <w:rPr>
                <w:rFonts w:asciiTheme="majorHAnsi" w:eastAsia="Times New Roman" w:hAnsiTheme="majorHAnsi" w:cstheme="majorHAnsi"/>
                <w:color w:val="000000"/>
                <w:sz w:val="20"/>
                <w:szCs w:val="22"/>
              </w:rPr>
            </w:pPr>
          </w:p>
          <w:p w14:paraId="7BEA92A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შედეგი</w:t>
            </w:r>
          </w:p>
        </w:tc>
      </w:tr>
      <w:tr w:rsidR="00B958BD" w:rsidRPr="00917A11" w14:paraId="450FCD27"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2207BCAC"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DDDD519"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6244E5E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083526F1" w14:textId="77777777" w:rsidR="00B958BD" w:rsidRPr="00B958BD" w:rsidRDefault="00B958BD" w:rsidP="00B31834">
            <w:pPr>
              <w:rPr>
                <w:rFonts w:ascii="Sylfaen" w:eastAsia="Times New Roman" w:hAnsi="Sylfaen" w:cstheme="majorHAnsi"/>
                <w:color w:val="000000"/>
                <w:sz w:val="20"/>
                <w:szCs w:val="22"/>
                <w:lang w:val="ka-GE"/>
              </w:rPr>
            </w:pPr>
          </w:p>
          <w:p w14:paraId="7A23925C" w14:textId="77777777" w:rsidR="00B958BD" w:rsidRPr="00B958BD" w:rsidRDefault="00B958BD" w:rsidP="00B31834">
            <w:pPr>
              <w:rPr>
                <w:rFonts w:ascii="Sylfaen" w:eastAsia="Times New Roman" w:hAnsi="Sylfaen" w:cstheme="majorHAnsi"/>
                <w:color w:val="000000"/>
                <w:sz w:val="20"/>
                <w:szCs w:val="22"/>
                <w:lang w:val="ka-GE"/>
              </w:rPr>
            </w:pPr>
          </w:p>
          <w:p w14:paraId="41B2D712" w14:textId="77777777" w:rsidR="00B958BD" w:rsidRPr="00B958BD" w:rsidRDefault="00B958BD" w:rsidP="00B31834">
            <w:pPr>
              <w:rPr>
                <w:rFonts w:ascii="Sylfaen" w:eastAsia="Times New Roman" w:hAnsi="Sylfaen" w:cstheme="majorHAnsi"/>
                <w:color w:val="000000"/>
                <w:sz w:val="20"/>
                <w:szCs w:val="22"/>
                <w:lang w:val="ka-GE"/>
              </w:rPr>
            </w:pPr>
          </w:p>
          <w:p w14:paraId="04F1ACED" w14:textId="77777777" w:rsidR="00B958BD" w:rsidRPr="00B958BD" w:rsidRDefault="00B958BD" w:rsidP="00B31834">
            <w:pPr>
              <w:rPr>
                <w:rFonts w:ascii="Sylfaen" w:eastAsia="Times New Roman" w:hAnsi="Sylfaen" w:cstheme="majorHAnsi"/>
                <w:color w:val="000000"/>
                <w:sz w:val="20"/>
                <w:szCs w:val="22"/>
                <w:lang w:val="ka-GE"/>
              </w:rPr>
            </w:pPr>
          </w:p>
          <w:p w14:paraId="4683BC57" w14:textId="77777777" w:rsidR="00B958BD" w:rsidRPr="00B958BD" w:rsidRDefault="00B958BD" w:rsidP="00B31834">
            <w:pPr>
              <w:rPr>
                <w:rFonts w:ascii="Sylfaen" w:eastAsia="Times New Roman" w:hAnsi="Sylfaen" w:cstheme="majorHAnsi"/>
                <w:color w:val="000000"/>
                <w:sz w:val="20"/>
                <w:szCs w:val="22"/>
                <w:lang w:val="ka-GE"/>
              </w:rPr>
            </w:pPr>
          </w:p>
          <w:p w14:paraId="46DD30F1" w14:textId="77777777" w:rsidR="00B958BD" w:rsidRPr="00B958BD" w:rsidRDefault="00B958BD" w:rsidP="00B31834">
            <w:pPr>
              <w:rPr>
                <w:rFonts w:ascii="Sylfaen" w:eastAsia="Times New Roman" w:hAnsi="Sylfaen" w:cstheme="majorHAnsi"/>
                <w:color w:val="000000"/>
                <w:sz w:val="20"/>
                <w:szCs w:val="22"/>
                <w:lang w:val="ka-GE"/>
              </w:rPr>
            </w:pPr>
          </w:p>
          <w:p w14:paraId="2EAB7780" w14:textId="77777777" w:rsidR="00B958BD" w:rsidRPr="00B958BD" w:rsidRDefault="00B958BD" w:rsidP="00B31834">
            <w:pPr>
              <w:rPr>
                <w:rFonts w:ascii="Sylfaen" w:eastAsia="Times New Roman" w:hAnsi="Sylfaen" w:cstheme="majorHAnsi"/>
                <w:color w:val="000000"/>
                <w:sz w:val="20"/>
                <w:szCs w:val="22"/>
                <w:lang w:val="ka-GE"/>
              </w:rPr>
            </w:pPr>
          </w:p>
          <w:p w14:paraId="03143D33" w14:textId="77777777" w:rsidR="00B958BD" w:rsidRPr="00B958BD" w:rsidRDefault="00B958BD" w:rsidP="00B31834">
            <w:pPr>
              <w:rPr>
                <w:rFonts w:ascii="Sylfaen" w:eastAsia="Times New Roman" w:hAnsi="Sylfaen" w:cstheme="majorHAnsi"/>
                <w:color w:val="000000"/>
                <w:sz w:val="20"/>
                <w:szCs w:val="22"/>
                <w:lang w:val="ka-GE"/>
              </w:rPr>
            </w:pPr>
          </w:p>
          <w:p w14:paraId="3A7C7CE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54CFBC2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10.3</w:t>
            </w:r>
          </w:p>
        </w:tc>
        <w:tc>
          <w:tcPr>
            <w:tcW w:w="3436" w:type="dxa"/>
            <w:tcBorders>
              <w:top w:val="single" w:sz="4" w:space="0" w:color="C9C9C9"/>
              <w:left w:val="nil"/>
              <w:bottom w:val="single" w:sz="4" w:space="0" w:color="C9C9C9"/>
              <w:right w:val="nil"/>
            </w:tcBorders>
            <w:shd w:val="clear" w:color="auto" w:fill="auto"/>
            <w:hideMark/>
          </w:tcPr>
          <w:p w14:paraId="4071EAA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10.3    Ensure equal opportunity and reduce inequalities of outcome, including by eliminating discriminatory laws, policies and practices and promoting appropriate legislation, policies and action in this regard</w:t>
            </w:r>
          </w:p>
          <w:p w14:paraId="6D44C5C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10.3    </w:t>
            </w:r>
            <w:r w:rsidRPr="00B958BD">
              <w:rPr>
                <w:rFonts w:ascii="Sylfaen" w:eastAsia="Times New Roman" w:hAnsi="Sylfaen" w:cs="Sylfaen"/>
                <w:color w:val="000000"/>
                <w:sz w:val="20"/>
                <w:szCs w:val="22"/>
              </w:rPr>
              <w:t>თანასწორი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შედეგების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მხრივ</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უთანასწორობის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დისკრიმინაციული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კანონების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პრაქტიკის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თვალსაზრისით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სათანადო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კანონმდებლობის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ქმედების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263BEA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4795ED66" w14:textId="77777777" w:rsidR="00B958BD" w:rsidRPr="00B958BD" w:rsidRDefault="00B958BD" w:rsidP="00B31834">
            <w:pPr>
              <w:rPr>
                <w:rFonts w:asciiTheme="majorHAnsi" w:eastAsia="Times New Roman" w:hAnsiTheme="majorHAnsi" w:cstheme="majorHAnsi"/>
                <w:color w:val="000000"/>
                <w:sz w:val="20"/>
                <w:szCs w:val="22"/>
              </w:rPr>
            </w:pPr>
          </w:p>
          <w:p w14:paraId="5DC14F00" w14:textId="77777777" w:rsidR="00B958BD" w:rsidRPr="00B958BD" w:rsidRDefault="00B958BD" w:rsidP="00B31834">
            <w:pPr>
              <w:rPr>
                <w:rFonts w:asciiTheme="majorHAnsi" w:eastAsia="Times New Roman" w:hAnsiTheme="majorHAnsi" w:cstheme="majorHAnsi"/>
                <w:color w:val="000000"/>
                <w:sz w:val="20"/>
                <w:szCs w:val="22"/>
              </w:rPr>
            </w:pPr>
          </w:p>
          <w:p w14:paraId="5C00A7E3" w14:textId="77777777" w:rsidR="00B958BD" w:rsidRPr="00B958BD" w:rsidRDefault="00B958BD" w:rsidP="00B31834">
            <w:pPr>
              <w:rPr>
                <w:rFonts w:asciiTheme="majorHAnsi" w:eastAsia="Times New Roman" w:hAnsiTheme="majorHAnsi" w:cstheme="majorHAnsi"/>
                <w:color w:val="000000"/>
                <w:sz w:val="20"/>
                <w:szCs w:val="22"/>
              </w:rPr>
            </w:pPr>
          </w:p>
          <w:p w14:paraId="20359718" w14:textId="77777777" w:rsidR="00B958BD" w:rsidRPr="00B958BD" w:rsidRDefault="00B958BD" w:rsidP="00B31834">
            <w:pPr>
              <w:rPr>
                <w:rFonts w:asciiTheme="majorHAnsi" w:eastAsia="Times New Roman" w:hAnsiTheme="majorHAnsi" w:cstheme="majorHAnsi"/>
                <w:color w:val="000000"/>
                <w:sz w:val="20"/>
                <w:szCs w:val="22"/>
              </w:rPr>
            </w:pPr>
          </w:p>
          <w:p w14:paraId="42F22F36" w14:textId="77777777" w:rsidR="00B958BD" w:rsidRPr="00B958BD" w:rsidRDefault="00B958BD" w:rsidP="00B31834">
            <w:pPr>
              <w:rPr>
                <w:rFonts w:asciiTheme="majorHAnsi" w:eastAsia="Times New Roman" w:hAnsiTheme="majorHAnsi" w:cstheme="majorHAnsi"/>
                <w:color w:val="000000"/>
                <w:sz w:val="20"/>
                <w:szCs w:val="22"/>
              </w:rPr>
            </w:pPr>
          </w:p>
          <w:p w14:paraId="600A0CFF" w14:textId="77777777" w:rsidR="00B958BD" w:rsidRPr="00B958BD" w:rsidRDefault="00B958BD" w:rsidP="00B31834">
            <w:pPr>
              <w:rPr>
                <w:rFonts w:asciiTheme="majorHAnsi" w:eastAsia="Times New Roman" w:hAnsiTheme="majorHAnsi" w:cstheme="majorHAnsi"/>
                <w:color w:val="000000"/>
                <w:sz w:val="20"/>
                <w:szCs w:val="22"/>
              </w:rPr>
            </w:pPr>
          </w:p>
          <w:p w14:paraId="7CA17F6E" w14:textId="77777777" w:rsidR="00B958BD" w:rsidRPr="00B958BD" w:rsidRDefault="00B958BD" w:rsidP="00B31834">
            <w:pPr>
              <w:rPr>
                <w:rFonts w:asciiTheme="majorHAnsi" w:eastAsia="Times New Roman" w:hAnsiTheme="majorHAnsi" w:cstheme="majorHAnsi"/>
                <w:color w:val="000000"/>
                <w:sz w:val="20"/>
                <w:szCs w:val="22"/>
              </w:rPr>
            </w:pPr>
          </w:p>
          <w:p w14:paraId="5AA29545" w14:textId="77777777" w:rsidR="00B958BD" w:rsidRPr="00B958BD" w:rsidRDefault="00B958BD" w:rsidP="00B31834">
            <w:pPr>
              <w:rPr>
                <w:rFonts w:asciiTheme="majorHAnsi" w:eastAsia="Times New Roman" w:hAnsiTheme="majorHAnsi" w:cstheme="majorHAnsi"/>
                <w:color w:val="000000"/>
                <w:sz w:val="20"/>
                <w:szCs w:val="22"/>
              </w:rPr>
            </w:pPr>
          </w:p>
          <w:p w14:paraId="2A45711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69A2B1F6"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A3E368D"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0FBF697C"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3D3E7E9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218BE1DE" w14:textId="77777777" w:rsidR="00B958BD" w:rsidRPr="00B958BD" w:rsidRDefault="00B958BD" w:rsidP="00B31834">
            <w:pPr>
              <w:rPr>
                <w:rFonts w:asciiTheme="majorHAnsi" w:eastAsia="Times New Roman" w:hAnsiTheme="majorHAnsi" w:cstheme="majorHAnsi"/>
                <w:color w:val="000000"/>
                <w:sz w:val="20"/>
                <w:szCs w:val="22"/>
              </w:rPr>
            </w:pPr>
          </w:p>
          <w:p w14:paraId="0E64C829" w14:textId="77777777" w:rsidR="00B958BD" w:rsidRPr="00B958BD" w:rsidRDefault="00B958BD" w:rsidP="00B31834">
            <w:pPr>
              <w:rPr>
                <w:rFonts w:asciiTheme="majorHAnsi" w:eastAsia="Times New Roman" w:hAnsiTheme="majorHAnsi" w:cstheme="majorHAnsi"/>
                <w:color w:val="000000"/>
                <w:sz w:val="20"/>
                <w:szCs w:val="22"/>
              </w:rPr>
            </w:pPr>
          </w:p>
          <w:p w14:paraId="4B5F7D73" w14:textId="77777777" w:rsidR="00B958BD" w:rsidRPr="00B958BD" w:rsidRDefault="00B958BD" w:rsidP="00B31834">
            <w:pPr>
              <w:rPr>
                <w:rFonts w:asciiTheme="majorHAnsi" w:eastAsia="Times New Roman" w:hAnsiTheme="majorHAnsi" w:cstheme="majorHAnsi"/>
                <w:color w:val="000000"/>
                <w:sz w:val="20"/>
                <w:szCs w:val="22"/>
              </w:rPr>
            </w:pPr>
          </w:p>
          <w:p w14:paraId="295C733B" w14:textId="77777777" w:rsidR="00B958BD" w:rsidRPr="00B958BD" w:rsidRDefault="00B958BD" w:rsidP="00B31834">
            <w:pPr>
              <w:rPr>
                <w:rFonts w:asciiTheme="majorHAnsi" w:eastAsia="Times New Roman" w:hAnsiTheme="majorHAnsi" w:cstheme="majorHAnsi"/>
                <w:color w:val="000000"/>
                <w:sz w:val="20"/>
                <w:szCs w:val="22"/>
              </w:rPr>
            </w:pPr>
          </w:p>
          <w:p w14:paraId="5ABD58B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2D01BD8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10.4</w:t>
            </w:r>
          </w:p>
        </w:tc>
        <w:tc>
          <w:tcPr>
            <w:tcW w:w="3436" w:type="dxa"/>
            <w:tcBorders>
              <w:top w:val="single" w:sz="4" w:space="0" w:color="C9C9C9"/>
              <w:left w:val="nil"/>
              <w:bottom w:val="single" w:sz="4" w:space="0" w:color="C9C9C9"/>
              <w:right w:val="nil"/>
            </w:tcBorders>
            <w:shd w:val="clear" w:color="EDEDED" w:fill="EDEDED"/>
            <w:hideMark/>
          </w:tcPr>
          <w:p w14:paraId="36D185D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10.4    Adopt policies, especially fiscal, wage and social protection policies, and progressively achieve greater equality</w:t>
            </w:r>
          </w:p>
          <w:p w14:paraId="1F095F9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10.4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განსაკუთრებით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ფისკალური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სახელფასო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სოც</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დაცვის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შემოღება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თანდათანობით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მეტი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თანასწორობის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45A57B8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787FAE32" w14:textId="77777777" w:rsidR="00B958BD" w:rsidRPr="00B958BD" w:rsidRDefault="00B958BD" w:rsidP="00B31834">
            <w:pPr>
              <w:rPr>
                <w:rFonts w:asciiTheme="majorHAnsi" w:eastAsia="Times New Roman" w:hAnsiTheme="majorHAnsi" w:cstheme="majorHAnsi"/>
                <w:color w:val="000000"/>
                <w:sz w:val="20"/>
                <w:szCs w:val="22"/>
              </w:rPr>
            </w:pPr>
          </w:p>
          <w:p w14:paraId="554AA60E" w14:textId="77777777" w:rsidR="00B958BD" w:rsidRPr="00B958BD" w:rsidRDefault="00B958BD" w:rsidP="00B31834">
            <w:pPr>
              <w:rPr>
                <w:rFonts w:asciiTheme="majorHAnsi" w:eastAsia="Times New Roman" w:hAnsiTheme="majorHAnsi" w:cstheme="majorHAnsi"/>
                <w:color w:val="000000"/>
                <w:sz w:val="20"/>
                <w:szCs w:val="22"/>
              </w:rPr>
            </w:pPr>
          </w:p>
          <w:p w14:paraId="2BD14486" w14:textId="77777777" w:rsidR="00B958BD" w:rsidRPr="00B958BD" w:rsidRDefault="00B958BD" w:rsidP="00B31834">
            <w:pPr>
              <w:rPr>
                <w:rFonts w:asciiTheme="majorHAnsi" w:eastAsia="Times New Roman" w:hAnsiTheme="majorHAnsi" w:cstheme="majorHAnsi"/>
                <w:color w:val="000000"/>
                <w:sz w:val="20"/>
                <w:szCs w:val="22"/>
              </w:rPr>
            </w:pPr>
          </w:p>
          <w:p w14:paraId="163E8F91" w14:textId="77777777" w:rsidR="00B958BD" w:rsidRPr="00B958BD" w:rsidRDefault="00B958BD" w:rsidP="00B31834">
            <w:pPr>
              <w:rPr>
                <w:rFonts w:asciiTheme="majorHAnsi" w:eastAsia="Times New Roman" w:hAnsiTheme="majorHAnsi" w:cstheme="majorHAnsi"/>
                <w:color w:val="000000"/>
                <w:sz w:val="20"/>
                <w:szCs w:val="22"/>
              </w:rPr>
            </w:pPr>
          </w:p>
          <w:p w14:paraId="79165AB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პროცესი</w:t>
            </w:r>
          </w:p>
        </w:tc>
      </w:tr>
      <w:tr w:rsidR="00B958BD" w:rsidRPr="00917A11" w14:paraId="6EC29BBA"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21920CE6"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B05A7EC"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2307F6C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0394103C" w14:textId="77777777" w:rsidR="00B958BD" w:rsidRPr="00B958BD" w:rsidRDefault="00B958BD" w:rsidP="00B31834">
            <w:pPr>
              <w:rPr>
                <w:rFonts w:ascii="Sylfaen" w:eastAsia="Times New Roman" w:hAnsi="Sylfaen" w:cstheme="majorHAnsi"/>
                <w:color w:val="000000"/>
                <w:sz w:val="20"/>
                <w:szCs w:val="22"/>
                <w:lang w:val="ka-GE"/>
              </w:rPr>
            </w:pPr>
          </w:p>
          <w:p w14:paraId="623F87A4" w14:textId="77777777" w:rsidR="00B958BD" w:rsidRPr="00B958BD" w:rsidRDefault="00B958BD" w:rsidP="00B31834">
            <w:pPr>
              <w:rPr>
                <w:rFonts w:ascii="Sylfaen" w:eastAsia="Times New Roman" w:hAnsi="Sylfaen" w:cstheme="majorHAnsi"/>
                <w:color w:val="000000"/>
                <w:sz w:val="20"/>
                <w:szCs w:val="22"/>
                <w:lang w:val="ka-GE"/>
              </w:rPr>
            </w:pPr>
          </w:p>
          <w:p w14:paraId="3A43811C" w14:textId="77777777" w:rsidR="00B958BD" w:rsidRPr="00B958BD" w:rsidRDefault="00B958BD" w:rsidP="00B31834">
            <w:pPr>
              <w:rPr>
                <w:rFonts w:ascii="Sylfaen" w:eastAsia="Times New Roman" w:hAnsi="Sylfaen" w:cstheme="majorHAnsi"/>
                <w:color w:val="000000"/>
                <w:sz w:val="20"/>
                <w:szCs w:val="22"/>
                <w:lang w:val="ka-GE"/>
              </w:rPr>
            </w:pPr>
          </w:p>
          <w:p w14:paraId="4ABCE38A" w14:textId="77777777" w:rsidR="00B958BD" w:rsidRPr="00B958BD" w:rsidRDefault="00B958BD" w:rsidP="00B31834">
            <w:pPr>
              <w:rPr>
                <w:rFonts w:ascii="Sylfaen" w:eastAsia="Times New Roman" w:hAnsi="Sylfaen" w:cstheme="majorHAnsi"/>
                <w:color w:val="000000"/>
                <w:sz w:val="20"/>
                <w:szCs w:val="22"/>
                <w:lang w:val="ka-GE"/>
              </w:rPr>
            </w:pPr>
          </w:p>
          <w:p w14:paraId="4B721334" w14:textId="77777777" w:rsidR="00B958BD" w:rsidRPr="00B958BD" w:rsidRDefault="00B958BD" w:rsidP="00B31834">
            <w:pPr>
              <w:rPr>
                <w:rFonts w:ascii="Sylfaen" w:eastAsia="Times New Roman" w:hAnsi="Sylfaen" w:cstheme="majorHAnsi"/>
                <w:color w:val="000000"/>
                <w:sz w:val="20"/>
                <w:szCs w:val="22"/>
                <w:lang w:val="ka-GE"/>
              </w:rPr>
            </w:pPr>
          </w:p>
          <w:p w14:paraId="7257853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229E41D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10.7</w:t>
            </w:r>
          </w:p>
        </w:tc>
        <w:tc>
          <w:tcPr>
            <w:tcW w:w="3436" w:type="dxa"/>
            <w:tcBorders>
              <w:top w:val="single" w:sz="4" w:space="0" w:color="C9C9C9"/>
              <w:left w:val="nil"/>
              <w:bottom w:val="single" w:sz="4" w:space="0" w:color="C9C9C9"/>
              <w:right w:val="nil"/>
            </w:tcBorders>
            <w:shd w:val="clear" w:color="auto" w:fill="auto"/>
            <w:hideMark/>
          </w:tcPr>
          <w:p w14:paraId="2C51554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10.7    Facilitate orderly, safe, regular and responsible migration and mobility of people, including through the implementation of planned and well-managed migration policies</w:t>
            </w:r>
          </w:p>
          <w:p w14:paraId="4741AC7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10.7   </w:t>
            </w:r>
            <w:r w:rsidRPr="00B958BD">
              <w:rPr>
                <w:rFonts w:ascii="Sylfaen" w:eastAsia="Times New Roman" w:hAnsi="Sylfaen" w:cs="Sylfaen"/>
                <w:color w:val="000000"/>
                <w:sz w:val="20"/>
                <w:szCs w:val="22"/>
              </w:rPr>
              <w:t>ადამიანების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მოწესრიგებული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უსაფრთხო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ლეგალური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პასუხისმგებლობაზე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დაფუძნებული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მიგრაციისა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მობილობის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დაგეგმილი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კარგად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მართული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მიგრაციის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განხორციელების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3D82D82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5FAB3877" w14:textId="77777777" w:rsidR="00B958BD" w:rsidRPr="00B958BD" w:rsidRDefault="00B958BD" w:rsidP="00B31834">
            <w:pPr>
              <w:rPr>
                <w:rFonts w:asciiTheme="majorHAnsi" w:eastAsia="Times New Roman" w:hAnsiTheme="majorHAnsi" w:cstheme="majorHAnsi"/>
                <w:color w:val="000000"/>
                <w:sz w:val="20"/>
                <w:szCs w:val="22"/>
              </w:rPr>
            </w:pPr>
          </w:p>
          <w:p w14:paraId="46A22770" w14:textId="77777777" w:rsidR="00B958BD" w:rsidRPr="00B958BD" w:rsidRDefault="00B958BD" w:rsidP="00B31834">
            <w:pPr>
              <w:rPr>
                <w:rFonts w:asciiTheme="majorHAnsi" w:eastAsia="Times New Roman" w:hAnsiTheme="majorHAnsi" w:cstheme="majorHAnsi"/>
                <w:color w:val="000000"/>
                <w:sz w:val="20"/>
                <w:szCs w:val="22"/>
              </w:rPr>
            </w:pPr>
          </w:p>
          <w:p w14:paraId="55CFD757" w14:textId="77777777" w:rsidR="00B958BD" w:rsidRPr="00B958BD" w:rsidRDefault="00B958BD" w:rsidP="00B31834">
            <w:pPr>
              <w:rPr>
                <w:rFonts w:asciiTheme="majorHAnsi" w:eastAsia="Times New Roman" w:hAnsiTheme="majorHAnsi" w:cstheme="majorHAnsi"/>
                <w:color w:val="000000"/>
                <w:sz w:val="20"/>
                <w:szCs w:val="22"/>
              </w:rPr>
            </w:pPr>
          </w:p>
          <w:p w14:paraId="218514C6" w14:textId="77777777" w:rsidR="00B958BD" w:rsidRPr="00B958BD" w:rsidRDefault="00B958BD" w:rsidP="00B31834">
            <w:pPr>
              <w:rPr>
                <w:rFonts w:asciiTheme="majorHAnsi" w:eastAsia="Times New Roman" w:hAnsiTheme="majorHAnsi" w:cstheme="majorHAnsi"/>
                <w:color w:val="000000"/>
                <w:sz w:val="20"/>
                <w:szCs w:val="22"/>
              </w:rPr>
            </w:pPr>
          </w:p>
          <w:p w14:paraId="097AC68D" w14:textId="77777777" w:rsidR="00B958BD" w:rsidRPr="00B958BD" w:rsidRDefault="00B958BD" w:rsidP="00B31834">
            <w:pPr>
              <w:rPr>
                <w:rFonts w:asciiTheme="majorHAnsi" w:eastAsia="Times New Roman" w:hAnsiTheme="majorHAnsi" w:cstheme="majorHAnsi"/>
                <w:color w:val="000000"/>
                <w:sz w:val="20"/>
                <w:szCs w:val="22"/>
              </w:rPr>
            </w:pPr>
          </w:p>
          <w:p w14:paraId="461FC1CD" w14:textId="77777777" w:rsidR="00B958BD" w:rsidRPr="00B958BD" w:rsidRDefault="00B958BD" w:rsidP="00B31834">
            <w:pPr>
              <w:rPr>
                <w:rFonts w:asciiTheme="majorHAnsi" w:eastAsia="Times New Roman" w:hAnsiTheme="majorHAnsi" w:cstheme="majorHAnsi"/>
                <w:color w:val="000000"/>
                <w:sz w:val="20"/>
                <w:szCs w:val="22"/>
              </w:rPr>
            </w:pPr>
          </w:p>
          <w:p w14:paraId="4B5AA04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37DD13AD"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3ADD1EAA"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4FEE2F68"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F9D85D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592479DF" w14:textId="77777777" w:rsidR="00B958BD" w:rsidRPr="00B958BD" w:rsidRDefault="00B958BD" w:rsidP="00B31834">
            <w:pPr>
              <w:rPr>
                <w:rFonts w:ascii="Sylfaen" w:eastAsia="Times New Roman" w:hAnsi="Sylfaen" w:cstheme="majorHAnsi"/>
                <w:color w:val="000000"/>
                <w:sz w:val="20"/>
                <w:szCs w:val="22"/>
                <w:lang w:val="ka-GE"/>
              </w:rPr>
            </w:pPr>
          </w:p>
          <w:p w14:paraId="67644816" w14:textId="77777777" w:rsidR="00B958BD" w:rsidRPr="00B958BD" w:rsidRDefault="00B958BD" w:rsidP="00B31834">
            <w:pPr>
              <w:rPr>
                <w:rFonts w:ascii="Sylfaen" w:eastAsia="Times New Roman" w:hAnsi="Sylfaen" w:cstheme="majorHAnsi"/>
                <w:color w:val="000000"/>
                <w:sz w:val="20"/>
                <w:szCs w:val="22"/>
                <w:lang w:val="ka-GE"/>
              </w:rPr>
            </w:pPr>
          </w:p>
          <w:p w14:paraId="0D2E594C" w14:textId="77777777" w:rsidR="00B958BD" w:rsidRPr="00B958BD" w:rsidRDefault="00B958BD" w:rsidP="00B31834">
            <w:pPr>
              <w:rPr>
                <w:rFonts w:ascii="Sylfaen" w:eastAsia="Times New Roman" w:hAnsi="Sylfaen" w:cstheme="majorHAnsi"/>
                <w:color w:val="000000"/>
                <w:sz w:val="20"/>
                <w:szCs w:val="22"/>
                <w:lang w:val="ka-GE"/>
              </w:rPr>
            </w:pPr>
          </w:p>
          <w:p w14:paraId="46248244" w14:textId="77777777" w:rsidR="00B958BD" w:rsidRPr="00B958BD" w:rsidRDefault="00B958BD" w:rsidP="00B31834">
            <w:pPr>
              <w:rPr>
                <w:rFonts w:ascii="Sylfaen" w:eastAsia="Times New Roman" w:hAnsi="Sylfaen" w:cstheme="majorHAnsi"/>
                <w:color w:val="000000"/>
                <w:sz w:val="20"/>
                <w:szCs w:val="22"/>
                <w:lang w:val="ka-GE"/>
              </w:rPr>
            </w:pPr>
          </w:p>
          <w:p w14:paraId="01A6336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600E17C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10.b</w:t>
            </w:r>
          </w:p>
        </w:tc>
        <w:tc>
          <w:tcPr>
            <w:tcW w:w="3436" w:type="dxa"/>
            <w:tcBorders>
              <w:top w:val="single" w:sz="4" w:space="0" w:color="C9C9C9"/>
              <w:left w:val="nil"/>
              <w:bottom w:val="single" w:sz="4" w:space="0" w:color="C9C9C9"/>
              <w:right w:val="nil"/>
            </w:tcBorders>
            <w:shd w:val="clear" w:color="EDEDED" w:fill="EDEDED"/>
            <w:hideMark/>
          </w:tcPr>
          <w:p w14:paraId="17B3440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10.b    Encourage official development assistance and financial flows, including foreign direct investments</w:t>
            </w:r>
          </w:p>
          <w:p w14:paraId="5346775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სფეროში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ოფიციალური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დახმარების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ფინანსური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ნაკადების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პირდაპირი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უცხოური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ინვესტიციების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წახალისება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515D55E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04B4ED64" w14:textId="77777777" w:rsidR="00B958BD" w:rsidRPr="00B958BD" w:rsidRDefault="00B958BD" w:rsidP="00B31834">
            <w:pPr>
              <w:rPr>
                <w:rFonts w:asciiTheme="majorHAnsi" w:eastAsia="Times New Roman" w:hAnsiTheme="majorHAnsi" w:cstheme="majorHAnsi"/>
                <w:color w:val="000000"/>
                <w:sz w:val="20"/>
                <w:szCs w:val="22"/>
              </w:rPr>
            </w:pPr>
          </w:p>
          <w:p w14:paraId="2C03B579" w14:textId="77777777" w:rsidR="00B958BD" w:rsidRPr="00B958BD" w:rsidRDefault="00B958BD" w:rsidP="00B31834">
            <w:pPr>
              <w:rPr>
                <w:rFonts w:asciiTheme="majorHAnsi" w:eastAsia="Times New Roman" w:hAnsiTheme="majorHAnsi" w:cstheme="majorHAnsi"/>
                <w:color w:val="000000"/>
                <w:sz w:val="20"/>
                <w:szCs w:val="22"/>
              </w:rPr>
            </w:pPr>
          </w:p>
          <w:p w14:paraId="2555B9E0" w14:textId="77777777" w:rsidR="00B958BD" w:rsidRPr="00B958BD" w:rsidRDefault="00B958BD" w:rsidP="00B31834">
            <w:pPr>
              <w:rPr>
                <w:rFonts w:asciiTheme="majorHAnsi" w:eastAsia="Times New Roman" w:hAnsiTheme="majorHAnsi" w:cstheme="majorHAnsi"/>
                <w:color w:val="000000"/>
                <w:sz w:val="20"/>
                <w:szCs w:val="22"/>
              </w:rPr>
            </w:pPr>
          </w:p>
          <w:p w14:paraId="64C894D3" w14:textId="77777777" w:rsidR="00B958BD" w:rsidRPr="00B958BD" w:rsidRDefault="00B958BD" w:rsidP="00B31834">
            <w:pPr>
              <w:rPr>
                <w:rFonts w:asciiTheme="majorHAnsi" w:eastAsia="Times New Roman" w:hAnsiTheme="majorHAnsi" w:cstheme="majorHAnsi"/>
                <w:color w:val="000000"/>
                <w:sz w:val="20"/>
                <w:szCs w:val="22"/>
              </w:rPr>
            </w:pPr>
          </w:p>
          <w:p w14:paraId="7E02434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2217514E"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3748B5EE"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B783C6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4EB15C0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0524966C" w14:textId="77777777" w:rsidR="00B958BD" w:rsidRPr="00B958BD" w:rsidRDefault="00B958BD" w:rsidP="00B31834">
            <w:pPr>
              <w:rPr>
                <w:rFonts w:asciiTheme="majorHAnsi" w:eastAsia="Times New Roman" w:hAnsiTheme="majorHAnsi" w:cstheme="majorHAnsi"/>
                <w:color w:val="000000"/>
                <w:sz w:val="20"/>
                <w:szCs w:val="22"/>
              </w:rPr>
            </w:pPr>
          </w:p>
          <w:p w14:paraId="67AB55D8" w14:textId="77777777" w:rsidR="00B958BD" w:rsidRPr="00B958BD" w:rsidRDefault="00B958BD" w:rsidP="00B31834">
            <w:pPr>
              <w:rPr>
                <w:rFonts w:asciiTheme="majorHAnsi" w:eastAsia="Times New Roman" w:hAnsiTheme="majorHAnsi" w:cstheme="majorHAnsi"/>
                <w:color w:val="000000"/>
                <w:sz w:val="20"/>
                <w:szCs w:val="22"/>
              </w:rPr>
            </w:pPr>
          </w:p>
          <w:p w14:paraId="33092A8B" w14:textId="77777777" w:rsidR="00B958BD" w:rsidRPr="00B958BD" w:rsidRDefault="00B958BD" w:rsidP="00B31834">
            <w:pPr>
              <w:rPr>
                <w:rFonts w:asciiTheme="majorHAnsi" w:eastAsia="Times New Roman" w:hAnsiTheme="majorHAnsi" w:cstheme="majorHAnsi"/>
                <w:color w:val="000000"/>
                <w:sz w:val="20"/>
                <w:szCs w:val="22"/>
              </w:rPr>
            </w:pPr>
          </w:p>
          <w:p w14:paraId="01B1DFA1" w14:textId="77777777" w:rsidR="00B958BD" w:rsidRPr="00B958BD" w:rsidRDefault="00B958BD" w:rsidP="00B31834">
            <w:pPr>
              <w:rPr>
                <w:rFonts w:asciiTheme="majorHAnsi" w:eastAsia="Times New Roman" w:hAnsiTheme="majorHAnsi" w:cstheme="majorHAnsi"/>
                <w:color w:val="000000"/>
                <w:sz w:val="20"/>
                <w:szCs w:val="22"/>
              </w:rPr>
            </w:pPr>
          </w:p>
          <w:p w14:paraId="1FDCE1C2" w14:textId="77777777" w:rsidR="00B958BD" w:rsidRPr="00B958BD" w:rsidRDefault="00B958BD" w:rsidP="00B31834">
            <w:pPr>
              <w:rPr>
                <w:rFonts w:asciiTheme="majorHAnsi" w:eastAsia="Times New Roman" w:hAnsiTheme="majorHAnsi" w:cstheme="majorHAnsi"/>
                <w:color w:val="000000"/>
                <w:sz w:val="20"/>
                <w:szCs w:val="22"/>
              </w:rPr>
            </w:pPr>
          </w:p>
          <w:p w14:paraId="77CD80C7" w14:textId="77777777" w:rsidR="00B958BD" w:rsidRPr="00B958BD" w:rsidRDefault="00B958BD" w:rsidP="00B31834">
            <w:pPr>
              <w:rPr>
                <w:rFonts w:asciiTheme="majorHAnsi" w:eastAsia="Times New Roman" w:hAnsiTheme="majorHAnsi" w:cstheme="majorHAnsi"/>
                <w:color w:val="000000"/>
                <w:sz w:val="20"/>
                <w:szCs w:val="22"/>
              </w:rPr>
            </w:pPr>
          </w:p>
          <w:p w14:paraId="21D2571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auto" w:fill="auto"/>
            <w:noWrap/>
            <w:hideMark/>
          </w:tcPr>
          <w:p w14:paraId="1D62FBE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10.c</w:t>
            </w:r>
          </w:p>
        </w:tc>
        <w:tc>
          <w:tcPr>
            <w:tcW w:w="3436" w:type="dxa"/>
            <w:tcBorders>
              <w:top w:val="single" w:sz="4" w:space="0" w:color="C9C9C9"/>
              <w:left w:val="nil"/>
              <w:bottom w:val="single" w:sz="4" w:space="0" w:color="C9C9C9"/>
              <w:right w:val="nil"/>
            </w:tcBorders>
            <w:shd w:val="clear" w:color="auto" w:fill="auto"/>
            <w:hideMark/>
          </w:tcPr>
          <w:p w14:paraId="796750E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10.c    By 2030, reduce to less than 3 per cent the transaction costs of migrant remittances and eliminate remittance corridors with costs higher than 5 per cent</w:t>
            </w:r>
          </w:p>
          <w:p w14:paraId="0B982C7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10.</w:t>
            </w:r>
            <w:r w:rsidRPr="00B958BD">
              <w:rPr>
                <w:rFonts w:ascii="Sylfaen" w:eastAsia="Times New Roman" w:hAnsi="Sylfaen" w:cs="Sylfaen"/>
                <w:color w:val="000000"/>
                <w:sz w:val="20"/>
                <w:szCs w:val="22"/>
              </w:rPr>
              <w:t>გ</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მიგრანტთა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გადარიცხვების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ტრანზაქციის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ხარჯების</w:t>
            </w:r>
            <w:r w:rsidRPr="00B958BD">
              <w:rPr>
                <w:rFonts w:asciiTheme="majorHAnsi" w:eastAsia="Times New Roman" w:hAnsiTheme="majorHAnsi" w:cstheme="majorHAnsi"/>
                <w:color w:val="000000"/>
                <w:sz w:val="20"/>
                <w:szCs w:val="22"/>
              </w:rPr>
              <w:t xml:space="preserve"> 3 </w:t>
            </w:r>
            <w:r w:rsidRPr="00B958BD">
              <w:rPr>
                <w:rFonts w:ascii="Sylfaen" w:eastAsia="Times New Roman" w:hAnsi="Sylfaen" w:cs="Sylfaen"/>
                <w:color w:val="000000"/>
                <w:sz w:val="20"/>
                <w:szCs w:val="22"/>
              </w:rPr>
              <w:t>პროცენტზე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ნაკლებამდე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5 </w:t>
            </w:r>
            <w:r w:rsidRPr="00B958BD">
              <w:rPr>
                <w:rFonts w:ascii="Sylfaen" w:eastAsia="Times New Roman" w:hAnsi="Sylfaen" w:cs="Sylfaen"/>
                <w:color w:val="000000"/>
                <w:sz w:val="20"/>
                <w:szCs w:val="22"/>
              </w:rPr>
              <w:t>პროცენტზე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მაღალი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ხარჯების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მქონე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გადარიცხვების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კორიდორების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67EE12F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335A69BE" w14:textId="77777777" w:rsidR="00B958BD" w:rsidRPr="00B958BD" w:rsidRDefault="00B958BD" w:rsidP="00B31834">
            <w:pPr>
              <w:rPr>
                <w:rFonts w:asciiTheme="majorHAnsi" w:eastAsia="Times New Roman" w:hAnsiTheme="majorHAnsi" w:cstheme="majorHAnsi"/>
                <w:color w:val="000000"/>
                <w:sz w:val="20"/>
                <w:szCs w:val="22"/>
              </w:rPr>
            </w:pPr>
          </w:p>
          <w:p w14:paraId="2E9779F6" w14:textId="77777777" w:rsidR="00B958BD" w:rsidRPr="00B958BD" w:rsidRDefault="00B958BD" w:rsidP="00B31834">
            <w:pPr>
              <w:rPr>
                <w:rFonts w:asciiTheme="majorHAnsi" w:eastAsia="Times New Roman" w:hAnsiTheme="majorHAnsi" w:cstheme="majorHAnsi"/>
                <w:color w:val="000000"/>
                <w:sz w:val="20"/>
                <w:szCs w:val="22"/>
              </w:rPr>
            </w:pPr>
          </w:p>
          <w:p w14:paraId="042EA757" w14:textId="77777777" w:rsidR="00B958BD" w:rsidRPr="00B958BD" w:rsidRDefault="00B958BD" w:rsidP="00B31834">
            <w:pPr>
              <w:rPr>
                <w:rFonts w:asciiTheme="majorHAnsi" w:eastAsia="Times New Roman" w:hAnsiTheme="majorHAnsi" w:cstheme="majorHAnsi"/>
                <w:color w:val="000000"/>
                <w:sz w:val="20"/>
                <w:szCs w:val="22"/>
              </w:rPr>
            </w:pPr>
          </w:p>
          <w:p w14:paraId="0CD66756" w14:textId="77777777" w:rsidR="00B958BD" w:rsidRPr="00B958BD" w:rsidRDefault="00B958BD" w:rsidP="00B31834">
            <w:pPr>
              <w:rPr>
                <w:rFonts w:asciiTheme="majorHAnsi" w:eastAsia="Times New Roman" w:hAnsiTheme="majorHAnsi" w:cstheme="majorHAnsi"/>
                <w:color w:val="000000"/>
                <w:sz w:val="20"/>
                <w:szCs w:val="22"/>
              </w:rPr>
            </w:pPr>
          </w:p>
          <w:p w14:paraId="18470099" w14:textId="77777777" w:rsidR="00B958BD" w:rsidRPr="00B958BD" w:rsidRDefault="00B958BD" w:rsidP="00B31834">
            <w:pPr>
              <w:rPr>
                <w:rFonts w:asciiTheme="majorHAnsi" w:eastAsia="Times New Roman" w:hAnsiTheme="majorHAnsi" w:cstheme="majorHAnsi"/>
                <w:color w:val="000000"/>
                <w:sz w:val="20"/>
                <w:szCs w:val="22"/>
              </w:rPr>
            </w:pPr>
          </w:p>
          <w:p w14:paraId="76EEA374" w14:textId="77777777" w:rsidR="00B958BD" w:rsidRPr="00B958BD" w:rsidRDefault="00B958BD" w:rsidP="00B31834">
            <w:pPr>
              <w:rPr>
                <w:rFonts w:asciiTheme="majorHAnsi" w:eastAsia="Times New Roman" w:hAnsiTheme="majorHAnsi" w:cstheme="majorHAnsi"/>
                <w:color w:val="000000"/>
                <w:sz w:val="20"/>
                <w:szCs w:val="22"/>
              </w:rPr>
            </w:pPr>
          </w:p>
          <w:p w14:paraId="3C0189F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7D4570D0"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396DF1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11</w:t>
            </w:r>
          </w:p>
        </w:tc>
        <w:tc>
          <w:tcPr>
            <w:tcW w:w="2111" w:type="dxa"/>
            <w:tcBorders>
              <w:top w:val="single" w:sz="4" w:space="0" w:color="C9C9C9"/>
              <w:left w:val="nil"/>
              <w:bottom w:val="single" w:sz="4" w:space="0" w:color="C9C9C9"/>
              <w:right w:val="nil"/>
            </w:tcBorders>
            <w:shd w:val="clear" w:color="EDEDED" w:fill="EDEDED"/>
            <w:hideMark/>
          </w:tcPr>
          <w:p w14:paraId="7DFA948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Sustainable Cities and Communities</w:t>
            </w:r>
          </w:p>
          <w:p w14:paraId="11211162" w14:textId="77777777" w:rsidR="00B958BD" w:rsidRPr="00B958BD" w:rsidRDefault="00B958BD" w:rsidP="00B31834">
            <w:pPr>
              <w:rPr>
                <w:rFonts w:asciiTheme="majorHAnsi" w:eastAsia="Times New Roman" w:hAnsiTheme="majorHAnsi" w:cstheme="majorHAnsi"/>
                <w:color w:val="000000"/>
                <w:sz w:val="20"/>
                <w:szCs w:val="22"/>
              </w:rPr>
            </w:pPr>
          </w:p>
          <w:p w14:paraId="3CA48656" w14:textId="77777777" w:rsidR="00B958BD" w:rsidRPr="00B958BD" w:rsidRDefault="00B958BD" w:rsidP="00B31834">
            <w:pPr>
              <w:rPr>
                <w:rFonts w:asciiTheme="majorHAnsi" w:eastAsia="Times New Roman" w:hAnsiTheme="majorHAnsi" w:cstheme="majorHAnsi"/>
                <w:color w:val="000000"/>
                <w:sz w:val="20"/>
                <w:szCs w:val="22"/>
              </w:rPr>
            </w:pPr>
          </w:p>
          <w:p w14:paraId="0EC271C1" w14:textId="77777777" w:rsidR="00B958BD" w:rsidRPr="00B958BD" w:rsidRDefault="00B958BD" w:rsidP="00B31834">
            <w:pPr>
              <w:rPr>
                <w:rFonts w:ascii="Sylfaen" w:eastAsia="Times New Roman" w:hAnsi="Sylfaen" w:cs="Sylfaen"/>
                <w:color w:val="000000"/>
                <w:sz w:val="20"/>
                <w:szCs w:val="22"/>
              </w:rPr>
            </w:pPr>
          </w:p>
          <w:p w14:paraId="5492AACA" w14:textId="77777777" w:rsidR="00B958BD" w:rsidRPr="00B958BD" w:rsidRDefault="00B958BD" w:rsidP="00B31834">
            <w:pPr>
              <w:rPr>
                <w:rFonts w:ascii="Sylfaen" w:eastAsia="Times New Roman" w:hAnsi="Sylfaen" w:cs="Sylfaen"/>
                <w:color w:val="000000"/>
                <w:sz w:val="20"/>
                <w:szCs w:val="22"/>
              </w:rPr>
            </w:pPr>
          </w:p>
          <w:p w14:paraId="19AEF1A2" w14:textId="77777777" w:rsidR="00B958BD" w:rsidRPr="00B958BD" w:rsidRDefault="00B958BD" w:rsidP="00B31834">
            <w:pPr>
              <w:rPr>
                <w:rFonts w:ascii="Sylfaen" w:eastAsia="Times New Roman" w:hAnsi="Sylfaen" w:cs="Sylfaen"/>
                <w:color w:val="000000"/>
                <w:sz w:val="20"/>
                <w:szCs w:val="22"/>
              </w:rPr>
            </w:pPr>
          </w:p>
          <w:p w14:paraId="67789D0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ქალაქები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საზოგადოება</w:t>
            </w:r>
          </w:p>
        </w:tc>
        <w:tc>
          <w:tcPr>
            <w:tcW w:w="1739" w:type="dxa"/>
            <w:tcBorders>
              <w:top w:val="single" w:sz="4" w:space="0" w:color="C9C9C9"/>
              <w:left w:val="nil"/>
              <w:bottom w:val="single" w:sz="4" w:space="0" w:color="C9C9C9"/>
              <w:right w:val="nil"/>
            </w:tcBorders>
            <w:shd w:val="clear" w:color="EDEDED" w:fill="EDEDED"/>
            <w:noWrap/>
            <w:hideMark/>
          </w:tcPr>
          <w:p w14:paraId="192E0DB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Prosperity</w:t>
            </w:r>
          </w:p>
          <w:p w14:paraId="16CFC61F" w14:textId="77777777" w:rsidR="00B958BD" w:rsidRPr="00B958BD" w:rsidRDefault="00B958BD" w:rsidP="00B31834">
            <w:pPr>
              <w:rPr>
                <w:rFonts w:asciiTheme="majorHAnsi" w:eastAsia="Times New Roman" w:hAnsiTheme="majorHAnsi" w:cstheme="majorHAnsi"/>
                <w:color w:val="000000"/>
                <w:sz w:val="20"/>
                <w:szCs w:val="22"/>
              </w:rPr>
            </w:pPr>
          </w:p>
          <w:p w14:paraId="3BF05B0B" w14:textId="77777777" w:rsidR="00B958BD" w:rsidRPr="00B958BD" w:rsidRDefault="00B958BD" w:rsidP="00B31834">
            <w:pPr>
              <w:rPr>
                <w:rFonts w:asciiTheme="majorHAnsi" w:eastAsia="Times New Roman" w:hAnsiTheme="majorHAnsi" w:cstheme="majorHAnsi"/>
                <w:color w:val="000000"/>
                <w:sz w:val="20"/>
                <w:szCs w:val="22"/>
              </w:rPr>
            </w:pPr>
          </w:p>
          <w:p w14:paraId="0EE18F4A" w14:textId="77777777" w:rsidR="00B958BD" w:rsidRPr="00B958BD" w:rsidRDefault="00B958BD" w:rsidP="00B31834">
            <w:pPr>
              <w:rPr>
                <w:rFonts w:asciiTheme="majorHAnsi" w:eastAsia="Times New Roman" w:hAnsiTheme="majorHAnsi" w:cstheme="majorHAnsi"/>
                <w:color w:val="000000"/>
                <w:sz w:val="20"/>
                <w:szCs w:val="22"/>
              </w:rPr>
            </w:pPr>
          </w:p>
          <w:p w14:paraId="7E42B8A2" w14:textId="77777777" w:rsidR="00B958BD" w:rsidRPr="00B958BD" w:rsidRDefault="00B958BD" w:rsidP="00B31834">
            <w:pPr>
              <w:rPr>
                <w:rFonts w:asciiTheme="majorHAnsi" w:eastAsia="Times New Roman" w:hAnsiTheme="majorHAnsi" w:cstheme="majorHAnsi"/>
                <w:color w:val="000000"/>
                <w:sz w:val="20"/>
                <w:szCs w:val="22"/>
              </w:rPr>
            </w:pPr>
          </w:p>
          <w:p w14:paraId="60B22C3D" w14:textId="77777777" w:rsidR="00B958BD" w:rsidRPr="00B958BD" w:rsidRDefault="00B958BD" w:rsidP="00B31834">
            <w:pPr>
              <w:rPr>
                <w:rFonts w:asciiTheme="majorHAnsi" w:eastAsia="Times New Roman" w:hAnsiTheme="majorHAnsi" w:cstheme="majorHAnsi"/>
                <w:color w:val="000000"/>
                <w:sz w:val="20"/>
                <w:szCs w:val="22"/>
              </w:rPr>
            </w:pPr>
          </w:p>
          <w:p w14:paraId="2E581713" w14:textId="77777777" w:rsidR="00B958BD" w:rsidRPr="00B958BD" w:rsidRDefault="00B958BD" w:rsidP="00B31834">
            <w:pPr>
              <w:rPr>
                <w:rFonts w:asciiTheme="majorHAnsi" w:eastAsia="Times New Roman" w:hAnsiTheme="majorHAnsi" w:cstheme="majorHAnsi"/>
                <w:color w:val="000000"/>
                <w:sz w:val="20"/>
                <w:szCs w:val="22"/>
              </w:rPr>
            </w:pPr>
          </w:p>
          <w:p w14:paraId="0479F17F" w14:textId="77777777" w:rsidR="00B958BD" w:rsidRPr="00B958BD" w:rsidRDefault="00B958BD" w:rsidP="00B31834">
            <w:pPr>
              <w:rPr>
                <w:rFonts w:asciiTheme="majorHAnsi" w:eastAsia="Times New Roman" w:hAnsiTheme="majorHAnsi" w:cstheme="majorHAnsi"/>
                <w:color w:val="000000"/>
                <w:sz w:val="20"/>
                <w:szCs w:val="22"/>
              </w:rPr>
            </w:pPr>
          </w:p>
          <w:p w14:paraId="55325473" w14:textId="77777777" w:rsidR="00B958BD" w:rsidRPr="00B958BD" w:rsidRDefault="00B958BD" w:rsidP="00B31834">
            <w:pPr>
              <w:rPr>
                <w:rFonts w:asciiTheme="majorHAnsi" w:eastAsia="Times New Roman" w:hAnsiTheme="majorHAnsi" w:cstheme="majorHAnsi"/>
                <w:color w:val="000000"/>
                <w:sz w:val="20"/>
                <w:szCs w:val="22"/>
              </w:rPr>
            </w:pPr>
          </w:p>
          <w:p w14:paraId="06DEAC47"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კეთილდღეობა</w:t>
            </w:r>
          </w:p>
        </w:tc>
        <w:tc>
          <w:tcPr>
            <w:tcW w:w="916" w:type="dxa"/>
            <w:tcBorders>
              <w:top w:val="single" w:sz="4" w:space="0" w:color="C9C9C9"/>
              <w:left w:val="nil"/>
              <w:bottom w:val="single" w:sz="4" w:space="0" w:color="C9C9C9"/>
              <w:right w:val="nil"/>
            </w:tcBorders>
            <w:shd w:val="clear" w:color="EDEDED" w:fill="EDEDED"/>
            <w:noWrap/>
            <w:hideMark/>
          </w:tcPr>
          <w:p w14:paraId="2783D3D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11.6</w:t>
            </w:r>
          </w:p>
        </w:tc>
        <w:tc>
          <w:tcPr>
            <w:tcW w:w="3436" w:type="dxa"/>
            <w:tcBorders>
              <w:top w:val="single" w:sz="4" w:space="0" w:color="C9C9C9"/>
              <w:left w:val="nil"/>
              <w:bottom w:val="single" w:sz="4" w:space="0" w:color="C9C9C9"/>
              <w:right w:val="nil"/>
            </w:tcBorders>
            <w:shd w:val="clear" w:color="EDEDED" w:fill="EDEDED"/>
            <w:hideMark/>
          </w:tcPr>
          <w:p w14:paraId="0763CEB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11.6   By 2030, reduce the adverse per capita environmental impact of cities, including by paying special attention to air quality and municipal and other waste management</w:t>
            </w:r>
          </w:p>
          <w:p w14:paraId="1AFDAE2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11.6   2030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დიდ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ქალაქებში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მოსახლეზე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გარემოზე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უარყოფითი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ზემოქმედების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განსაკუთრებული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ყურადღების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დათმობით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ჰაერის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ხარისხისთვის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მუნიციპალური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ნარჩენების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საკითხებზე</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110FC5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251B47FC" w14:textId="77777777" w:rsidR="00B958BD" w:rsidRPr="00B958BD" w:rsidRDefault="00B958BD" w:rsidP="00B31834">
            <w:pPr>
              <w:rPr>
                <w:rFonts w:asciiTheme="majorHAnsi" w:eastAsia="Times New Roman" w:hAnsiTheme="majorHAnsi" w:cstheme="majorHAnsi"/>
                <w:color w:val="000000"/>
                <w:sz w:val="20"/>
                <w:szCs w:val="22"/>
              </w:rPr>
            </w:pPr>
          </w:p>
          <w:p w14:paraId="22A54F23" w14:textId="77777777" w:rsidR="00B958BD" w:rsidRPr="00B958BD" w:rsidRDefault="00B958BD" w:rsidP="00B31834">
            <w:pPr>
              <w:rPr>
                <w:rFonts w:asciiTheme="majorHAnsi" w:eastAsia="Times New Roman" w:hAnsiTheme="majorHAnsi" w:cstheme="majorHAnsi"/>
                <w:color w:val="000000"/>
                <w:sz w:val="20"/>
                <w:szCs w:val="22"/>
              </w:rPr>
            </w:pPr>
          </w:p>
          <w:p w14:paraId="3AD9BB38" w14:textId="77777777" w:rsidR="00B958BD" w:rsidRPr="00B958BD" w:rsidRDefault="00B958BD" w:rsidP="00B31834">
            <w:pPr>
              <w:rPr>
                <w:rFonts w:asciiTheme="majorHAnsi" w:eastAsia="Times New Roman" w:hAnsiTheme="majorHAnsi" w:cstheme="majorHAnsi"/>
                <w:color w:val="000000"/>
                <w:sz w:val="20"/>
                <w:szCs w:val="22"/>
              </w:rPr>
            </w:pPr>
          </w:p>
          <w:p w14:paraId="4DF03473" w14:textId="77777777" w:rsidR="00B958BD" w:rsidRPr="00B958BD" w:rsidRDefault="00B958BD" w:rsidP="00B31834">
            <w:pPr>
              <w:rPr>
                <w:rFonts w:asciiTheme="majorHAnsi" w:eastAsia="Times New Roman" w:hAnsiTheme="majorHAnsi" w:cstheme="majorHAnsi"/>
                <w:color w:val="000000"/>
                <w:sz w:val="20"/>
                <w:szCs w:val="22"/>
              </w:rPr>
            </w:pPr>
          </w:p>
          <w:p w14:paraId="13190934" w14:textId="77777777" w:rsidR="00B958BD" w:rsidRPr="00B958BD" w:rsidRDefault="00B958BD" w:rsidP="00B31834">
            <w:pPr>
              <w:rPr>
                <w:rFonts w:asciiTheme="majorHAnsi" w:eastAsia="Times New Roman" w:hAnsiTheme="majorHAnsi" w:cstheme="majorHAnsi"/>
                <w:color w:val="000000"/>
                <w:sz w:val="20"/>
                <w:szCs w:val="22"/>
              </w:rPr>
            </w:pPr>
          </w:p>
          <w:p w14:paraId="4282D92C" w14:textId="77777777" w:rsidR="00B958BD" w:rsidRPr="00B958BD" w:rsidRDefault="00B958BD" w:rsidP="00B31834">
            <w:pPr>
              <w:rPr>
                <w:rFonts w:asciiTheme="majorHAnsi" w:eastAsia="Times New Roman" w:hAnsiTheme="majorHAnsi" w:cstheme="majorHAnsi"/>
                <w:color w:val="000000"/>
                <w:sz w:val="20"/>
                <w:szCs w:val="22"/>
              </w:rPr>
            </w:pPr>
          </w:p>
          <w:p w14:paraId="30D23930" w14:textId="77777777" w:rsidR="00B958BD" w:rsidRPr="00B958BD" w:rsidRDefault="00B958BD" w:rsidP="00B31834">
            <w:pPr>
              <w:rPr>
                <w:rFonts w:asciiTheme="majorHAnsi" w:eastAsia="Times New Roman" w:hAnsiTheme="majorHAnsi" w:cstheme="majorHAnsi"/>
                <w:color w:val="000000"/>
                <w:sz w:val="20"/>
                <w:szCs w:val="22"/>
              </w:rPr>
            </w:pPr>
          </w:p>
          <w:p w14:paraId="0BE8B5DD" w14:textId="77777777" w:rsidR="00B958BD" w:rsidRPr="00B958BD" w:rsidRDefault="00B958BD" w:rsidP="00B31834">
            <w:pPr>
              <w:rPr>
                <w:rFonts w:asciiTheme="majorHAnsi" w:eastAsia="Times New Roman" w:hAnsiTheme="majorHAnsi" w:cstheme="majorHAnsi"/>
                <w:color w:val="000000"/>
                <w:sz w:val="20"/>
                <w:szCs w:val="22"/>
              </w:rPr>
            </w:pPr>
          </w:p>
          <w:p w14:paraId="7995A77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6B85859F"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6C05E8F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12</w:t>
            </w:r>
          </w:p>
        </w:tc>
        <w:tc>
          <w:tcPr>
            <w:tcW w:w="2111" w:type="dxa"/>
            <w:tcBorders>
              <w:top w:val="single" w:sz="4" w:space="0" w:color="C9C9C9"/>
              <w:left w:val="nil"/>
              <w:bottom w:val="single" w:sz="4" w:space="0" w:color="C9C9C9"/>
              <w:right w:val="nil"/>
            </w:tcBorders>
            <w:shd w:val="clear" w:color="auto" w:fill="auto"/>
            <w:hideMark/>
          </w:tcPr>
          <w:p w14:paraId="39C6A93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Responsible Consumption and Production</w:t>
            </w:r>
          </w:p>
          <w:p w14:paraId="15557A78" w14:textId="77777777" w:rsidR="00B958BD" w:rsidRPr="00B958BD" w:rsidRDefault="00B958BD" w:rsidP="00B31834">
            <w:pPr>
              <w:rPr>
                <w:rFonts w:asciiTheme="majorHAnsi" w:eastAsia="Times New Roman" w:hAnsiTheme="majorHAnsi" w:cstheme="majorHAnsi"/>
                <w:color w:val="000000"/>
                <w:sz w:val="20"/>
                <w:szCs w:val="22"/>
              </w:rPr>
            </w:pPr>
          </w:p>
          <w:p w14:paraId="0B4813E1" w14:textId="77777777" w:rsidR="00B958BD" w:rsidRPr="00B958BD" w:rsidRDefault="00B958BD" w:rsidP="00B31834">
            <w:pPr>
              <w:rPr>
                <w:rFonts w:asciiTheme="majorHAnsi" w:eastAsia="Times New Roman" w:hAnsiTheme="majorHAnsi" w:cstheme="majorHAnsi"/>
                <w:color w:val="000000"/>
                <w:sz w:val="20"/>
                <w:szCs w:val="22"/>
              </w:rPr>
            </w:pPr>
          </w:p>
          <w:p w14:paraId="672F60BF" w14:textId="77777777" w:rsidR="00B958BD" w:rsidRPr="00B958BD" w:rsidRDefault="00B958BD" w:rsidP="00B31834">
            <w:pPr>
              <w:rPr>
                <w:rFonts w:asciiTheme="majorHAnsi" w:eastAsia="Times New Roman" w:hAnsiTheme="majorHAnsi" w:cstheme="majorHAnsi"/>
                <w:color w:val="000000"/>
                <w:sz w:val="20"/>
                <w:szCs w:val="22"/>
              </w:rPr>
            </w:pPr>
          </w:p>
          <w:p w14:paraId="1F9F8091" w14:textId="77777777" w:rsidR="00B958BD" w:rsidRPr="00B958BD" w:rsidRDefault="00B958BD" w:rsidP="00B31834">
            <w:pPr>
              <w:rPr>
                <w:rFonts w:asciiTheme="majorHAnsi" w:eastAsia="Times New Roman" w:hAnsiTheme="majorHAnsi" w:cstheme="majorHAnsi"/>
                <w:color w:val="000000"/>
                <w:sz w:val="20"/>
                <w:szCs w:val="22"/>
              </w:rPr>
            </w:pPr>
          </w:p>
          <w:p w14:paraId="4513F3D9" w14:textId="77777777" w:rsidR="00B958BD" w:rsidRPr="00B958BD" w:rsidRDefault="00B958BD" w:rsidP="00B31834">
            <w:pPr>
              <w:rPr>
                <w:rFonts w:asciiTheme="majorHAnsi" w:eastAsia="Times New Roman" w:hAnsiTheme="majorHAnsi" w:cstheme="majorHAnsi"/>
                <w:color w:val="000000"/>
                <w:sz w:val="20"/>
                <w:szCs w:val="22"/>
              </w:rPr>
            </w:pPr>
          </w:p>
          <w:p w14:paraId="297E960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მდგრადი მოხმარებისა და წარმოების უზრუნველყოფა</w:t>
            </w:r>
          </w:p>
        </w:tc>
        <w:tc>
          <w:tcPr>
            <w:tcW w:w="1739" w:type="dxa"/>
            <w:tcBorders>
              <w:top w:val="single" w:sz="4" w:space="0" w:color="C9C9C9"/>
              <w:left w:val="nil"/>
              <w:bottom w:val="single" w:sz="4" w:space="0" w:color="C9C9C9"/>
              <w:right w:val="nil"/>
            </w:tcBorders>
            <w:shd w:val="clear" w:color="auto" w:fill="auto"/>
            <w:noWrap/>
            <w:hideMark/>
          </w:tcPr>
          <w:p w14:paraId="784DC42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tc>
        <w:tc>
          <w:tcPr>
            <w:tcW w:w="916" w:type="dxa"/>
            <w:tcBorders>
              <w:top w:val="single" w:sz="4" w:space="0" w:color="C9C9C9"/>
              <w:left w:val="nil"/>
              <w:bottom w:val="single" w:sz="4" w:space="0" w:color="C9C9C9"/>
              <w:right w:val="nil"/>
            </w:tcBorders>
            <w:shd w:val="clear" w:color="auto" w:fill="auto"/>
            <w:noWrap/>
            <w:hideMark/>
          </w:tcPr>
          <w:p w14:paraId="5A6C29C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12.8</w:t>
            </w:r>
          </w:p>
        </w:tc>
        <w:tc>
          <w:tcPr>
            <w:tcW w:w="3436" w:type="dxa"/>
            <w:tcBorders>
              <w:top w:val="single" w:sz="4" w:space="0" w:color="C9C9C9"/>
              <w:left w:val="nil"/>
              <w:bottom w:val="single" w:sz="4" w:space="0" w:color="C9C9C9"/>
              <w:right w:val="nil"/>
            </w:tcBorders>
            <w:shd w:val="clear" w:color="auto" w:fill="auto"/>
            <w:hideMark/>
          </w:tcPr>
          <w:p w14:paraId="028B5D9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12.8   By 2030, ensure that people of Georgia have the relevant information and awareness for sustainable development and lifestyles in harmony with nature</w:t>
            </w:r>
          </w:p>
          <w:p w14:paraId="3791F00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12.8   2030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მყოფი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ინფორმაციისა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ცოდნის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ბუნებასთან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ჰარმონიული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ცხოვრების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წესის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შესახებ</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74B105C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46382CC4" w14:textId="77777777" w:rsidR="00B958BD" w:rsidRPr="00B958BD" w:rsidRDefault="00B958BD" w:rsidP="00B31834">
            <w:pPr>
              <w:rPr>
                <w:rFonts w:asciiTheme="majorHAnsi" w:eastAsia="Times New Roman" w:hAnsiTheme="majorHAnsi" w:cstheme="majorHAnsi"/>
                <w:color w:val="000000"/>
                <w:sz w:val="20"/>
                <w:szCs w:val="22"/>
              </w:rPr>
            </w:pPr>
          </w:p>
          <w:p w14:paraId="741A23F5" w14:textId="77777777" w:rsidR="00B958BD" w:rsidRPr="00B958BD" w:rsidRDefault="00B958BD" w:rsidP="00B31834">
            <w:pPr>
              <w:rPr>
                <w:rFonts w:asciiTheme="majorHAnsi" w:eastAsia="Times New Roman" w:hAnsiTheme="majorHAnsi" w:cstheme="majorHAnsi"/>
                <w:color w:val="000000"/>
                <w:sz w:val="20"/>
                <w:szCs w:val="22"/>
              </w:rPr>
            </w:pPr>
          </w:p>
          <w:p w14:paraId="29E25628" w14:textId="77777777" w:rsidR="00B958BD" w:rsidRPr="00B958BD" w:rsidRDefault="00B958BD" w:rsidP="00B31834">
            <w:pPr>
              <w:rPr>
                <w:rFonts w:asciiTheme="majorHAnsi" w:eastAsia="Times New Roman" w:hAnsiTheme="majorHAnsi" w:cstheme="majorHAnsi"/>
                <w:color w:val="000000"/>
                <w:sz w:val="20"/>
                <w:szCs w:val="22"/>
              </w:rPr>
            </w:pPr>
          </w:p>
          <w:p w14:paraId="6B100296" w14:textId="77777777" w:rsidR="00B958BD" w:rsidRPr="00B958BD" w:rsidRDefault="00B958BD" w:rsidP="00B31834">
            <w:pPr>
              <w:rPr>
                <w:rFonts w:asciiTheme="majorHAnsi" w:eastAsia="Times New Roman" w:hAnsiTheme="majorHAnsi" w:cstheme="majorHAnsi"/>
                <w:color w:val="000000"/>
                <w:sz w:val="20"/>
                <w:szCs w:val="22"/>
              </w:rPr>
            </w:pPr>
          </w:p>
          <w:p w14:paraId="60402E53" w14:textId="77777777" w:rsidR="00B958BD" w:rsidRPr="00B958BD" w:rsidRDefault="00B958BD" w:rsidP="00B31834">
            <w:pPr>
              <w:rPr>
                <w:rFonts w:asciiTheme="majorHAnsi" w:eastAsia="Times New Roman" w:hAnsiTheme="majorHAnsi" w:cstheme="majorHAnsi"/>
                <w:color w:val="000000"/>
                <w:sz w:val="20"/>
                <w:szCs w:val="22"/>
              </w:rPr>
            </w:pPr>
          </w:p>
          <w:p w14:paraId="193E0D7B" w14:textId="77777777" w:rsidR="00B958BD" w:rsidRPr="00B958BD" w:rsidRDefault="00B958BD" w:rsidP="00B31834">
            <w:pPr>
              <w:rPr>
                <w:rFonts w:asciiTheme="majorHAnsi" w:eastAsia="Times New Roman" w:hAnsiTheme="majorHAnsi" w:cstheme="majorHAnsi"/>
                <w:color w:val="000000"/>
                <w:sz w:val="20"/>
                <w:szCs w:val="22"/>
              </w:rPr>
            </w:pPr>
          </w:p>
          <w:p w14:paraId="7C97EDA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შედეგი</w:t>
            </w:r>
          </w:p>
        </w:tc>
      </w:tr>
      <w:tr w:rsidR="00B958BD" w:rsidRPr="00917A11" w14:paraId="6B5D20AF"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C64102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13</w:t>
            </w:r>
          </w:p>
        </w:tc>
        <w:tc>
          <w:tcPr>
            <w:tcW w:w="2111" w:type="dxa"/>
            <w:tcBorders>
              <w:top w:val="single" w:sz="4" w:space="0" w:color="C9C9C9"/>
              <w:left w:val="nil"/>
              <w:bottom w:val="single" w:sz="4" w:space="0" w:color="C9C9C9"/>
              <w:right w:val="nil"/>
            </w:tcBorders>
            <w:shd w:val="clear" w:color="EDEDED" w:fill="EDEDED"/>
            <w:hideMark/>
          </w:tcPr>
          <w:p w14:paraId="25CBCD6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Climate Action</w:t>
            </w:r>
          </w:p>
          <w:p w14:paraId="1694D027" w14:textId="77777777" w:rsidR="00B958BD" w:rsidRPr="00B958BD" w:rsidRDefault="00B958BD" w:rsidP="00B31834">
            <w:pPr>
              <w:rPr>
                <w:rFonts w:asciiTheme="majorHAnsi" w:eastAsia="Times New Roman" w:hAnsiTheme="majorHAnsi" w:cstheme="majorHAnsi"/>
                <w:color w:val="000000"/>
                <w:sz w:val="20"/>
                <w:szCs w:val="22"/>
              </w:rPr>
            </w:pPr>
          </w:p>
          <w:p w14:paraId="66021DD1" w14:textId="77777777" w:rsidR="00B958BD" w:rsidRPr="00B958BD" w:rsidRDefault="00B958BD" w:rsidP="00B31834">
            <w:pPr>
              <w:rPr>
                <w:rFonts w:asciiTheme="majorHAnsi" w:eastAsia="Times New Roman" w:hAnsiTheme="majorHAnsi" w:cstheme="majorHAnsi"/>
                <w:color w:val="000000"/>
                <w:sz w:val="20"/>
                <w:szCs w:val="22"/>
              </w:rPr>
            </w:pPr>
          </w:p>
          <w:p w14:paraId="7A3EB6D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 xml:space="preserve">კლიმატის ცვლილების და მისი ზეგავლენის წინააღმდეგ </w:t>
            </w:r>
            <w:r w:rsidRPr="00B958BD">
              <w:rPr>
                <w:rFonts w:ascii="Sylfaen" w:eastAsia="Times New Roman" w:hAnsi="Sylfaen" w:cstheme="majorHAnsi"/>
                <w:color w:val="000000"/>
                <w:sz w:val="20"/>
                <w:szCs w:val="22"/>
                <w:lang w:val="ka-GE"/>
              </w:rPr>
              <w:lastRenderedPageBreak/>
              <w:t>მიმართული ზომები</w:t>
            </w:r>
          </w:p>
        </w:tc>
        <w:tc>
          <w:tcPr>
            <w:tcW w:w="1739" w:type="dxa"/>
            <w:tcBorders>
              <w:top w:val="single" w:sz="4" w:space="0" w:color="C9C9C9"/>
              <w:left w:val="nil"/>
              <w:bottom w:val="single" w:sz="4" w:space="0" w:color="C9C9C9"/>
              <w:right w:val="nil"/>
            </w:tcBorders>
            <w:shd w:val="clear" w:color="EDEDED" w:fill="EDEDED"/>
            <w:noWrap/>
            <w:hideMark/>
          </w:tcPr>
          <w:p w14:paraId="52FA114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Planet</w:t>
            </w:r>
          </w:p>
          <w:p w14:paraId="5E74C3DA" w14:textId="77777777" w:rsidR="00B958BD" w:rsidRPr="00B958BD" w:rsidRDefault="00B958BD" w:rsidP="00B31834">
            <w:pPr>
              <w:rPr>
                <w:rFonts w:asciiTheme="majorHAnsi" w:eastAsia="Times New Roman" w:hAnsiTheme="majorHAnsi" w:cstheme="majorHAnsi"/>
                <w:color w:val="000000"/>
                <w:sz w:val="20"/>
                <w:szCs w:val="22"/>
              </w:rPr>
            </w:pPr>
          </w:p>
          <w:p w14:paraId="408A68D9" w14:textId="77777777" w:rsidR="00B958BD" w:rsidRPr="00B958BD" w:rsidRDefault="00B958BD" w:rsidP="00B31834">
            <w:pPr>
              <w:rPr>
                <w:rFonts w:asciiTheme="majorHAnsi" w:eastAsia="Times New Roman" w:hAnsiTheme="majorHAnsi" w:cstheme="majorHAnsi"/>
                <w:color w:val="000000"/>
                <w:sz w:val="20"/>
                <w:szCs w:val="22"/>
              </w:rPr>
            </w:pPr>
          </w:p>
          <w:p w14:paraId="18E520D4" w14:textId="77777777" w:rsidR="00B958BD" w:rsidRPr="00B958BD" w:rsidRDefault="00B958BD" w:rsidP="00B31834">
            <w:pPr>
              <w:rPr>
                <w:rFonts w:asciiTheme="majorHAnsi" w:eastAsia="Times New Roman" w:hAnsiTheme="majorHAnsi" w:cstheme="majorHAnsi"/>
                <w:color w:val="000000"/>
                <w:sz w:val="20"/>
                <w:szCs w:val="22"/>
              </w:rPr>
            </w:pPr>
          </w:p>
          <w:p w14:paraId="2929303F"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EDEDED" w:fill="EDEDED"/>
            <w:noWrap/>
            <w:hideMark/>
          </w:tcPr>
          <w:p w14:paraId="2C2CA27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13.2</w:t>
            </w:r>
          </w:p>
        </w:tc>
        <w:tc>
          <w:tcPr>
            <w:tcW w:w="3436" w:type="dxa"/>
            <w:tcBorders>
              <w:top w:val="single" w:sz="4" w:space="0" w:color="C9C9C9"/>
              <w:left w:val="nil"/>
              <w:bottom w:val="single" w:sz="4" w:space="0" w:color="C9C9C9"/>
              <w:right w:val="nil"/>
            </w:tcBorders>
            <w:shd w:val="clear" w:color="EDEDED" w:fill="EDEDED"/>
            <w:hideMark/>
          </w:tcPr>
          <w:p w14:paraId="4760ED2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13.2  Integrate climate change measures into national policies, strategies and planning</w:t>
            </w:r>
          </w:p>
          <w:p w14:paraId="6C76765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13.2  </w:t>
            </w:r>
            <w:r w:rsidRPr="00B958BD">
              <w:rPr>
                <w:rFonts w:ascii="Sylfaen" w:eastAsia="Times New Roman" w:hAnsi="Sylfaen" w:cs="Sylfaen"/>
                <w:color w:val="000000"/>
                <w:sz w:val="20"/>
                <w:szCs w:val="22"/>
              </w:rPr>
              <w:t>კლიმატის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ცვლილების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წინააღმდეგ</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მიმართული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ზომების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ინტეგრირება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დოკუმენტებში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სტრატეგიებსა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გეგმებში</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17A6AF8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70A902FE" w14:textId="77777777" w:rsidR="00B958BD" w:rsidRPr="00B958BD" w:rsidRDefault="00B958BD" w:rsidP="00B31834">
            <w:pPr>
              <w:rPr>
                <w:rFonts w:asciiTheme="majorHAnsi" w:eastAsia="Times New Roman" w:hAnsiTheme="majorHAnsi" w:cstheme="majorHAnsi"/>
                <w:color w:val="000000"/>
                <w:sz w:val="20"/>
                <w:szCs w:val="22"/>
              </w:rPr>
            </w:pPr>
          </w:p>
          <w:p w14:paraId="1EE4BD84" w14:textId="77777777" w:rsidR="00B958BD" w:rsidRPr="00B958BD" w:rsidRDefault="00B958BD" w:rsidP="00B31834">
            <w:pPr>
              <w:rPr>
                <w:rFonts w:asciiTheme="majorHAnsi" w:eastAsia="Times New Roman" w:hAnsiTheme="majorHAnsi" w:cstheme="majorHAnsi"/>
                <w:color w:val="000000"/>
                <w:sz w:val="20"/>
                <w:szCs w:val="22"/>
              </w:rPr>
            </w:pPr>
          </w:p>
          <w:p w14:paraId="48473284" w14:textId="77777777" w:rsidR="00B958BD" w:rsidRPr="00B958BD" w:rsidRDefault="00B958BD" w:rsidP="00B31834">
            <w:pPr>
              <w:rPr>
                <w:rFonts w:asciiTheme="majorHAnsi" w:eastAsia="Times New Roman" w:hAnsiTheme="majorHAnsi" w:cstheme="majorHAnsi"/>
                <w:color w:val="000000"/>
                <w:sz w:val="20"/>
                <w:szCs w:val="22"/>
              </w:rPr>
            </w:pPr>
          </w:p>
          <w:p w14:paraId="6E69C95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16B6ECE7"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auto" w:fill="auto"/>
            <w:noWrap/>
            <w:hideMark/>
          </w:tcPr>
          <w:p w14:paraId="6EBBC7F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14</w:t>
            </w:r>
          </w:p>
        </w:tc>
        <w:tc>
          <w:tcPr>
            <w:tcW w:w="2111" w:type="dxa"/>
            <w:tcBorders>
              <w:top w:val="single" w:sz="4" w:space="0" w:color="C9C9C9"/>
              <w:left w:val="nil"/>
              <w:bottom w:val="single" w:sz="4" w:space="0" w:color="C9C9C9"/>
              <w:right w:val="nil"/>
            </w:tcBorders>
            <w:shd w:val="clear" w:color="auto" w:fill="auto"/>
            <w:hideMark/>
          </w:tcPr>
          <w:p w14:paraId="34F257D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Life Below Water</w:t>
            </w:r>
          </w:p>
          <w:p w14:paraId="501FE316" w14:textId="77777777" w:rsidR="00B958BD" w:rsidRPr="00B958BD" w:rsidRDefault="00B958BD" w:rsidP="00B31834">
            <w:pPr>
              <w:rPr>
                <w:rFonts w:asciiTheme="majorHAnsi" w:eastAsia="Times New Roman" w:hAnsiTheme="majorHAnsi" w:cstheme="majorHAnsi"/>
                <w:color w:val="000000"/>
                <w:sz w:val="20"/>
                <w:szCs w:val="22"/>
              </w:rPr>
            </w:pPr>
          </w:p>
          <w:p w14:paraId="7257ADFD" w14:textId="77777777" w:rsidR="00B958BD" w:rsidRPr="00B958BD" w:rsidRDefault="00B958BD" w:rsidP="00B31834">
            <w:pPr>
              <w:rPr>
                <w:rFonts w:asciiTheme="majorHAnsi" w:eastAsia="Times New Roman" w:hAnsiTheme="majorHAnsi" w:cstheme="majorHAnsi"/>
                <w:color w:val="000000"/>
                <w:sz w:val="20"/>
                <w:szCs w:val="22"/>
              </w:rPr>
            </w:pPr>
          </w:p>
          <w:p w14:paraId="28BAAB70" w14:textId="77777777" w:rsidR="00B958BD" w:rsidRPr="00B958BD" w:rsidRDefault="00B958BD" w:rsidP="00B31834">
            <w:pPr>
              <w:rPr>
                <w:rFonts w:ascii="Sylfaen" w:eastAsia="Times New Roman" w:hAnsi="Sylfaen" w:cstheme="majorHAnsi"/>
                <w:color w:val="000000"/>
                <w:sz w:val="20"/>
                <w:szCs w:val="22"/>
                <w:lang w:val="ka-GE"/>
              </w:rPr>
            </w:pPr>
          </w:p>
          <w:p w14:paraId="1C4FAA27" w14:textId="77777777" w:rsidR="00B958BD" w:rsidRPr="00B958BD" w:rsidRDefault="00B958BD" w:rsidP="00B31834">
            <w:pPr>
              <w:rPr>
                <w:rFonts w:ascii="Sylfaen" w:eastAsia="Times New Roman" w:hAnsi="Sylfaen" w:cstheme="majorHAnsi"/>
                <w:color w:val="000000"/>
                <w:sz w:val="20"/>
                <w:szCs w:val="22"/>
                <w:lang w:val="ka-GE"/>
              </w:rPr>
            </w:pPr>
          </w:p>
          <w:p w14:paraId="373F5211" w14:textId="77777777" w:rsidR="00B958BD" w:rsidRPr="00B958BD" w:rsidRDefault="00B958BD" w:rsidP="00B31834">
            <w:pPr>
              <w:rPr>
                <w:rFonts w:ascii="Sylfaen" w:eastAsia="Times New Roman" w:hAnsi="Sylfaen" w:cstheme="majorHAnsi"/>
                <w:color w:val="000000"/>
                <w:sz w:val="20"/>
                <w:szCs w:val="22"/>
                <w:lang w:val="ka-GE"/>
              </w:rPr>
            </w:pPr>
          </w:p>
          <w:p w14:paraId="133C1CFC" w14:textId="77777777" w:rsidR="00B958BD" w:rsidRPr="00B958BD" w:rsidRDefault="00B958BD" w:rsidP="00B31834">
            <w:pPr>
              <w:rPr>
                <w:rFonts w:ascii="Sylfaen" w:eastAsia="Times New Roman" w:hAnsi="Sylfaen" w:cstheme="majorHAnsi"/>
                <w:color w:val="000000"/>
                <w:sz w:val="20"/>
                <w:szCs w:val="22"/>
                <w:lang w:val="ka-GE"/>
              </w:rPr>
            </w:pPr>
          </w:p>
          <w:p w14:paraId="0430BBFA" w14:textId="77777777" w:rsidR="00B958BD" w:rsidRPr="00B958BD" w:rsidRDefault="00B958BD" w:rsidP="00B31834">
            <w:pPr>
              <w:rPr>
                <w:rFonts w:ascii="Sylfaen" w:eastAsia="Times New Roman" w:hAnsi="Sylfaen" w:cstheme="majorHAnsi"/>
                <w:color w:val="000000"/>
                <w:sz w:val="20"/>
                <w:szCs w:val="22"/>
                <w:lang w:val="ka-GE"/>
              </w:rPr>
            </w:pPr>
          </w:p>
          <w:p w14:paraId="5CA823C9" w14:textId="77777777" w:rsidR="00B958BD" w:rsidRPr="00B958BD" w:rsidRDefault="00B958BD" w:rsidP="00B31834">
            <w:pPr>
              <w:rPr>
                <w:rFonts w:ascii="Sylfaen" w:eastAsia="Times New Roman" w:hAnsi="Sylfaen" w:cstheme="majorHAnsi"/>
                <w:color w:val="000000"/>
                <w:sz w:val="20"/>
                <w:szCs w:val="22"/>
                <w:lang w:val="ka-GE"/>
              </w:rPr>
            </w:pPr>
          </w:p>
          <w:p w14:paraId="3971B82D" w14:textId="77777777" w:rsidR="00B958BD" w:rsidRPr="00B958BD" w:rsidRDefault="00B958BD" w:rsidP="00B31834">
            <w:pPr>
              <w:rPr>
                <w:rFonts w:ascii="Sylfaen" w:eastAsia="Times New Roman" w:hAnsi="Sylfaen" w:cstheme="majorHAnsi"/>
                <w:color w:val="000000"/>
                <w:sz w:val="20"/>
                <w:szCs w:val="22"/>
                <w:lang w:val="ka-GE"/>
              </w:rPr>
            </w:pPr>
          </w:p>
          <w:p w14:paraId="5AB36E3D" w14:textId="77777777" w:rsidR="00B958BD" w:rsidRPr="00B958BD" w:rsidRDefault="00B958BD" w:rsidP="00B31834">
            <w:pPr>
              <w:rPr>
                <w:rFonts w:ascii="Sylfaen" w:eastAsia="Times New Roman" w:hAnsi="Sylfaen" w:cstheme="majorHAnsi"/>
                <w:color w:val="000000"/>
                <w:sz w:val="20"/>
                <w:szCs w:val="22"/>
                <w:lang w:val="ka-GE"/>
              </w:rPr>
            </w:pPr>
          </w:p>
          <w:p w14:paraId="3098F67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წყალქვეშა სამყარო</w:t>
            </w:r>
          </w:p>
        </w:tc>
        <w:tc>
          <w:tcPr>
            <w:tcW w:w="1739" w:type="dxa"/>
            <w:tcBorders>
              <w:top w:val="single" w:sz="4" w:space="0" w:color="C9C9C9"/>
              <w:left w:val="nil"/>
              <w:bottom w:val="single" w:sz="4" w:space="0" w:color="C9C9C9"/>
              <w:right w:val="nil"/>
            </w:tcBorders>
            <w:shd w:val="clear" w:color="auto" w:fill="auto"/>
            <w:noWrap/>
            <w:hideMark/>
          </w:tcPr>
          <w:p w14:paraId="7734516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2D23C744" w14:textId="77777777" w:rsidR="00B958BD" w:rsidRPr="00B958BD" w:rsidRDefault="00B958BD" w:rsidP="00B31834">
            <w:pPr>
              <w:rPr>
                <w:rFonts w:asciiTheme="majorHAnsi" w:eastAsia="Times New Roman" w:hAnsiTheme="majorHAnsi" w:cstheme="majorHAnsi"/>
                <w:color w:val="000000"/>
                <w:sz w:val="20"/>
                <w:szCs w:val="22"/>
              </w:rPr>
            </w:pPr>
          </w:p>
          <w:p w14:paraId="50A05671" w14:textId="77777777" w:rsidR="00B958BD" w:rsidRPr="00B958BD" w:rsidRDefault="00B958BD" w:rsidP="00B31834">
            <w:pPr>
              <w:rPr>
                <w:rFonts w:asciiTheme="majorHAnsi" w:eastAsia="Times New Roman" w:hAnsiTheme="majorHAnsi" w:cstheme="majorHAnsi"/>
                <w:color w:val="000000"/>
                <w:sz w:val="20"/>
                <w:szCs w:val="22"/>
              </w:rPr>
            </w:pPr>
          </w:p>
          <w:p w14:paraId="3221059E" w14:textId="77777777" w:rsidR="00B958BD" w:rsidRPr="00B958BD" w:rsidRDefault="00B958BD" w:rsidP="00B31834">
            <w:pPr>
              <w:rPr>
                <w:rFonts w:asciiTheme="majorHAnsi" w:eastAsia="Times New Roman" w:hAnsiTheme="majorHAnsi" w:cstheme="majorHAnsi"/>
                <w:color w:val="000000"/>
                <w:sz w:val="20"/>
                <w:szCs w:val="22"/>
              </w:rPr>
            </w:pPr>
          </w:p>
          <w:p w14:paraId="37E14CB3" w14:textId="77777777" w:rsidR="00B958BD" w:rsidRPr="00B958BD" w:rsidRDefault="00B958BD" w:rsidP="00B31834">
            <w:pPr>
              <w:rPr>
                <w:rFonts w:ascii="Sylfaen" w:eastAsia="Times New Roman" w:hAnsi="Sylfaen" w:cstheme="majorHAnsi"/>
                <w:color w:val="000000"/>
                <w:sz w:val="20"/>
                <w:szCs w:val="22"/>
                <w:lang w:val="ka-GE"/>
              </w:rPr>
            </w:pPr>
          </w:p>
          <w:p w14:paraId="594841BF" w14:textId="77777777" w:rsidR="00B958BD" w:rsidRPr="00B958BD" w:rsidRDefault="00B958BD" w:rsidP="00B31834">
            <w:pPr>
              <w:rPr>
                <w:rFonts w:ascii="Sylfaen" w:eastAsia="Times New Roman" w:hAnsi="Sylfaen" w:cstheme="majorHAnsi"/>
                <w:color w:val="000000"/>
                <w:sz w:val="20"/>
                <w:szCs w:val="22"/>
                <w:lang w:val="ka-GE"/>
              </w:rPr>
            </w:pPr>
          </w:p>
          <w:p w14:paraId="440F2A9B" w14:textId="77777777" w:rsidR="00B958BD" w:rsidRPr="00B958BD" w:rsidRDefault="00B958BD" w:rsidP="00B31834">
            <w:pPr>
              <w:rPr>
                <w:rFonts w:ascii="Sylfaen" w:eastAsia="Times New Roman" w:hAnsi="Sylfaen" w:cstheme="majorHAnsi"/>
                <w:color w:val="000000"/>
                <w:sz w:val="20"/>
                <w:szCs w:val="22"/>
                <w:lang w:val="ka-GE"/>
              </w:rPr>
            </w:pPr>
          </w:p>
          <w:p w14:paraId="14E25D92" w14:textId="77777777" w:rsidR="00B958BD" w:rsidRPr="00B958BD" w:rsidRDefault="00B958BD" w:rsidP="00B31834">
            <w:pPr>
              <w:rPr>
                <w:rFonts w:ascii="Sylfaen" w:eastAsia="Times New Roman" w:hAnsi="Sylfaen" w:cstheme="majorHAnsi"/>
                <w:color w:val="000000"/>
                <w:sz w:val="20"/>
                <w:szCs w:val="22"/>
                <w:lang w:val="ka-GE"/>
              </w:rPr>
            </w:pPr>
          </w:p>
          <w:p w14:paraId="4B2C54AC" w14:textId="77777777" w:rsidR="00B958BD" w:rsidRPr="00B958BD" w:rsidRDefault="00B958BD" w:rsidP="00B31834">
            <w:pPr>
              <w:rPr>
                <w:rFonts w:ascii="Sylfaen" w:eastAsia="Times New Roman" w:hAnsi="Sylfaen" w:cstheme="majorHAnsi"/>
                <w:color w:val="000000"/>
                <w:sz w:val="20"/>
                <w:szCs w:val="22"/>
                <w:lang w:val="ka-GE"/>
              </w:rPr>
            </w:pPr>
          </w:p>
          <w:p w14:paraId="7EB931E2" w14:textId="77777777" w:rsidR="00B958BD" w:rsidRPr="00B958BD" w:rsidRDefault="00B958BD" w:rsidP="00B31834">
            <w:pPr>
              <w:rPr>
                <w:rFonts w:ascii="Sylfaen" w:eastAsia="Times New Roman" w:hAnsi="Sylfaen" w:cstheme="majorHAnsi"/>
                <w:color w:val="000000"/>
                <w:sz w:val="20"/>
                <w:szCs w:val="22"/>
                <w:lang w:val="ka-GE"/>
              </w:rPr>
            </w:pPr>
          </w:p>
          <w:p w14:paraId="21BB9E6B" w14:textId="77777777" w:rsidR="00B958BD" w:rsidRPr="00B958BD" w:rsidRDefault="00B958BD" w:rsidP="00B31834">
            <w:pPr>
              <w:rPr>
                <w:rFonts w:ascii="Sylfaen" w:eastAsia="Times New Roman" w:hAnsi="Sylfaen" w:cstheme="majorHAnsi"/>
                <w:color w:val="000000"/>
                <w:sz w:val="20"/>
                <w:szCs w:val="22"/>
                <w:lang w:val="ka-GE"/>
              </w:rPr>
            </w:pPr>
          </w:p>
          <w:p w14:paraId="35B9375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auto" w:fill="auto"/>
            <w:noWrap/>
            <w:hideMark/>
          </w:tcPr>
          <w:p w14:paraId="1D8C5DC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14.4</w:t>
            </w:r>
          </w:p>
        </w:tc>
        <w:tc>
          <w:tcPr>
            <w:tcW w:w="3436" w:type="dxa"/>
            <w:tcBorders>
              <w:top w:val="single" w:sz="4" w:space="0" w:color="C9C9C9"/>
              <w:left w:val="nil"/>
              <w:bottom w:val="single" w:sz="4" w:space="0" w:color="C9C9C9"/>
              <w:right w:val="nil"/>
            </w:tcBorders>
            <w:shd w:val="clear" w:color="auto" w:fill="auto"/>
            <w:hideMark/>
          </w:tcPr>
          <w:p w14:paraId="2CF70B24" w14:textId="77777777" w:rsidR="00B958BD" w:rsidRPr="00B958BD" w:rsidRDefault="00B958BD" w:rsidP="00B31834">
            <w:pPr>
              <w:rPr>
                <w:rFonts w:asciiTheme="majorHAnsi" w:eastAsia="Times New Roman" w:hAnsiTheme="majorHAnsi" w:cstheme="majorHAnsi"/>
                <w:color w:val="000000"/>
                <w:sz w:val="20"/>
                <w:szCs w:val="22"/>
              </w:rPr>
            </w:pPr>
            <w:proofErr w:type="gramStart"/>
            <w:r w:rsidRPr="00B958BD">
              <w:rPr>
                <w:rFonts w:asciiTheme="majorHAnsi" w:eastAsia="Times New Roman" w:hAnsiTheme="majorHAnsi" w:cstheme="majorHAnsi"/>
                <w:color w:val="000000"/>
                <w:sz w:val="20"/>
                <w:szCs w:val="22"/>
              </w:rPr>
              <w:t>14.4  By</w:t>
            </w:r>
            <w:proofErr w:type="gramEnd"/>
            <w:r w:rsidRPr="00B958BD">
              <w:rPr>
                <w:rFonts w:asciiTheme="majorHAnsi" w:eastAsia="Times New Roman" w:hAnsiTheme="majorHAnsi" w:cstheme="majorHAnsi"/>
                <w:color w:val="000000"/>
                <w:sz w:val="20"/>
                <w:szCs w:val="22"/>
              </w:rPr>
              <w:t xml:space="preserve"> 2020, effectively regulate harvesting and end overfishing, illegal, unreported and unregulated fishing and destructive fishing practices in order to restore fish stocks in the shortest time feasible, at least to levels that can produce maximum sustainable yield as determined by their biological characteristics.</w:t>
            </w:r>
          </w:p>
          <w:p w14:paraId="1C73281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14.4: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თევზის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რეწვის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ეფექტურად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რეგულირება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ჭარბი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უკანონო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აღურიცხავი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არარეგულირებული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თევზჭერის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თევზჭერის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მავნე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პრაქტიკის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აღდგეს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თევზის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მარაგი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უმოკლეს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ვადაში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ისეთ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შეიქმნას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მაქსიმალურად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როგორც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საშუალებას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იძლევა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თევზების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ბიოლოგიური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მახასიათებლები</w:t>
            </w:r>
            <w:r w:rsidRPr="00B958BD">
              <w:rPr>
                <w:rFonts w:asciiTheme="majorHAnsi" w:eastAsia="Times New Roman" w:hAnsiTheme="majorHAnsi" w:cstheme="majorHAnsi"/>
                <w:color w:val="000000"/>
                <w:sz w:val="20"/>
                <w:szCs w:val="22"/>
              </w:rPr>
              <w:t>.</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8D6B7A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0514B34" w14:textId="77777777" w:rsidR="00B958BD" w:rsidRPr="00B958BD" w:rsidRDefault="00B958BD" w:rsidP="00B31834">
            <w:pPr>
              <w:rPr>
                <w:rFonts w:asciiTheme="majorHAnsi" w:eastAsia="Times New Roman" w:hAnsiTheme="majorHAnsi" w:cstheme="majorHAnsi"/>
                <w:color w:val="000000"/>
                <w:sz w:val="20"/>
                <w:szCs w:val="22"/>
              </w:rPr>
            </w:pPr>
          </w:p>
          <w:p w14:paraId="39BEDE30" w14:textId="77777777" w:rsidR="00B958BD" w:rsidRPr="00B958BD" w:rsidRDefault="00B958BD" w:rsidP="00B31834">
            <w:pPr>
              <w:rPr>
                <w:rFonts w:asciiTheme="majorHAnsi" w:eastAsia="Times New Roman" w:hAnsiTheme="majorHAnsi" w:cstheme="majorHAnsi"/>
                <w:color w:val="000000"/>
                <w:sz w:val="20"/>
                <w:szCs w:val="22"/>
              </w:rPr>
            </w:pPr>
          </w:p>
          <w:p w14:paraId="6A5E982C" w14:textId="77777777" w:rsidR="00B958BD" w:rsidRPr="00B958BD" w:rsidRDefault="00B958BD" w:rsidP="00B31834">
            <w:pPr>
              <w:rPr>
                <w:rFonts w:asciiTheme="majorHAnsi" w:eastAsia="Times New Roman" w:hAnsiTheme="majorHAnsi" w:cstheme="majorHAnsi"/>
                <w:color w:val="000000"/>
                <w:sz w:val="20"/>
                <w:szCs w:val="22"/>
              </w:rPr>
            </w:pPr>
          </w:p>
          <w:p w14:paraId="4A00CDCA" w14:textId="77777777" w:rsidR="00B958BD" w:rsidRPr="00B958BD" w:rsidRDefault="00B958BD" w:rsidP="00B31834">
            <w:pPr>
              <w:rPr>
                <w:rFonts w:asciiTheme="majorHAnsi" w:eastAsia="Times New Roman" w:hAnsiTheme="majorHAnsi" w:cstheme="majorHAnsi"/>
                <w:color w:val="000000"/>
                <w:sz w:val="20"/>
                <w:szCs w:val="22"/>
              </w:rPr>
            </w:pPr>
          </w:p>
          <w:p w14:paraId="1BE39740" w14:textId="77777777" w:rsidR="00B958BD" w:rsidRPr="00B958BD" w:rsidRDefault="00B958BD" w:rsidP="00B31834">
            <w:pPr>
              <w:rPr>
                <w:rFonts w:asciiTheme="majorHAnsi" w:eastAsia="Times New Roman" w:hAnsiTheme="majorHAnsi" w:cstheme="majorHAnsi"/>
                <w:color w:val="000000"/>
                <w:sz w:val="20"/>
                <w:szCs w:val="22"/>
              </w:rPr>
            </w:pPr>
          </w:p>
          <w:p w14:paraId="052E3610" w14:textId="77777777" w:rsidR="00B958BD" w:rsidRPr="00B958BD" w:rsidRDefault="00B958BD" w:rsidP="00B31834">
            <w:pPr>
              <w:rPr>
                <w:rFonts w:asciiTheme="majorHAnsi" w:eastAsia="Times New Roman" w:hAnsiTheme="majorHAnsi" w:cstheme="majorHAnsi"/>
                <w:color w:val="000000"/>
                <w:sz w:val="20"/>
                <w:szCs w:val="22"/>
              </w:rPr>
            </w:pPr>
          </w:p>
          <w:p w14:paraId="58DCC60C" w14:textId="77777777" w:rsidR="00B958BD" w:rsidRPr="00B958BD" w:rsidRDefault="00B958BD" w:rsidP="00B31834">
            <w:pPr>
              <w:rPr>
                <w:rFonts w:asciiTheme="majorHAnsi" w:eastAsia="Times New Roman" w:hAnsiTheme="majorHAnsi" w:cstheme="majorHAnsi"/>
                <w:color w:val="000000"/>
                <w:sz w:val="20"/>
                <w:szCs w:val="22"/>
              </w:rPr>
            </w:pPr>
          </w:p>
          <w:p w14:paraId="28A6AA14" w14:textId="77777777" w:rsidR="00B958BD" w:rsidRPr="00B958BD" w:rsidRDefault="00B958BD" w:rsidP="00B31834">
            <w:pPr>
              <w:rPr>
                <w:rFonts w:asciiTheme="majorHAnsi" w:eastAsia="Times New Roman" w:hAnsiTheme="majorHAnsi" w:cstheme="majorHAnsi"/>
                <w:color w:val="000000"/>
                <w:sz w:val="20"/>
                <w:szCs w:val="22"/>
              </w:rPr>
            </w:pPr>
          </w:p>
          <w:p w14:paraId="1CD79470" w14:textId="77777777" w:rsidR="00B958BD" w:rsidRPr="00B958BD" w:rsidRDefault="00B958BD" w:rsidP="00B31834">
            <w:pPr>
              <w:rPr>
                <w:rFonts w:asciiTheme="majorHAnsi" w:eastAsia="Times New Roman" w:hAnsiTheme="majorHAnsi" w:cstheme="majorHAnsi"/>
                <w:color w:val="000000"/>
                <w:sz w:val="20"/>
                <w:szCs w:val="22"/>
              </w:rPr>
            </w:pPr>
          </w:p>
          <w:p w14:paraId="156657FE" w14:textId="77777777" w:rsidR="00B958BD" w:rsidRPr="00B958BD" w:rsidRDefault="00B958BD" w:rsidP="00B31834">
            <w:pPr>
              <w:rPr>
                <w:rFonts w:asciiTheme="majorHAnsi" w:eastAsia="Times New Roman" w:hAnsiTheme="majorHAnsi" w:cstheme="majorHAnsi"/>
                <w:color w:val="000000"/>
                <w:sz w:val="20"/>
                <w:szCs w:val="22"/>
              </w:rPr>
            </w:pPr>
          </w:p>
          <w:p w14:paraId="124A73CF" w14:textId="77777777" w:rsidR="00B958BD" w:rsidRPr="00B958BD" w:rsidRDefault="00B958BD" w:rsidP="00B31834">
            <w:pPr>
              <w:rPr>
                <w:rFonts w:asciiTheme="majorHAnsi" w:eastAsia="Times New Roman" w:hAnsiTheme="majorHAnsi" w:cstheme="majorHAnsi"/>
                <w:color w:val="000000"/>
                <w:sz w:val="20"/>
                <w:szCs w:val="22"/>
              </w:rPr>
            </w:pPr>
          </w:p>
          <w:p w14:paraId="4D49791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045461A8"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2AB1E5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w:t>
            </w:r>
          </w:p>
        </w:tc>
        <w:tc>
          <w:tcPr>
            <w:tcW w:w="2111" w:type="dxa"/>
            <w:tcBorders>
              <w:top w:val="single" w:sz="4" w:space="0" w:color="C9C9C9"/>
              <w:left w:val="nil"/>
              <w:bottom w:val="single" w:sz="4" w:space="0" w:color="C9C9C9"/>
              <w:right w:val="nil"/>
            </w:tcBorders>
            <w:shd w:val="clear" w:color="EDEDED" w:fill="EDEDED"/>
            <w:hideMark/>
          </w:tcPr>
          <w:p w14:paraId="79B7502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Life on Land</w:t>
            </w:r>
          </w:p>
          <w:p w14:paraId="088A1D78" w14:textId="77777777" w:rsidR="00B958BD" w:rsidRPr="00B958BD" w:rsidRDefault="00B958BD" w:rsidP="00B31834">
            <w:pPr>
              <w:rPr>
                <w:rFonts w:asciiTheme="majorHAnsi" w:eastAsia="Times New Roman" w:hAnsiTheme="majorHAnsi" w:cstheme="majorHAnsi"/>
                <w:color w:val="000000"/>
                <w:sz w:val="20"/>
                <w:szCs w:val="22"/>
              </w:rPr>
            </w:pPr>
          </w:p>
          <w:p w14:paraId="35994B67" w14:textId="77777777" w:rsidR="00B958BD" w:rsidRPr="00B958BD" w:rsidRDefault="00B958BD" w:rsidP="00B31834">
            <w:pPr>
              <w:rPr>
                <w:rFonts w:asciiTheme="majorHAnsi" w:eastAsia="Times New Roman" w:hAnsiTheme="majorHAnsi" w:cstheme="majorHAnsi"/>
                <w:color w:val="000000"/>
                <w:sz w:val="20"/>
                <w:szCs w:val="22"/>
              </w:rPr>
            </w:pPr>
          </w:p>
          <w:p w14:paraId="54EE7AD8" w14:textId="77777777" w:rsidR="00B958BD" w:rsidRPr="00B958BD" w:rsidRDefault="00B958BD" w:rsidP="00B31834">
            <w:pPr>
              <w:rPr>
                <w:rFonts w:asciiTheme="majorHAnsi" w:eastAsia="Times New Roman" w:hAnsiTheme="majorHAnsi" w:cstheme="majorHAnsi"/>
                <w:color w:val="000000"/>
                <w:sz w:val="20"/>
                <w:szCs w:val="22"/>
              </w:rPr>
            </w:pPr>
          </w:p>
          <w:p w14:paraId="5BEB94CC" w14:textId="77777777" w:rsidR="00B958BD" w:rsidRPr="00B958BD" w:rsidRDefault="00B958BD" w:rsidP="00B31834">
            <w:pPr>
              <w:rPr>
                <w:rFonts w:asciiTheme="majorHAnsi" w:eastAsia="Times New Roman" w:hAnsiTheme="majorHAnsi" w:cstheme="majorHAnsi"/>
                <w:color w:val="000000"/>
                <w:sz w:val="20"/>
                <w:szCs w:val="22"/>
              </w:rPr>
            </w:pPr>
          </w:p>
          <w:p w14:paraId="77B83843" w14:textId="77777777" w:rsidR="00B958BD" w:rsidRPr="00B958BD" w:rsidRDefault="00B958BD" w:rsidP="00B31834">
            <w:pPr>
              <w:rPr>
                <w:rFonts w:asciiTheme="majorHAnsi" w:eastAsia="Times New Roman" w:hAnsiTheme="majorHAnsi" w:cstheme="majorHAnsi"/>
                <w:color w:val="000000"/>
                <w:sz w:val="20"/>
                <w:szCs w:val="22"/>
              </w:rPr>
            </w:pPr>
          </w:p>
          <w:p w14:paraId="71536097" w14:textId="77777777" w:rsidR="00B958BD" w:rsidRPr="00B958BD" w:rsidRDefault="00B958BD" w:rsidP="00B31834">
            <w:pPr>
              <w:rPr>
                <w:rFonts w:asciiTheme="majorHAnsi" w:eastAsia="Times New Roman" w:hAnsiTheme="majorHAnsi" w:cstheme="majorHAnsi"/>
                <w:color w:val="000000"/>
                <w:sz w:val="20"/>
                <w:szCs w:val="22"/>
              </w:rPr>
            </w:pPr>
          </w:p>
          <w:p w14:paraId="26AD839B" w14:textId="77777777" w:rsidR="00B958BD" w:rsidRPr="00B958BD" w:rsidRDefault="00B958BD" w:rsidP="00B31834">
            <w:pPr>
              <w:rPr>
                <w:rFonts w:asciiTheme="majorHAnsi" w:eastAsia="Times New Roman" w:hAnsiTheme="majorHAnsi" w:cstheme="majorHAnsi"/>
                <w:color w:val="000000"/>
                <w:sz w:val="20"/>
                <w:szCs w:val="22"/>
              </w:rPr>
            </w:pPr>
          </w:p>
          <w:p w14:paraId="699EA9CC" w14:textId="77777777" w:rsidR="00B958BD" w:rsidRPr="00B958BD" w:rsidRDefault="00B958BD" w:rsidP="00B31834">
            <w:pPr>
              <w:rPr>
                <w:rFonts w:asciiTheme="majorHAnsi" w:eastAsia="Times New Roman" w:hAnsiTheme="majorHAnsi" w:cstheme="majorHAnsi"/>
                <w:color w:val="000000"/>
                <w:sz w:val="20"/>
                <w:szCs w:val="22"/>
              </w:rPr>
            </w:pPr>
          </w:p>
          <w:p w14:paraId="06E4E4CF" w14:textId="77777777" w:rsidR="00B958BD" w:rsidRPr="00B958BD" w:rsidRDefault="00B958BD" w:rsidP="00B31834">
            <w:pPr>
              <w:rPr>
                <w:rFonts w:asciiTheme="majorHAnsi" w:eastAsia="Times New Roman" w:hAnsiTheme="majorHAnsi" w:cstheme="majorHAnsi"/>
                <w:color w:val="000000"/>
                <w:sz w:val="20"/>
                <w:szCs w:val="22"/>
              </w:rPr>
            </w:pPr>
          </w:p>
          <w:p w14:paraId="162A89AE" w14:textId="77777777" w:rsidR="00B958BD" w:rsidRPr="00B958BD" w:rsidRDefault="00B958BD" w:rsidP="00B31834">
            <w:pPr>
              <w:rPr>
                <w:rFonts w:asciiTheme="majorHAnsi" w:eastAsia="Times New Roman" w:hAnsiTheme="majorHAnsi" w:cstheme="majorHAnsi"/>
                <w:color w:val="000000"/>
                <w:sz w:val="20"/>
                <w:szCs w:val="22"/>
              </w:rPr>
            </w:pPr>
          </w:p>
          <w:p w14:paraId="78F09FB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სიცოცხლე დედამიწაზე</w:t>
            </w:r>
          </w:p>
        </w:tc>
        <w:tc>
          <w:tcPr>
            <w:tcW w:w="1739" w:type="dxa"/>
            <w:tcBorders>
              <w:top w:val="single" w:sz="4" w:space="0" w:color="C9C9C9"/>
              <w:left w:val="nil"/>
              <w:bottom w:val="single" w:sz="4" w:space="0" w:color="C9C9C9"/>
              <w:right w:val="nil"/>
            </w:tcBorders>
            <w:shd w:val="clear" w:color="EDEDED" w:fill="EDEDED"/>
            <w:noWrap/>
            <w:hideMark/>
          </w:tcPr>
          <w:p w14:paraId="422B2E1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0D939AF2" w14:textId="77777777" w:rsidR="00B958BD" w:rsidRPr="00B958BD" w:rsidRDefault="00B958BD" w:rsidP="00B31834">
            <w:pPr>
              <w:rPr>
                <w:rFonts w:asciiTheme="majorHAnsi" w:eastAsia="Times New Roman" w:hAnsiTheme="majorHAnsi" w:cstheme="majorHAnsi"/>
                <w:color w:val="000000"/>
                <w:sz w:val="20"/>
                <w:szCs w:val="22"/>
              </w:rPr>
            </w:pPr>
          </w:p>
          <w:p w14:paraId="72ABFC0B" w14:textId="77777777" w:rsidR="00B958BD" w:rsidRPr="00B958BD" w:rsidRDefault="00B958BD" w:rsidP="00B31834">
            <w:pPr>
              <w:rPr>
                <w:rFonts w:asciiTheme="majorHAnsi" w:eastAsia="Times New Roman" w:hAnsiTheme="majorHAnsi" w:cstheme="majorHAnsi"/>
                <w:color w:val="000000"/>
                <w:sz w:val="20"/>
                <w:szCs w:val="22"/>
              </w:rPr>
            </w:pPr>
          </w:p>
          <w:p w14:paraId="4AF132CC" w14:textId="77777777" w:rsidR="00B958BD" w:rsidRPr="00B958BD" w:rsidRDefault="00B958BD" w:rsidP="00B31834">
            <w:pPr>
              <w:rPr>
                <w:rFonts w:asciiTheme="majorHAnsi" w:eastAsia="Times New Roman" w:hAnsiTheme="majorHAnsi" w:cstheme="majorHAnsi"/>
                <w:color w:val="000000"/>
                <w:sz w:val="20"/>
                <w:szCs w:val="22"/>
              </w:rPr>
            </w:pPr>
          </w:p>
          <w:p w14:paraId="22369F3E" w14:textId="77777777" w:rsidR="00B958BD" w:rsidRPr="00B958BD" w:rsidRDefault="00B958BD" w:rsidP="00B31834">
            <w:pPr>
              <w:rPr>
                <w:rFonts w:asciiTheme="majorHAnsi" w:eastAsia="Times New Roman" w:hAnsiTheme="majorHAnsi" w:cstheme="majorHAnsi"/>
                <w:color w:val="000000"/>
                <w:sz w:val="20"/>
                <w:szCs w:val="22"/>
              </w:rPr>
            </w:pPr>
          </w:p>
          <w:p w14:paraId="2487CCEA" w14:textId="77777777" w:rsidR="00B958BD" w:rsidRPr="00B958BD" w:rsidRDefault="00B958BD" w:rsidP="00B31834">
            <w:pPr>
              <w:rPr>
                <w:rFonts w:asciiTheme="majorHAnsi" w:eastAsia="Times New Roman" w:hAnsiTheme="majorHAnsi" w:cstheme="majorHAnsi"/>
                <w:color w:val="000000"/>
                <w:sz w:val="20"/>
                <w:szCs w:val="22"/>
              </w:rPr>
            </w:pPr>
          </w:p>
          <w:p w14:paraId="08CCFA1D" w14:textId="77777777" w:rsidR="00B958BD" w:rsidRPr="00B958BD" w:rsidRDefault="00B958BD" w:rsidP="00B31834">
            <w:pPr>
              <w:rPr>
                <w:rFonts w:asciiTheme="majorHAnsi" w:eastAsia="Times New Roman" w:hAnsiTheme="majorHAnsi" w:cstheme="majorHAnsi"/>
                <w:color w:val="000000"/>
                <w:sz w:val="20"/>
                <w:szCs w:val="22"/>
              </w:rPr>
            </w:pPr>
          </w:p>
          <w:p w14:paraId="3AA3DA7D" w14:textId="77777777" w:rsidR="00B958BD" w:rsidRPr="00B958BD" w:rsidRDefault="00B958BD" w:rsidP="00B31834">
            <w:pPr>
              <w:rPr>
                <w:rFonts w:asciiTheme="majorHAnsi" w:eastAsia="Times New Roman" w:hAnsiTheme="majorHAnsi" w:cstheme="majorHAnsi"/>
                <w:color w:val="000000"/>
                <w:sz w:val="20"/>
                <w:szCs w:val="22"/>
              </w:rPr>
            </w:pPr>
          </w:p>
          <w:p w14:paraId="3B01D0D7" w14:textId="77777777" w:rsidR="00B958BD" w:rsidRPr="00B958BD" w:rsidRDefault="00B958BD" w:rsidP="00B31834">
            <w:pPr>
              <w:rPr>
                <w:rFonts w:asciiTheme="majorHAnsi" w:eastAsia="Times New Roman" w:hAnsiTheme="majorHAnsi" w:cstheme="majorHAnsi"/>
                <w:color w:val="000000"/>
                <w:sz w:val="20"/>
                <w:szCs w:val="22"/>
              </w:rPr>
            </w:pPr>
          </w:p>
          <w:p w14:paraId="4FB5A35E" w14:textId="77777777" w:rsidR="00B958BD" w:rsidRPr="00B958BD" w:rsidRDefault="00B958BD" w:rsidP="00B31834">
            <w:pPr>
              <w:rPr>
                <w:rFonts w:asciiTheme="majorHAnsi" w:eastAsia="Times New Roman" w:hAnsiTheme="majorHAnsi" w:cstheme="majorHAnsi"/>
                <w:color w:val="000000"/>
                <w:sz w:val="20"/>
                <w:szCs w:val="22"/>
              </w:rPr>
            </w:pPr>
          </w:p>
          <w:p w14:paraId="06493022" w14:textId="77777777" w:rsidR="00B958BD" w:rsidRPr="00B958BD" w:rsidRDefault="00B958BD" w:rsidP="00B31834">
            <w:pPr>
              <w:rPr>
                <w:rFonts w:asciiTheme="majorHAnsi" w:eastAsia="Times New Roman" w:hAnsiTheme="majorHAnsi" w:cstheme="majorHAnsi"/>
                <w:color w:val="000000"/>
                <w:sz w:val="20"/>
                <w:szCs w:val="22"/>
              </w:rPr>
            </w:pPr>
          </w:p>
          <w:p w14:paraId="40C839C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პლანეტა</w:t>
            </w:r>
          </w:p>
        </w:tc>
        <w:tc>
          <w:tcPr>
            <w:tcW w:w="916" w:type="dxa"/>
            <w:tcBorders>
              <w:top w:val="single" w:sz="4" w:space="0" w:color="C9C9C9"/>
              <w:left w:val="nil"/>
              <w:bottom w:val="single" w:sz="4" w:space="0" w:color="C9C9C9"/>
              <w:right w:val="nil"/>
            </w:tcBorders>
            <w:shd w:val="clear" w:color="EDEDED" w:fill="EDEDED"/>
            <w:noWrap/>
            <w:hideMark/>
          </w:tcPr>
          <w:p w14:paraId="5C5E692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15.1</w:t>
            </w:r>
          </w:p>
        </w:tc>
        <w:tc>
          <w:tcPr>
            <w:tcW w:w="3436" w:type="dxa"/>
            <w:tcBorders>
              <w:top w:val="single" w:sz="4" w:space="0" w:color="C9C9C9"/>
              <w:left w:val="nil"/>
              <w:bottom w:val="single" w:sz="4" w:space="0" w:color="C9C9C9"/>
              <w:right w:val="nil"/>
            </w:tcBorders>
            <w:shd w:val="clear" w:color="EDEDED" w:fill="EDEDED"/>
            <w:hideMark/>
          </w:tcPr>
          <w:p w14:paraId="2CF5DF4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15.1: By 2030, ensure the conservation, restoration and sustainable use of terrestrial and inland freshwater ecosystems and their services, in particular forests, wetlands, mountains and drylands, in line with obligations under international agreements </w:t>
            </w:r>
          </w:p>
          <w:p w14:paraId="6F83914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15.1: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სახმელეთო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შიდა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წყალსატევების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ეკოსისტემების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სერვისების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კერძოდ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ტყეების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ჭარბტენიანი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ტერიტორიების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მთებისა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გამომშრალი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მიწების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კონსერვაციის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აღდგენისა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გამოყენების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საერთაშორისო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შეთანხმებებით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ვალდებულებების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შესაბამისად</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2568BBD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DF9F9CC" w14:textId="77777777" w:rsidR="00B958BD" w:rsidRPr="00B958BD" w:rsidRDefault="00B958BD" w:rsidP="00B31834">
            <w:pPr>
              <w:rPr>
                <w:rFonts w:asciiTheme="majorHAnsi" w:eastAsia="Times New Roman" w:hAnsiTheme="majorHAnsi" w:cstheme="majorHAnsi"/>
                <w:color w:val="000000"/>
                <w:sz w:val="20"/>
                <w:szCs w:val="22"/>
              </w:rPr>
            </w:pPr>
          </w:p>
          <w:p w14:paraId="39F0DBC7" w14:textId="77777777" w:rsidR="00B958BD" w:rsidRPr="00B958BD" w:rsidRDefault="00B958BD" w:rsidP="00B31834">
            <w:pPr>
              <w:rPr>
                <w:rFonts w:asciiTheme="majorHAnsi" w:eastAsia="Times New Roman" w:hAnsiTheme="majorHAnsi" w:cstheme="majorHAnsi"/>
                <w:color w:val="000000"/>
                <w:sz w:val="20"/>
                <w:szCs w:val="22"/>
              </w:rPr>
            </w:pPr>
          </w:p>
          <w:p w14:paraId="682C44DF" w14:textId="77777777" w:rsidR="00B958BD" w:rsidRPr="00B958BD" w:rsidRDefault="00B958BD" w:rsidP="00B31834">
            <w:pPr>
              <w:rPr>
                <w:rFonts w:asciiTheme="majorHAnsi" w:eastAsia="Times New Roman" w:hAnsiTheme="majorHAnsi" w:cstheme="majorHAnsi"/>
                <w:color w:val="000000"/>
                <w:sz w:val="20"/>
                <w:szCs w:val="22"/>
              </w:rPr>
            </w:pPr>
          </w:p>
          <w:p w14:paraId="055B0837" w14:textId="77777777" w:rsidR="00B958BD" w:rsidRPr="00B958BD" w:rsidRDefault="00B958BD" w:rsidP="00B31834">
            <w:pPr>
              <w:rPr>
                <w:rFonts w:asciiTheme="majorHAnsi" w:eastAsia="Times New Roman" w:hAnsiTheme="majorHAnsi" w:cstheme="majorHAnsi"/>
                <w:color w:val="000000"/>
                <w:sz w:val="20"/>
                <w:szCs w:val="22"/>
              </w:rPr>
            </w:pPr>
          </w:p>
          <w:p w14:paraId="1056DA5C" w14:textId="77777777" w:rsidR="00B958BD" w:rsidRPr="00B958BD" w:rsidRDefault="00B958BD" w:rsidP="00B31834">
            <w:pPr>
              <w:rPr>
                <w:rFonts w:asciiTheme="majorHAnsi" w:eastAsia="Times New Roman" w:hAnsiTheme="majorHAnsi" w:cstheme="majorHAnsi"/>
                <w:color w:val="000000"/>
                <w:sz w:val="20"/>
                <w:szCs w:val="22"/>
              </w:rPr>
            </w:pPr>
          </w:p>
          <w:p w14:paraId="6F03AD9F" w14:textId="77777777" w:rsidR="00B958BD" w:rsidRPr="00B958BD" w:rsidRDefault="00B958BD" w:rsidP="00B31834">
            <w:pPr>
              <w:rPr>
                <w:rFonts w:asciiTheme="majorHAnsi" w:eastAsia="Times New Roman" w:hAnsiTheme="majorHAnsi" w:cstheme="majorHAnsi"/>
                <w:color w:val="000000"/>
                <w:sz w:val="20"/>
                <w:szCs w:val="22"/>
              </w:rPr>
            </w:pPr>
          </w:p>
          <w:p w14:paraId="7B28A16C" w14:textId="77777777" w:rsidR="00B958BD" w:rsidRPr="00B958BD" w:rsidRDefault="00B958BD" w:rsidP="00B31834">
            <w:pPr>
              <w:rPr>
                <w:rFonts w:asciiTheme="majorHAnsi" w:eastAsia="Times New Roman" w:hAnsiTheme="majorHAnsi" w:cstheme="majorHAnsi"/>
                <w:color w:val="000000"/>
                <w:sz w:val="20"/>
                <w:szCs w:val="22"/>
              </w:rPr>
            </w:pPr>
          </w:p>
          <w:p w14:paraId="60C5A564" w14:textId="77777777" w:rsidR="00B958BD" w:rsidRPr="00B958BD" w:rsidRDefault="00B958BD" w:rsidP="00B31834">
            <w:pPr>
              <w:rPr>
                <w:rFonts w:asciiTheme="majorHAnsi" w:eastAsia="Times New Roman" w:hAnsiTheme="majorHAnsi" w:cstheme="majorHAnsi"/>
                <w:color w:val="000000"/>
                <w:sz w:val="20"/>
                <w:szCs w:val="22"/>
              </w:rPr>
            </w:pPr>
          </w:p>
          <w:p w14:paraId="1966E298" w14:textId="77777777" w:rsidR="00B958BD" w:rsidRPr="00B958BD" w:rsidRDefault="00B958BD" w:rsidP="00B31834">
            <w:pPr>
              <w:rPr>
                <w:rFonts w:asciiTheme="majorHAnsi" w:eastAsia="Times New Roman" w:hAnsiTheme="majorHAnsi" w:cstheme="majorHAnsi"/>
                <w:color w:val="000000"/>
                <w:sz w:val="20"/>
                <w:szCs w:val="22"/>
              </w:rPr>
            </w:pPr>
          </w:p>
          <w:p w14:paraId="1B0F9EF6" w14:textId="77777777" w:rsidR="00B958BD" w:rsidRPr="00B958BD" w:rsidRDefault="00B958BD" w:rsidP="00B31834">
            <w:pPr>
              <w:rPr>
                <w:rFonts w:asciiTheme="majorHAnsi" w:eastAsia="Times New Roman" w:hAnsiTheme="majorHAnsi" w:cstheme="majorHAnsi"/>
                <w:color w:val="000000"/>
                <w:sz w:val="20"/>
                <w:szCs w:val="22"/>
              </w:rPr>
            </w:pPr>
          </w:p>
          <w:p w14:paraId="4152109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4F94D78"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34331EDB"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8339393"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5DB123F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6FBE02C9" w14:textId="77777777" w:rsidR="00B958BD" w:rsidRPr="00B958BD" w:rsidRDefault="00B958BD" w:rsidP="00B31834">
            <w:pPr>
              <w:rPr>
                <w:rFonts w:asciiTheme="majorHAnsi" w:eastAsia="Times New Roman" w:hAnsiTheme="majorHAnsi" w:cstheme="majorHAnsi"/>
                <w:color w:val="000000"/>
                <w:sz w:val="20"/>
                <w:szCs w:val="22"/>
              </w:rPr>
            </w:pPr>
          </w:p>
          <w:p w14:paraId="677DD878" w14:textId="77777777" w:rsidR="00B958BD" w:rsidRPr="00B958BD" w:rsidRDefault="00B958BD" w:rsidP="00B31834">
            <w:pPr>
              <w:rPr>
                <w:rFonts w:asciiTheme="majorHAnsi" w:eastAsia="Times New Roman" w:hAnsiTheme="majorHAnsi" w:cstheme="majorHAnsi"/>
                <w:color w:val="000000"/>
                <w:sz w:val="20"/>
                <w:szCs w:val="22"/>
              </w:rPr>
            </w:pPr>
          </w:p>
          <w:p w14:paraId="61E672BF" w14:textId="77777777" w:rsidR="00B958BD" w:rsidRPr="00B958BD" w:rsidRDefault="00B958BD" w:rsidP="00B31834">
            <w:pPr>
              <w:rPr>
                <w:rFonts w:asciiTheme="majorHAnsi" w:eastAsia="Times New Roman" w:hAnsiTheme="majorHAnsi" w:cstheme="majorHAnsi"/>
                <w:color w:val="000000"/>
                <w:sz w:val="20"/>
                <w:szCs w:val="22"/>
              </w:rPr>
            </w:pPr>
          </w:p>
          <w:p w14:paraId="60CCEC97" w14:textId="77777777" w:rsidR="00B958BD" w:rsidRPr="00B958BD" w:rsidRDefault="00B958BD" w:rsidP="00B31834">
            <w:pPr>
              <w:rPr>
                <w:rFonts w:asciiTheme="majorHAnsi" w:eastAsia="Times New Roman" w:hAnsiTheme="majorHAnsi" w:cstheme="majorHAnsi"/>
                <w:color w:val="000000"/>
                <w:sz w:val="20"/>
                <w:szCs w:val="22"/>
              </w:rPr>
            </w:pPr>
          </w:p>
          <w:p w14:paraId="309D4994" w14:textId="77777777" w:rsidR="00B958BD" w:rsidRPr="00B958BD" w:rsidRDefault="00B958BD" w:rsidP="00B31834">
            <w:pPr>
              <w:rPr>
                <w:rFonts w:asciiTheme="majorHAnsi" w:eastAsia="Times New Roman" w:hAnsiTheme="majorHAnsi" w:cstheme="majorHAnsi"/>
                <w:color w:val="000000"/>
                <w:sz w:val="20"/>
                <w:szCs w:val="22"/>
              </w:rPr>
            </w:pPr>
          </w:p>
          <w:p w14:paraId="1D1C7BC0" w14:textId="77777777" w:rsidR="00B958BD" w:rsidRPr="00B958BD" w:rsidRDefault="00B958BD" w:rsidP="00B31834">
            <w:pPr>
              <w:rPr>
                <w:rFonts w:asciiTheme="majorHAnsi" w:eastAsia="Times New Roman" w:hAnsiTheme="majorHAnsi" w:cstheme="majorHAnsi"/>
                <w:color w:val="000000"/>
                <w:sz w:val="20"/>
                <w:szCs w:val="22"/>
              </w:rPr>
            </w:pPr>
          </w:p>
          <w:p w14:paraId="68C4251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auto" w:fill="auto"/>
            <w:noWrap/>
            <w:hideMark/>
          </w:tcPr>
          <w:p w14:paraId="47CF502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15.2</w:t>
            </w:r>
          </w:p>
        </w:tc>
        <w:tc>
          <w:tcPr>
            <w:tcW w:w="3436" w:type="dxa"/>
            <w:tcBorders>
              <w:top w:val="single" w:sz="4" w:space="0" w:color="C9C9C9"/>
              <w:left w:val="nil"/>
              <w:bottom w:val="single" w:sz="4" w:space="0" w:color="C9C9C9"/>
              <w:right w:val="nil"/>
            </w:tcBorders>
            <w:shd w:val="clear" w:color="auto" w:fill="auto"/>
            <w:hideMark/>
          </w:tcPr>
          <w:p w14:paraId="7743950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15.2     By 2030, promote the implementation of sustainable management of all types of forests, reduce deforestation, restore degraded forests and increase afforestation and reforestation</w:t>
            </w:r>
          </w:p>
          <w:p w14:paraId="76B82C3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15.2     2030 </w:t>
            </w:r>
            <w:r w:rsidRPr="00B958BD">
              <w:rPr>
                <w:rFonts w:ascii="Sylfaen" w:eastAsia="Times New Roman" w:hAnsi="Sylfaen" w:cs="Sylfaen"/>
                <w:color w:val="000000"/>
                <w:sz w:val="20"/>
                <w:szCs w:val="22"/>
              </w:rPr>
              <w:t>წლისათვის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ტყის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გაუტყეურების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დეგრადირებადი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ტყეების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აღდგენა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ტყის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ხელოვნური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ბუნებრივი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განახლება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128526B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192A9073" w14:textId="77777777" w:rsidR="00B958BD" w:rsidRPr="00B958BD" w:rsidRDefault="00B958BD" w:rsidP="00B31834">
            <w:pPr>
              <w:rPr>
                <w:rFonts w:asciiTheme="majorHAnsi" w:eastAsia="Times New Roman" w:hAnsiTheme="majorHAnsi" w:cstheme="majorHAnsi"/>
                <w:color w:val="000000"/>
                <w:sz w:val="20"/>
                <w:szCs w:val="22"/>
              </w:rPr>
            </w:pPr>
          </w:p>
          <w:p w14:paraId="10F44314" w14:textId="77777777" w:rsidR="00B958BD" w:rsidRPr="00B958BD" w:rsidRDefault="00B958BD" w:rsidP="00B31834">
            <w:pPr>
              <w:rPr>
                <w:rFonts w:asciiTheme="majorHAnsi" w:eastAsia="Times New Roman" w:hAnsiTheme="majorHAnsi" w:cstheme="majorHAnsi"/>
                <w:color w:val="000000"/>
                <w:sz w:val="20"/>
                <w:szCs w:val="22"/>
              </w:rPr>
            </w:pPr>
          </w:p>
          <w:p w14:paraId="05BE0BB2" w14:textId="77777777" w:rsidR="00B958BD" w:rsidRPr="00B958BD" w:rsidRDefault="00B958BD" w:rsidP="00B31834">
            <w:pPr>
              <w:rPr>
                <w:rFonts w:asciiTheme="majorHAnsi" w:eastAsia="Times New Roman" w:hAnsiTheme="majorHAnsi" w:cstheme="majorHAnsi"/>
                <w:color w:val="000000"/>
                <w:sz w:val="20"/>
                <w:szCs w:val="22"/>
              </w:rPr>
            </w:pPr>
          </w:p>
          <w:p w14:paraId="66D34C55" w14:textId="77777777" w:rsidR="00B958BD" w:rsidRPr="00B958BD" w:rsidRDefault="00B958BD" w:rsidP="00B31834">
            <w:pPr>
              <w:rPr>
                <w:rFonts w:asciiTheme="majorHAnsi" w:eastAsia="Times New Roman" w:hAnsiTheme="majorHAnsi" w:cstheme="majorHAnsi"/>
                <w:color w:val="000000"/>
                <w:sz w:val="20"/>
                <w:szCs w:val="22"/>
              </w:rPr>
            </w:pPr>
          </w:p>
          <w:p w14:paraId="53243A36" w14:textId="77777777" w:rsidR="00B958BD" w:rsidRPr="00B958BD" w:rsidRDefault="00B958BD" w:rsidP="00B31834">
            <w:pPr>
              <w:rPr>
                <w:rFonts w:asciiTheme="majorHAnsi" w:eastAsia="Times New Roman" w:hAnsiTheme="majorHAnsi" w:cstheme="majorHAnsi"/>
                <w:color w:val="000000"/>
                <w:sz w:val="20"/>
                <w:szCs w:val="22"/>
              </w:rPr>
            </w:pPr>
          </w:p>
          <w:p w14:paraId="2FDA0196" w14:textId="77777777" w:rsidR="00B958BD" w:rsidRPr="00B958BD" w:rsidRDefault="00B958BD" w:rsidP="00B31834">
            <w:pPr>
              <w:rPr>
                <w:rFonts w:asciiTheme="majorHAnsi" w:eastAsia="Times New Roman" w:hAnsiTheme="majorHAnsi" w:cstheme="majorHAnsi"/>
                <w:color w:val="000000"/>
                <w:sz w:val="20"/>
                <w:szCs w:val="22"/>
              </w:rPr>
            </w:pPr>
          </w:p>
          <w:p w14:paraId="597B9468"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1C544F92"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1B1DDFD2"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4202C11"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41476B8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6BF514B3" w14:textId="77777777" w:rsidR="00B958BD" w:rsidRPr="00B958BD" w:rsidRDefault="00B958BD" w:rsidP="00B31834">
            <w:pPr>
              <w:rPr>
                <w:rFonts w:asciiTheme="majorHAnsi" w:eastAsia="Times New Roman" w:hAnsiTheme="majorHAnsi" w:cstheme="majorHAnsi"/>
                <w:color w:val="000000"/>
                <w:sz w:val="20"/>
                <w:szCs w:val="22"/>
              </w:rPr>
            </w:pPr>
          </w:p>
          <w:p w14:paraId="3427FE21" w14:textId="77777777" w:rsidR="00B958BD" w:rsidRPr="00B958BD" w:rsidRDefault="00B958BD" w:rsidP="00B31834">
            <w:pPr>
              <w:rPr>
                <w:rFonts w:asciiTheme="majorHAnsi" w:eastAsia="Times New Roman" w:hAnsiTheme="majorHAnsi" w:cstheme="majorHAnsi"/>
                <w:color w:val="000000"/>
                <w:sz w:val="20"/>
                <w:szCs w:val="22"/>
              </w:rPr>
            </w:pPr>
          </w:p>
          <w:p w14:paraId="7D4D0F6D" w14:textId="77777777" w:rsidR="00B958BD" w:rsidRPr="00B958BD" w:rsidRDefault="00B958BD" w:rsidP="00B31834">
            <w:pPr>
              <w:rPr>
                <w:rFonts w:asciiTheme="majorHAnsi" w:eastAsia="Times New Roman" w:hAnsiTheme="majorHAnsi" w:cstheme="majorHAnsi"/>
                <w:color w:val="000000"/>
                <w:sz w:val="20"/>
                <w:szCs w:val="22"/>
              </w:rPr>
            </w:pPr>
          </w:p>
          <w:p w14:paraId="1055C7D4" w14:textId="77777777" w:rsidR="00B958BD" w:rsidRPr="00B958BD" w:rsidRDefault="00B958BD" w:rsidP="00B31834">
            <w:pPr>
              <w:rPr>
                <w:rFonts w:asciiTheme="majorHAnsi" w:eastAsia="Times New Roman" w:hAnsiTheme="majorHAnsi" w:cstheme="majorHAnsi"/>
                <w:color w:val="000000"/>
                <w:sz w:val="20"/>
                <w:szCs w:val="22"/>
              </w:rPr>
            </w:pPr>
          </w:p>
          <w:p w14:paraId="45DFD3FA" w14:textId="77777777" w:rsidR="00B958BD" w:rsidRPr="00B958BD" w:rsidRDefault="00B958BD" w:rsidP="00B31834">
            <w:pPr>
              <w:rPr>
                <w:rFonts w:asciiTheme="majorHAnsi" w:eastAsia="Times New Roman" w:hAnsiTheme="majorHAnsi" w:cstheme="majorHAnsi"/>
                <w:color w:val="000000"/>
                <w:sz w:val="20"/>
                <w:szCs w:val="22"/>
              </w:rPr>
            </w:pPr>
          </w:p>
          <w:p w14:paraId="36D3EDFF" w14:textId="77777777" w:rsidR="00B958BD" w:rsidRPr="00B958BD" w:rsidRDefault="00B958BD" w:rsidP="00B31834">
            <w:pPr>
              <w:rPr>
                <w:rFonts w:asciiTheme="majorHAnsi" w:eastAsia="Times New Roman" w:hAnsiTheme="majorHAnsi" w:cstheme="majorHAnsi"/>
                <w:color w:val="000000"/>
                <w:sz w:val="20"/>
                <w:szCs w:val="22"/>
              </w:rPr>
            </w:pPr>
          </w:p>
          <w:p w14:paraId="7B5E10BF" w14:textId="77777777" w:rsidR="00B958BD" w:rsidRPr="00B958BD" w:rsidRDefault="00B958BD" w:rsidP="00B31834">
            <w:pPr>
              <w:rPr>
                <w:rFonts w:asciiTheme="majorHAnsi" w:eastAsia="Times New Roman" w:hAnsiTheme="majorHAnsi" w:cstheme="majorHAnsi"/>
                <w:color w:val="000000"/>
                <w:sz w:val="20"/>
                <w:szCs w:val="22"/>
              </w:rPr>
            </w:pPr>
          </w:p>
          <w:p w14:paraId="62B569A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EDEDED" w:fill="EDEDED"/>
            <w:noWrap/>
            <w:hideMark/>
          </w:tcPr>
          <w:p w14:paraId="64A3AFB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15.3</w:t>
            </w:r>
          </w:p>
        </w:tc>
        <w:tc>
          <w:tcPr>
            <w:tcW w:w="3436" w:type="dxa"/>
            <w:tcBorders>
              <w:top w:val="single" w:sz="4" w:space="0" w:color="C9C9C9"/>
              <w:left w:val="nil"/>
              <w:bottom w:val="single" w:sz="4" w:space="0" w:color="C9C9C9"/>
              <w:right w:val="nil"/>
            </w:tcBorders>
            <w:shd w:val="clear" w:color="EDEDED" w:fill="EDEDED"/>
            <w:hideMark/>
          </w:tcPr>
          <w:p w14:paraId="7699F81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15.3: By 2030, combat desertification, restore degraded land and soil, including land affected by desertification, drought and floods, and strive to achieve a land degradation-neutral world </w:t>
            </w:r>
          </w:p>
          <w:p w14:paraId="0BCEA18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15.3: </w:t>
            </w:r>
            <w:r w:rsidRPr="00B958BD">
              <w:rPr>
                <w:rFonts w:ascii="Sylfaen" w:eastAsia="Times New Roman" w:hAnsi="Sylfaen" w:cs="Sylfaen"/>
                <w:color w:val="000000"/>
                <w:sz w:val="20"/>
                <w:szCs w:val="22"/>
              </w:rPr>
              <w:t>ბრძოლა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გაუდაბნოების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წინააღმდეგ</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დეგრადირებული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მიწისა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ნიადაგის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აღდგენა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გაუდაბნოებით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გვალვითა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წყალდიდობებით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მიწის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დეგრადაციის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ნეიტრალური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ბალანსის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მსოფლიოში</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1117B3E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55D620F" w14:textId="77777777" w:rsidR="00B958BD" w:rsidRPr="00B958BD" w:rsidRDefault="00B958BD" w:rsidP="00B31834">
            <w:pPr>
              <w:rPr>
                <w:rFonts w:asciiTheme="majorHAnsi" w:eastAsia="Times New Roman" w:hAnsiTheme="majorHAnsi" w:cstheme="majorHAnsi"/>
                <w:color w:val="000000"/>
                <w:sz w:val="20"/>
                <w:szCs w:val="22"/>
              </w:rPr>
            </w:pPr>
          </w:p>
          <w:p w14:paraId="7A87BBAD" w14:textId="77777777" w:rsidR="00B958BD" w:rsidRPr="00B958BD" w:rsidRDefault="00B958BD" w:rsidP="00B31834">
            <w:pPr>
              <w:rPr>
                <w:rFonts w:asciiTheme="majorHAnsi" w:eastAsia="Times New Roman" w:hAnsiTheme="majorHAnsi" w:cstheme="majorHAnsi"/>
                <w:color w:val="000000"/>
                <w:sz w:val="20"/>
                <w:szCs w:val="22"/>
              </w:rPr>
            </w:pPr>
          </w:p>
          <w:p w14:paraId="4437E112" w14:textId="77777777" w:rsidR="00B958BD" w:rsidRPr="00B958BD" w:rsidRDefault="00B958BD" w:rsidP="00B31834">
            <w:pPr>
              <w:rPr>
                <w:rFonts w:asciiTheme="majorHAnsi" w:eastAsia="Times New Roman" w:hAnsiTheme="majorHAnsi" w:cstheme="majorHAnsi"/>
                <w:color w:val="000000"/>
                <w:sz w:val="20"/>
                <w:szCs w:val="22"/>
              </w:rPr>
            </w:pPr>
          </w:p>
          <w:p w14:paraId="2EC247E2" w14:textId="77777777" w:rsidR="00B958BD" w:rsidRPr="00B958BD" w:rsidRDefault="00B958BD" w:rsidP="00B31834">
            <w:pPr>
              <w:rPr>
                <w:rFonts w:asciiTheme="majorHAnsi" w:eastAsia="Times New Roman" w:hAnsiTheme="majorHAnsi" w:cstheme="majorHAnsi"/>
                <w:color w:val="000000"/>
                <w:sz w:val="20"/>
                <w:szCs w:val="22"/>
              </w:rPr>
            </w:pPr>
          </w:p>
          <w:p w14:paraId="6E4C627E" w14:textId="77777777" w:rsidR="00B958BD" w:rsidRPr="00B958BD" w:rsidRDefault="00B958BD" w:rsidP="00B31834">
            <w:pPr>
              <w:rPr>
                <w:rFonts w:asciiTheme="majorHAnsi" w:eastAsia="Times New Roman" w:hAnsiTheme="majorHAnsi" w:cstheme="majorHAnsi"/>
                <w:color w:val="000000"/>
                <w:sz w:val="20"/>
                <w:szCs w:val="22"/>
              </w:rPr>
            </w:pPr>
          </w:p>
          <w:p w14:paraId="036B813A" w14:textId="77777777" w:rsidR="00B958BD" w:rsidRPr="00B958BD" w:rsidRDefault="00B958BD" w:rsidP="00B31834">
            <w:pPr>
              <w:rPr>
                <w:rFonts w:asciiTheme="majorHAnsi" w:eastAsia="Times New Roman" w:hAnsiTheme="majorHAnsi" w:cstheme="majorHAnsi"/>
                <w:color w:val="000000"/>
                <w:sz w:val="20"/>
                <w:szCs w:val="22"/>
              </w:rPr>
            </w:pPr>
          </w:p>
          <w:p w14:paraId="4E492E84" w14:textId="77777777" w:rsidR="00B958BD" w:rsidRPr="00B958BD" w:rsidRDefault="00B958BD" w:rsidP="00B31834">
            <w:pPr>
              <w:rPr>
                <w:rFonts w:asciiTheme="majorHAnsi" w:eastAsia="Times New Roman" w:hAnsiTheme="majorHAnsi" w:cstheme="majorHAnsi"/>
                <w:color w:val="000000"/>
                <w:sz w:val="20"/>
                <w:szCs w:val="22"/>
              </w:rPr>
            </w:pPr>
          </w:p>
          <w:p w14:paraId="688A4A6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შედეგი</w:t>
            </w:r>
          </w:p>
        </w:tc>
      </w:tr>
      <w:tr w:rsidR="00B958BD" w:rsidRPr="00917A11" w14:paraId="1D55CB8C"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697D4FD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076C7646"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6702116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556187AF" w14:textId="77777777" w:rsidR="00B958BD" w:rsidRPr="00B958BD" w:rsidRDefault="00B958BD" w:rsidP="00B31834">
            <w:pPr>
              <w:rPr>
                <w:rFonts w:asciiTheme="majorHAnsi" w:eastAsia="Times New Roman" w:hAnsiTheme="majorHAnsi" w:cstheme="majorHAnsi"/>
                <w:color w:val="000000"/>
                <w:sz w:val="20"/>
                <w:szCs w:val="22"/>
              </w:rPr>
            </w:pPr>
          </w:p>
          <w:p w14:paraId="199F2F6D" w14:textId="77777777" w:rsidR="00B958BD" w:rsidRPr="00B958BD" w:rsidRDefault="00B958BD" w:rsidP="00B31834">
            <w:pPr>
              <w:rPr>
                <w:rFonts w:asciiTheme="majorHAnsi" w:eastAsia="Times New Roman" w:hAnsiTheme="majorHAnsi" w:cstheme="majorHAnsi"/>
                <w:color w:val="000000"/>
                <w:sz w:val="20"/>
                <w:szCs w:val="22"/>
              </w:rPr>
            </w:pPr>
          </w:p>
          <w:p w14:paraId="0AEB1CD4" w14:textId="77777777" w:rsidR="00B958BD" w:rsidRPr="00B958BD" w:rsidRDefault="00B958BD" w:rsidP="00B31834">
            <w:pPr>
              <w:rPr>
                <w:rFonts w:asciiTheme="majorHAnsi" w:eastAsia="Times New Roman" w:hAnsiTheme="majorHAnsi" w:cstheme="majorHAnsi"/>
                <w:color w:val="000000"/>
                <w:sz w:val="20"/>
                <w:szCs w:val="22"/>
              </w:rPr>
            </w:pPr>
          </w:p>
          <w:p w14:paraId="78BD9547" w14:textId="77777777" w:rsidR="00B958BD" w:rsidRPr="00B958BD" w:rsidRDefault="00B958BD" w:rsidP="00B31834">
            <w:pPr>
              <w:rPr>
                <w:rFonts w:asciiTheme="majorHAnsi" w:eastAsia="Times New Roman" w:hAnsiTheme="majorHAnsi" w:cstheme="majorHAnsi"/>
                <w:color w:val="000000"/>
                <w:sz w:val="20"/>
                <w:szCs w:val="22"/>
              </w:rPr>
            </w:pPr>
          </w:p>
          <w:p w14:paraId="1C14C1B3" w14:textId="77777777" w:rsidR="00B958BD" w:rsidRPr="00B958BD" w:rsidRDefault="00B958BD" w:rsidP="00B31834">
            <w:pPr>
              <w:rPr>
                <w:rFonts w:asciiTheme="majorHAnsi" w:eastAsia="Times New Roman" w:hAnsiTheme="majorHAnsi" w:cstheme="majorHAnsi"/>
                <w:color w:val="000000"/>
                <w:sz w:val="20"/>
                <w:szCs w:val="22"/>
              </w:rPr>
            </w:pPr>
          </w:p>
          <w:p w14:paraId="6357C212" w14:textId="77777777" w:rsidR="00B958BD" w:rsidRPr="00B958BD" w:rsidRDefault="00B958BD" w:rsidP="00B31834">
            <w:pPr>
              <w:rPr>
                <w:rFonts w:asciiTheme="majorHAnsi" w:eastAsia="Times New Roman" w:hAnsiTheme="majorHAnsi" w:cstheme="majorHAnsi"/>
                <w:color w:val="000000"/>
                <w:sz w:val="20"/>
                <w:szCs w:val="22"/>
              </w:rPr>
            </w:pPr>
          </w:p>
          <w:p w14:paraId="38BD28C5" w14:textId="77777777" w:rsidR="00B958BD" w:rsidRPr="00B958BD" w:rsidRDefault="00B958BD" w:rsidP="00B31834">
            <w:pPr>
              <w:rPr>
                <w:rFonts w:asciiTheme="majorHAnsi" w:eastAsia="Times New Roman" w:hAnsiTheme="majorHAnsi" w:cstheme="majorHAnsi"/>
                <w:color w:val="000000"/>
                <w:sz w:val="20"/>
                <w:szCs w:val="22"/>
              </w:rPr>
            </w:pPr>
          </w:p>
          <w:p w14:paraId="4BD1ED8D" w14:textId="77777777" w:rsidR="00B958BD" w:rsidRPr="00B958BD" w:rsidRDefault="00B958BD" w:rsidP="00B31834">
            <w:pPr>
              <w:rPr>
                <w:rFonts w:asciiTheme="majorHAnsi" w:eastAsia="Times New Roman" w:hAnsiTheme="majorHAnsi" w:cstheme="majorHAnsi"/>
                <w:color w:val="000000"/>
                <w:sz w:val="20"/>
                <w:szCs w:val="22"/>
              </w:rPr>
            </w:pPr>
          </w:p>
          <w:p w14:paraId="4F9307D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auto" w:fill="auto"/>
            <w:noWrap/>
            <w:hideMark/>
          </w:tcPr>
          <w:p w14:paraId="56A0F09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15.4</w:t>
            </w:r>
          </w:p>
        </w:tc>
        <w:tc>
          <w:tcPr>
            <w:tcW w:w="3436" w:type="dxa"/>
            <w:tcBorders>
              <w:top w:val="single" w:sz="4" w:space="0" w:color="C9C9C9"/>
              <w:left w:val="nil"/>
              <w:bottom w:val="single" w:sz="4" w:space="0" w:color="C9C9C9"/>
              <w:right w:val="nil"/>
            </w:tcBorders>
            <w:shd w:val="clear" w:color="auto" w:fill="auto"/>
            <w:hideMark/>
          </w:tcPr>
          <w:p w14:paraId="7739B14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15.4: By 2030, ensure the conservation of mountain ecosystems, including their biodiversity, in order to enhance their capacity to provide benefits that are essential for sustainable development </w:t>
            </w:r>
          </w:p>
          <w:p w14:paraId="7B520ED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15.4: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მთის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ეკოსისტემების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ბიომრავალფეროვნების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კონსერვაციის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გაძლიერდეს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აუცილებელი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სარგებლის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მოსატანად</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1610FEB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25078E04" w14:textId="77777777" w:rsidR="00B958BD" w:rsidRPr="00B958BD" w:rsidRDefault="00B958BD" w:rsidP="00B31834">
            <w:pPr>
              <w:rPr>
                <w:rFonts w:asciiTheme="majorHAnsi" w:eastAsia="Times New Roman" w:hAnsiTheme="majorHAnsi" w:cstheme="majorHAnsi"/>
                <w:color w:val="000000"/>
                <w:sz w:val="20"/>
                <w:szCs w:val="22"/>
              </w:rPr>
            </w:pPr>
          </w:p>
          <w:p w14:paraId="2DDFEE65" w14:textId="77777777" w:rsidR="00B958BD" w:rsidRPr="00B958BD" w:rsidRDefault="00B958BD" w:rsidP="00B31834">
            <w:pPr>
              <w:rPr>
                <w:rFonts w:asciiTheme="majorHAnsi" w:eastAsia="Times New Roman" w:hAnsiTheme="majorHAnsi" w:cstheme="majorHAnsi"/>
                <w:color w:val="000000"/>
                <w:sz w:val="20"/>
                <w:szCs w:val="22"/>
              </w:rPr>
            </w:pPr>
          </w:p>
          <w:p w14:paraId="02C9625A" w14:textId="77777777" w:rsidR="00B958BD" w:rsidRPr="00B958BD" w:rsidRDefault="00B958BD" w:rsidP="00B31834">
            <w:pPr>
              <w:rPr>
                <w:rFonts w:asciiTheme="majorHAnsi" w:eastAsia="Times New Roman" w:hAnsiTheme="majorHAnsi" w:cstheme="majorHAnsi"/>
                <w:color w:val="000000"/>
                <w:sz w:val="20"/>
                <w:szCs w:val="22"/>
              </w:rPr>
            </w:pPr>
          </w:p>
          <w:p w14:paraId="02CEB904" w14:textId="77777777" w:rsidR="00B958BD" w:rsidRPr="00B958BD" w:rsidRDefault="00B958BD" w:rsidP="00B31834">
            <w:pPr>
              <w:rPr>
                <w:rFonts w:asciiTheme="majorHAnsi" w:eastAsia="Times New Roman" w:hAnsiTheme="majorHAnsi" w:cstheme="majorHAnsi"/>
                <w:color w:val="000000"/>
                <w:sz w:val="20"/>
                <w:szCs w:val="22"/>
              </w:rPr>
            </w:pPr>
          </w:p>
          <w:p w14:paraId="4F9C8946" w14:textId="77777777" w:rsidR="00B958BD" w:rsidRPr="00B958BD" w:rsidRDefault="00B958BD" w:rsidP="00B31834">
            <w:pPr>
              <w:rPr>
                <w:rFonts w:asciiTheme="majorHAnsi" w:eastAsia="Times New Roman" w:hAnsiTheme="majorHAnsi" w:cstheme="majorHAnsi"/>
                <w:color w:val="000000"/>
                <w:sz w:val="20"/>
                <w:szCs w:val="22"/>
              </w:rPr>
            </w:pPr>
          </w:p>
          <w:p w14:paraId="434B2375" w14:textId="77777777" w:rsidR="00B958BD" w:rsidRPr="00B958BD" w:rsidRDefault="00B958BD" w:rsidP="00B31834">
            <w:pPr>
              <w:rPr>
                <w:rFonts w:asciiTheme="majorHAnsi" w:eastAsia="Times New Roman" w:hAnsiTheme="majorHAnsi" w:cstheme="majorHAnsi"/>
                <w:color w:val="000000"/>
                <w:sz w:val="20"/>
                <w:szCs w:val="22"/>
              </w:rPr>
            </w:pPr>
          </w:p>
          <w:p w14:paraId="349C1A51" w14:textId="77777777" w:rsidR="00B958BD" w:rsidRPr="00B958BD" w:rsidRDefault="00B958BD" w:rsidP="00B31834">
            <w:pPr>
              <w:rPr>
                <w:rFonts w:asciiTheme="majorHAnsi" w:eastAsia="Times New Roman" w:hAnsiTheme="majorHAnsi" w:cstheme="majorHAnsi"/>
                <w:color w:val="000000"/>
                <w:sz w:val="20"/>
                <w:szCs w:val="22"/>
              </w:rPr>
            </w:pPr>
          </w:p>
          <w:p w14:paraId="63AA74F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786378C9"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F6E8CF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4F225757"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37D714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Planet</w:t>
            </w:r>
          </w:p>
          <w:p w14:paraId="2E6EC3D9" w14:textId="77777777" w:rsidR="00B958BD" w:rsidRPr="00B958BD" w:rsidRDefault="00B958BD" w:rsidP="00B31834">
            <w:pPr>
              <w:rPr>
                <w:rFonts w:asciiTheme="majorHAnsi" w:eastAsia="Times New Roman" w:hAnsiTheme="majorHAnsi" w:cstheme="majorHAnsi"/>
                <w:color w:val="000000"/>
                <w:sz w:val="20"/>
                <w:szCs w:val="22"/>
              </w:rPr>
            </w:pPr>
          </w:p>
          <w:p w14:paraId="6A5C31C6" w14:textId="77777777" w:rsidR="00B958BD" w:rsidRPr="00B958BD" w:rsidRDefault="00B958BD" w:rsidP="00B31834">
            <w:pPr>
              <w:rPr>
                <w:rFonts w:asciiTheme="majorHAnsi" w:eastAsia="Times New Roman" w:hAnsiTheme="majorHAnsi" w:cstheme="majorHAnsi"/>
                <w:color w:val="000000"/>
                <w:sz w:val="20"/>
                <w:szCs w:val="22"/>
              </w:rPr>
            </w:pPr>
          </w:p>
          <w:p w14:paraId="6DEE5FE1" w14:textId="77777777" w:rsidR="00B958BD" w:rsidRPr="00B958BD" w:rsidRDefault="00B958BD" w:rsidP="00B31834">
            <w:pPr>
              <w:rPr>
                <w:rFonts w:asciiTheme="majorHAnsi" w:eastAsia="Times New Roman" w:hAnsiTheme="majorHAnsi" w:cstheme="majorHAnsi"/>
                <w:color w:val="000000"/>
                <w:sz w:val="20"/>
                <w:szCs w:val="22"/>
              </w:rPr>
            </w:pPr>
          </w:p>
          <w:p w14:paraId="6CE12A9B" w14:textId="77777777" w:rsidR="00B958BD" w:rsidRPr="00B958BD" w:rsidRDefault="00B958BD" w:rsidP="00B31834">
            <w:pPr>
              <w:rPr>
                <w:rFonts w:asciiTheme="majorHAnsi" w:eastAsia="Times New Roman" w:hAnsiTheme="majorHAnsi" w:cstheme="majorHAnsi"/>
                <w:color w:val="000000"/>
                <w:sz w:val="20"/>
                <w:szCs w:val="22"/>
              </w:rPr>
            </w:pPr>
          </w:p>
          <w:p w14:paraId="152C5D7E" w14:textId="77777777" w:rsidR="00B958BD" w:rsidRPr="00B958BD" w:rsidRDefault="00B958BD" w:rsidP="00B31834">
            <w:pPr>
              <w:rPr>
                <w:rFonts w:asciiTheme="majorHAnsi" w:eastAsia="Times New Roman" w:hAnsiTheme="majorHAnsi" w:cstheme="majorHAnsi"/>
                <w:color w:val="000000"/>
                <w:sz w:val="20"/>
                <w:szCs w:val="22"/>
              </w:rPr>
            </w:pPr>
          </w:p>
          <w:p w14:paraId="620B74E0" w14:textId="77777777" w:rsidR="00B958BD" w:rsidRPr="00B958BD" w:rsidRDefault="00B958BD" w:rsidP="00B31834">
            <w:pPr>
              <w:rPr>
                <w:rFonts w:asciiTheme="majorHAnsi" w:eastAsia="Times New Roman" w:hAnsiTheme="majorHAnsi" w:cstheme="majorHAnsi"/>
                <w:color w:val="000000"/>
                <w:sz w:val="20"/>
                <w:szCs w:val="22"/>
              </w:rPr>
            </w:pPr>
          </w:p>
          <w:p w14:paraId="6C8FA7DD"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პლანეტა</w:t>
            </w:r>
          </w:p>
        </w:tc>
        <w:tc>
          <w:tcPr>
            <w:tcW w:w="916" w:type="dxa"/>
            <w:tcBorders>
              <w:top w:val="single" w:sz="4" w:space="0" w:color="C9C9C9"/>
              <w:left w:val="nil"/>
              <w:bottom w:val="single" w:sz="4" w:space="0" w:color="C9C9C9"/>
              <w:right w:val="nil"/>
            </w:tcBorders>
            <w:shd w:val="clear" w:color="EDEDED" w:fill="EDEDED"/>
            <w:noWrap/>
            <w:hideMark/>
          </w:tcPr>
          <w:p w14:paraId="5E27B81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15.5</w:t>
            </w:r>
          </w:p>
        </w:tc>
        <w:tc>
          <w:tcPr>
            <w:tcW w:w="3436" w:type="dxa"/>
            <w:tcBorders>
              <w:top w:val="single" w:sz="4" w:space="0" w:color="C9C9C9"/>
              <w:left w:val="nil"/>
              <w:bottom w:val="single" w:sz="4" w:space="0" w:color="C9C9C9"/>
              <w:right w:val="nil"/>
            </w:tcBorders>
            <w:shd w:val="clear" w:color="EDEDED" w:fill="EDEDED"/>
            <w:hideMark/>
          </w:tcPr>
          <w:p w14:paraId="34CEB02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15.5     Take urgent and significant action to reduce the degradation of natural habitats, halt the loss of biodiversity and, by 2030, protect and prevent the extinction of threatened species</w:t>
            </w:r>
          </w:p>
          <w:p w14:paraId="7848F241" w14:textId="77777777" w:rsidR="00B958BD" w:rsidRPr="00B958BD" w:rsidRDefault="00B958BD" w:rsidP="00B31834">
            <w:pPr>
              <w:rPr>
                <w:rFonts w:ascii="Sylfaen" w:eastAsia="Times New Roman" w:hAnsi="Sylfaen" w:cs="Sylfaen"/>
                <w:color w:val="000000"/>
                <w:sz w:val="20"/>
                <w:szCs w:val="22"/>
              </w:rPr>
            </w:pPr>
            <w:r w:rsidRPr="00B958BD">
              <w:rPr>
                <w:rFonts w:asciiTheme="majorHAnsi" w:eastAsia="Times New Roman" w:hAnsiTheme="majorHAnsi" w:cstheme="majorHAnsi"/>
                <w:color w:val="000000"/>
                <w:sz w:val="20"/>
                <w:szCs w:val="22"/>
              </w:rPr>
              <w:t xml:space="preserve">15.5     </w:t>
            </w:r>
            <w:r w:rsidRPr="00B958BD">
              <w:rPr>
                <w:rFonts w:ascii="Sylfaen" w:eastAsia="Times New Roman" w:hAnsi="Sylfaen" w:cs="Sylfaen"/>
                <w:color w:val="000000"/>
                <w:sz w:val="20"/>
                <w:szCs w:val="22"/>
              </w:rPr>
              <w:t>დაუყოვნებელი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ზომების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ბუნებრივი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ჰაბიტატების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დეგრადაციის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შესამცირებლად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ბიომრავალფეროვნების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კარგვის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შესაჩერებლად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გადაშენების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საფრთხის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წინაშე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არსებული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სახეობების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გადაშენების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თავიდან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აცილება</w:t>
            </w:r>
          </w:p>
          <w:p w14:paraId="21828DE5" w14:textId="77777777" w:rsidR="00B958BD" w:rsidRPr="00B958BD" w:rsidRDefault="00B958BD" w:rsidP="00B31834">
            <w:pPr>
              <w:rPr>
                <w:rFonts w:ascii="Sylfaen" w:eastAsia="Times New Roman" w:hAnsi="Sylfaen" w:cs="Sylfaen"/>
                <w:color w:val="000000"/>
                <w:sz w:val="20"/>
                <w:szCs w:val="22"/>
              </w:rPr>
            </w:pPr>
          </w:p>
          <w:p w14:paraId="288A3B6C" w14:textId="77777777" w:rsidR="00B958BD" w:rsidRPr="00B958BD" w:rsidRDefault="00B958BD" w:rsidP="00B31834">
            <w:pPr>
              <w:rPr>
                <w:rFonts w:ascii="Sylfaen" w:eastAsia="Times New Roman" w:hAnsi="Sylfaen" w:cs="Sylfaen"/>
                <w:color w:val="000000"/>
                <w:sz w:val="20"/>
                <w:szCs w:val="22"/>
              </w:rPr>
            </w:pPr>
          </w:p>
          <w:p w14:paraId="5A165EAC" w14:textId="77777777" w:rsidR="00B958BD" w:rsidRPr="00B958BD" w:rsidRDefault="00B958BD" w:rsidP="00B31834">
            <w:pPr>
              <w:rPr>
                <w:rFonts w:asciiTheme="majorHAnsi" w:eastAsia="Times New Roman" w:hAnsiTheme="majorHAnsi" w:cstheme="majorHAnsi"/>
                <w:color w:val="000000"/>
                <w:sz w:val="20"/>
                <w:szCs w:val="22"/>
              </w:rPr>
            </w:pP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273ACE6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160DA1DC" w14:textId="77777777" w:rsidR="00B958BD" w:rsidRPr="00B958BD" w:rsidRDefault="00B958BD" w:rsidP="00B31834">
            <w:pPr>
              <w:rPr>
                <w:rFonts w:asciiTheme="majorHAnsi" w:eastAsia="Times New Roman" w:hAnsiTheme="majorHAnsi" w:cstheme="majorHAnsi"/>
                <w:color w:val="000000"/>
                <w:sz w:val="20"/>
                <w:szCs w:val="22"/>
              </w:rPr>
            </w:pPr>
          </w:p>
          <w:p w14:paraId="2407373C" w14:textId="77777777" w:rsidR="00B958BD" w:rsidRPr="00B958BD" w:rsidRDefault="00B958BD" w:rsidP="00B31834">
            <w:pPr>
              <w:rPr>
                <w:rFonts w:asciiTheme="majorHAnsi" w:eastAsia="Times New Roman" w:hAnsiTheme="majorHAnsi" w:cstheme="majorHAnsi"/>
                <w:color w:val="000000"/>
                <w:sz w:val="20"/>
                <w:szCs w:val="22"/>
              </w:rPr>
            </w:pPr>
          </w:p>
          <w:p w14:paraId="43DEC91F" w14:textId="77777777" w:rsidR="00B958BD" w:rsidRPr="00B958BD" w:rsidRDefault="00B958BD" w:rsidP="00B31834">
            <w:pPr>
              <w:rPr>
                <w:rFonts w:asciiTheme="majorHAnsi" w:eastAsia="Times New Roman" w:hAnsiTheme="majorHAnsi" w:cstheme="majorHAnsi"/>
                <w:color w:val="000000"/>
                <w:sz w:val="20"/>
                <w:szCs w:val="22"/>
              </w:rPr>
            </w:pPr>
          </w:p>
          <w:p w14:paraId="54D6794F" w14:textId="77777777" w:rsidR="00B958BD" w:rsidRPr="00B958BD" w:rsidRDefault="00B958BD" w:rsidP="00B31834">
            <w:pPr>
              <w:rPr>
                <w:rFonts w:asciiTheme="majorHAnsi" w:eastAsia="Times New Roman" w:hAnsiTheme="majorHAnsi" w:cstheme="majorHAnsi"/>
                <w:color w:val="000000"/>
                <w:sz w:val="20"/>
                <w:szCs w:val="22"/>
              </w:rPr>
            </w:pPr>
          </w:p>
          <w:p w14:paraId="42F8BDBD" w14:textId="77777777" w:rsidR="00B958BD" w:rsidRPr="00B958BD" w:rsidRDefault="00B958BD" w:rsidP="00B31834">
            <w:pPr>
              <w:rPr>
                <w:rFonts w:asciiTheme="majorHAnsi" w:eastAsia="Times New Roman" w:hAnsiTheme="majorHAnsi" w:cstheme="majorHAnsi"/>
                <w:color w:val="000000"/>
                <w:sz w:val="20"/>
                <w:szCs w:val="22"/>
              </w:rPr>
            </w:pPr>
          </w:p>
          <w:p w14:paraId="5B93E708" w14:textId="77777777" w:rsidR="00B958BD" w:rsidRPr="00B958BD" w:rsidRDefault="00B958BD" w:rsidP="00B31834">
            <w:pPr>
              <w:rPr>
                <w:rFonts w:asciiTheme="majorHAnsi" w:eastAsia="Times New Roman" w:hAnsiTheme="majorHAnsi" w:cstheme="majorHAnsi"/>
                <w:color w:val="000000"/>
                <w:sz w:val="20"/>
                <w:szCs w:val="22"/>
              </w:rPr>
            </w:pPr>
          </w:p>
          <w:p w14:paraId="541302E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5C1443F"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1B1DB68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w:t>
            </w:r>
          </w:p>
        </w:tc>
        <w:tc>
          <w:tcPr>
            <w:tcW w:w="2111" w:type="dxa"/>
            <w:tcBorders>
              <w:top w:val="single" w:sz="4" w:space="0" w:color="C9C9C9"/>
              <w:left w:val="nil"/>
              <w:bottom w:val="single" w:sz="4" w:space="0" w:color="C9C9C9"/>
              <w:right w:val="nil"/>
            </w:tcBorders>
            <w:shd w:val="clear" w:color="auto" w:fill="auto"/>
            <w:hideMark/>
          </w:tcPr>
          <w:p w14:paraId="5DF0F8B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 Justice and Strong Institutions</w:t>
            </w:r>
          </w:p>
          <w:p w14:paraId="0081845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მშვიდობა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სამართლიანობა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ძლიერი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ინსტიტუტები</w:t>
            </w:r>
          </w:p>
        </w:tc>
        <w:tc>
          <w:tcPr>
            <w:tcW w:w="1739" w:type="dxa"/>
            <w:tcBorders>
              <w:top w:val="single" w:sz="4" w:space="0" w:color="C9C9C9"/>
              <w:left w:val="nil"/>
              <w:bottom w:val="single" w:sz="4" w:space="0" w:color="C9C9C9"/>
              <w:right w:val="nil"/>
            </w:tcBorders>
            <w:shd w:val="clear" w:color="auto" w:fill="auto"/>
            <w:noWrap/>
            <w:hideMark/>
          </w:tcPr>
          <w:p w14:paraId="03BF59A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5EDFE151" w14:textId="77777777" w:rsidR="00B958BD" w:rsidRPr="00B958BD" w:rsidRDefault="00B958BD" w:rsidP="00B31834">
            <w:pPr>
              <w:rPr>
                <w:rFonts w:asciiTheme="majorHAnsi" w:eastAsia="Times New Roman" w:hAnsiTheme="majorHAnsi" w:cstheme="majorHAnsi"/>
                <w:color w:val="000000"/>
                <w:sz w:val="20"/>
                <w:szCs w:val="22"/>
              </w:rPr>
            </w:pPr>
          </w:p>
          <w:p w14:paraId="4DD3D0DA" w14:textId="77777777" w:rsidR="00B958BD" w:rsidRPr="00B958BD" w:rsidRDefault="00B958BD" w:rsidP="00B31834">
            <w:pPr>
              <w:rPr>
                <w:rFonts w:asciiTheme="majorHAnsi" w:eastAsia="Times New Roman" w:hAnsiTheme="majorHAnsi" w:cstheme="majorHAnsi"/>
                <w:color w:val="000000"/>
                <w:sz w:val="20"/>
                <w:szCs w:val="22"/>
              </w:rPr>
            </w:pPr>
          </w:p>
          <w:p w14:paraId="52000F6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auto" w:fill="auto"/>
            <w:noWrap/>
            <w:hideMark/>
          </w:tcPr>
          <w:p w14:paraId="675C35A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16.1</w:t>
            </w:r>
          </w:p>
        </w:tc>
        <w:tc>
          <w:tcPr>
            <w:tcW w:w="3436" w:type="dxa"/>
            <w:tcBorders>
              <w:top w:val="single" w:sz="4" w:space="0" w:color="C9C9C9"/>
              <w:left w:val="nil"/>
              <w:bottom w:val="single" w:sz="4" w:space="0" w:color="C9C9C9"/>
              <w:right w:val="nil"/>
            </w:tcBorders>
            <w:shd w:val="clear" w:color="auto" w:fill="auto"/>
            <w:hideMark/>
          </w:tcPr>
          <w:p w14:paraId="5782B02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16.1  Reduce all forms of violence and related death rates everywhere</w:t>
            </w:r>
          </w:p>
          <w:p w14:paraId="4BAC2D9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16.1   </w:t>
            </w:r>
            <w:r w:rsidRPr="00B958BD">
              <w:rPr>
                <w:rFonts w:ascii="Sylfaen" w:eastAsia="Times New Roman" w:hAnsi="Sylfaen" w:cs="Sylfaen"/>
                <w:color w:val="000000"/>
                <w:sz w:val="20"/>
                <w:szCs w:val="22"/>
              </w:rPr>
              <w:t>ძალადობის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მასთან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დაკავშირებული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სიკვდილიანობის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შემთხვევათა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რაოდენობის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ყველგან</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275D015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360A705B" w14:textId="77777777" w:rsidR="00B958BD" w:rsidRPr="00B958BD" w:rsidRDefault="00B958BD" w:rsidP="00B31834">
            <w:pPr>
              <w:rPr>
                <w:rFonts w:asciiTheme="majorHAnsi" w:eastAsia="Times New Roman" w:hAnsiTheme="majorHAnsi" w:cstheme="majorHAnsi"/>
                <w:color w:val="000000"/>
                <w:sz w:val="20"/>
                <w:szCs w:val="22"/>
              </w:rPr>
            </w:pPr>
          </w:p>
          <w:p w14:paraId="49851A8A" w14:textId="77777777" w:rsidR="00B958BD" w:rsidRPr="00B958BD" w:rsidRDefault="00B958BD" w:rsidP="00B31834">
            <w:pPr>
              <w:rPr>
                <w:rFonts w:asciiTheme="majorHAnsi" w:eastAsia="Times New Roman" w:hAnsiTheme="majorHAnsi" w:cstheme="majorHAnsi"/>
                <w:color w:val="000000"/>
                <w:sz w:val="20"/>
                <w:szCs w:val="22"/>
              </w:rPr>
            </w:pPr>
          </w:p>
          <w:p w14:paraId="125804E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52E34BA8"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72640A69"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02F06312"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5B15660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5EF7249B" w14:textId="77777777" w:rsidR="00B958BD" w:rsidRPr="00B958BD" w:rsidRDefault="00B958BD" w:rsidP="00B31834">
            <w:pPr>
              <w:rPr>
                <w:rFonts w:asciiTheme="majorHAnsi" w:eastAsia="Times New Roman" w:hAnsiTheme="majorHAnsi" w:cstheme="majorHAnsi"/>
                <w:color w:val="000000"/>
                <w:sz w:val="20"/>
                <w:szCs w:val="22"/>
              </w:rPr>
            </w:pPr>
          </w:p>
          <w:p w14:paraId="4A4442E6" w14:textId="77777777" w:rsidR="00B958BD" w:rsidRPr="00B958BD" w:rsidRDefault="00B958BD" w:rsidP="00B31834">
            <w:pPr>
              <w:rPr>
                <w:rFonts w:asciiTheme="majorHAnsi" w:eastAsia="Times New Roman" w:hAnsiTheme="majorHAnsi" w:cstheme="majorHAnsi"/>
                <w:color w:val="000000"/>
                <w:sz w:val="20"/>
                <w:szCs w:val="22"/>
              </w:rPr>
            </w:pPr>
          </w:p>
          <w:p w14:paraId="37C73D4F" w14:textId="77777777" w:rsidR="00B958BD" w:rsidRPr="00B958BD" w:rsidRDefault="00B958BD" w:rsidP="00B31834">
            <w:pPr>
              <w:rPr>
                <w:rFonts w:asciiTheme="majorHAnsi" w:eastAsia="Times New Roman" w:hAnsiTheme="majorHAnsi" w:cstheme="majorHAnsi"/>
                <w:color w:val="000000"/>
                <w:sz w:val="20"/>
                <w:szCs w:val="22"/>
              </w:rPr>
            </w:pPr>
          </w:p>
          <w:p w14:paraId="7187CBA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EDEDED" w:fill="EDEDED"/>
            <w:noWrap/>
            <w:hideMark/>
          </w:tcPr>
          <w:p w14:paraId="019D8CB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16.2</w:t>
            </w:r>
          </w:p>
        </w:tc>
        <w:tc>
          <w:tcPr>
            <w:tcW w:w="3436" w:type="dxa"/>
            <w:tcBorders>
              <w:top w:val="single" w:sz="4" w:space="0" w:color="C9C9C9"/>
              <w:left w:val="nil"/>
              <w:bottom w:val="single" w:sz="4" w:space="0" w:color="C9C9C9"/>
              <w:right w:val="nil"/>
            </w:tcBorders>
            <w:shd w:val="clear" w:color="EDEDED" w:fill="EDEDED"/>
            <w:hideMark/>
          </w:tcPr>
          <w:p w14:paraId="142CB68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16.2  End abuse, exploitation, trafficking and all forms of violence against and torture of children</w:t>
            </w:r>
          </w:p>
          <w:p w14:paraId="126335A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 xml:space="preserve">16.2  </w:t>
            </w:r>
            <w:r w:rsidRPr="00B958BD">
              <w:rPr>
                <w:rFonts w:ascii="Sylfaen" w:eastAsia="Times New Roman" w:hAnsi="Sylfaen" w:cs="Sylfaen"/>
                <w:color w:val="000000"/>
                <w:sz w:val="20"/>
                <w:szCs w:val="22"/>
              </w:rPr>
              <w:t>ბავშვთა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მიმართ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სასტიკი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მოპყრობის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ექსპლუატაციის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ტრეფიკინგისა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ძალადობის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წამების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აღმოფხვრა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030E407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54CCE46C" w14:textId="77777777" w:rsidR="00B958BD" w:rsidRPr="00B958BD" w:rsidRDefault="00B958BD" w:rsidP="00B31834">
            <w:pPr>
              <w:rPr>
                <w:rFonts w:asciiTheme="majorHAnsi" w:eastAsia="Times New Roman" w:hAnsiTheme="majorHAnsi" w:cstheme="majorHAnsi"/>
                <w:color w:val="000000"/>
                <w:sz w:val="20"/>
                <w:szCs w:val="22"/>
              </w:rPr>
            </w:pPr>
          </w:p>
          <w:p w14:paraId="5363DFBC" w14:textId="77777777" w:rsidR="00B958BD" w:rsidRPr="00B958BD" w:rsidRDefault="00B958BD" w:rsidP="00B31834">
            <w:pPr>
              <w:rPr>
                <w:rFonts w:asciiTheme="majorHAnsi" w:eastAsia="Times New Roman" w:hAnsiTheme="majorHAnsi" w:cstheme="majorHAnsi"/>
                <w:color w:val="000000"/>
                <w:sz w:val="20"/>
                <w:szCs w:val="22"/>
              </w:rPr>
            </w:pPr>
          </w:p>
          <w:p w14:paraId="398B15F3" w14:textId="77777777" w:rsidR="00B958BD" w:rsidRPr="00B958BD" w:rsidRDefault="00B958BD" w:rsidP="00B31834">
            <w:pPr>
              <w:rPr>
                <w:rFonts w:asciiTheme="majorHAnsi" w:eastAsia="Times New Roman" w:hAnsiTheme="majorHAnsi" w:cstheme="majorHAnsi"/>
                <w:color w:val="000000"/>
                <w:sz w:val="20"/>
                <w:szCs w:val="22"/>
              </w:rPr>
            </w:pPr>
          </w:p>
          <w:p w14:paraId="27D5DF46"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1C1C15E"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74DA53F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6D3B55E"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32E1CF8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1BE476E5" w14:textId="77777777" w:rsidR="00B958BD" w:rsidRPr="00B958BD" w:rsidRDefault="00B958BD" w:rsidP="00B31834">
            <w:pPr>
              <w:rPr>
                <w:rFonts w:asciiTheme="majorHAnsi" w:eastAsia="Times New Roman" w:hAnsiTheme="majorHAnsi" w:cstheme="majorHAnsi"/>
                <w:color w:val="000000"/>
                <w:sz w:val="20"/>
                <w:szCs w:val="22"/>
              </w:rPr>
            </w:pPr>
          </w:p>
          <w:p w14:paraId="26B1EFC8" w14:textId="77777777" w:rsidR="00B958BD" w:rsidRPr="00B958BD" w:rsidRDefault="00B958BD" w:rsidP="00B31834">
            <w:pPr>
              <w:rPr>
                <w:rFonts w:ascii="Sylfaen" w:eastAsia="Times New Roman" w:hAnsi="Sylfaen" w:cstheme="majorHAnsi"/>
                <w:color w:val="000000"/>
                <w:sz w:val="20"/>
                <w:szCs w:val="22"/>
                <w:lang w:val="ka-GE"/>
              </w:rPr>
            </w:pPr>
          </w:p>
          <w:p w14:paraId="1348952A" w14:textId="77777777" w:rsidR="00B958BD" w:rsidRPr="00B958BD" w:rsidRDefault="00B958BD" w:rsidP="00B31834">
            <w:pPr>
              <w:rPr>
                <w:rFonts w:ascii="Sylfaen" w:eastAsia="Times New Roman" w:hAnsi="Sylfaen" w:cstheme="majorHAnsi"/>
                <w:color w:val="000000"/>
                <w:sz w:val="20"/>
                <w:szCs w:val="22"/>
                <w:lang w:val="ka-GE"/>
              </w:rPr>
            </w:pPr>
          </w:p>
          <w:p w14:paraId="628F270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auto" w:fill="auto"/>
            <w:noWrap/>
            <w:hideMark/>
          </w:tcPr>
          <w:p w14:paraId="28D8146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16.3</w:t>
            </w:r>
          </w:p>
        </w:tc>
        <w:tc>
          <w:tcPr>
            <w:tcW w:w="3436" w:type="dxa"/>
            <w:tcBorders>
              <w:top w:val="single" w:sz="4" w:space="0" w:color="C9C9C9"/>
              <w:left w:val="nil"/>
              <w:bottom w:val="single" w:sz="4" w:space="0" w:color="C9C9C9"/>
              <w:right w:val="nil"/>
            </w:tcBorders>
            <w:shd w:val="clear" w:color="auto" w:fill="auto"/>
            <w:hideMark/>
          </w:tcPr>
          <w:p w14:paraId="049462E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16.3  Promote the rule of law at the national level and ensure equal access to justice for all</w:t>
            </w:r>
          </w:p>
          <w:p w14:paraId="4BA21DF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16.3  </w:t>
            </w:r>
            <w:r w:rsidRPr="00B958BD">
              <w:rPr>
                <w:rFonts w:ascii="Sylfaen" w:eastAsia="Times New Roman" w:hAnsi="Sylfaen" w:cs="Sylfaen"/>
                <w:color w:val="000000"/>
                <w:sz w:val="20"/>
                <w:szCs w:val="22"/>
              </w:rPr>
              <w:t>ეროვნულ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კანონის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უზენაესობის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დამკვიდრების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თითოეული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მართლმსაჯულებაზე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თანაბარი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256375F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73B1BFF9" w14:textId="77777777" w:rsidR="00B958BD" w:rsidRPr="00B958BD" w:rsidRDefault="00B958BD" w:rsidP="00B31834">
            <w:pPr>
              <w:rPr>
                <w:rFonts w:asciiTheme="majorHAnsi" w:eastAsia="Times New Roman" w:hAnsiTheme="majorHAnsi" w:cstheme="majorHAnsi"/>
                <w:color w:val="000000"/>
                <w:sz w:val="20"/>
                <w:szCs w:val="22"/>
              </w:rPr>
            </w:pPr>
          </w:p>
          <w:p w14:paraId="051EB097" w14:textId="77777777" w:rsidR="00B958BD" w:rsidRPr="00B958BD" w:rsidRDefault="00B958BD" w:rsidP="00B31834">
            <w:pPr>
              <w:rPr>
                <w:rFonts w:asciiTheme="majorHAnsi" w:eastAsia="Times New Roman" w:hAnsiTheme="majorHAnsi" w:cstheme="majorHAnsi"/>
                <w:color w:val="000000"/>
                <w:sz w:val="20"/>
                <w:szCs w:val="22"/>
              </w:rPr>
            </w:pPr>
          </w:p>
          <w:p w14:paraId="05695186" w14:textId="77777777" w:rsidR="00B958BD" w:rsidRPr="00B958BD" w:rsidRDefault="00B958BD" w:rsidP="00B31834">
            <w:pPr>
              <w:rPr>
                <w:rFonts w:asciiTheme="majorHAnsi" w:eastAsia="Times New Roman" w:hAnsiTheme="majorHAnsi" w:cstheme="majorHAnsi"/>
                <w:color w:val="000000"/>
                <w:sz w:val="20"/>
                <w:szCs w:val="22"/>
              </w:rPr>
            </w:pPr>
          </w:p>
          <w:p w14:paraId="34692BC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4DB96970"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41241CF3"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21775C0A"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B12A33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150CDFBC" w14:textId="77777777" w:rsidR="00B958BD" w:rsidRPr="00B958BD" w:rsidRDefault="00B958BD" w:rsidP="00B31834">
            <w:pPr>
              <w:rPr>
                <w:rFonts w:asciiTheme="majorHAnsi" w:eastAsia="Times New Roman" w:hAnsiTheme="majorHAnsi" w:cstheme="majorHAnsi"/>
                <w:color w:val="000000"/>
                <w:sz w:val="20"/>
                <w:szCs w:val="22"/>
              </w:rPr>
            </w:pPr>
          </w:p>
          <w:p w14:paraId="29EFE5E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EDEDED" w:fill="EDEDED"/>
            <w:noWrap/>
            <w:hideMark/>
          </w:tcPr>
          <w:p w14:paraId="7354522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16.4</w:t>
            </w:r>
          </w:p>
        </w:tc>
        <w:tc>
          <w:tcPr>
            <w:tcW w:w="3436" w:type="dxa"/>
            <w:tcBorders>
              <w:top w:val="single" w:sz="4" w:space="0" w:color="C9C9C9"/>
              <w:left w:val="nil"/>
              <w:bottom w:val="single" w:sz="4" w:space="0" w:color="C9C9C9"/>
              <w:right w:val="nil"/>
            </w:tcBorders>
            <w:shd w:val="clear" w:color="EDEDED" w:fill="EDEDED"/>
            <w:hideMark/>
          </w:tcPr>
          <w:p w14:paraId="04E127B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16.4 By 2030, reduce  all forms of organized crime </w:t>
            </w:r>
          </w:p>
          <w:p w14:paraId="4CBE820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16.4 2030 </w:t>
            </w:r>
            <w:r w:rsidRPr="00B958BD">
              <w:rPr>
                <w:rFonts w:ascii="Sylfaen" w:eastAsia="Times New Roman" w:hAnsi="Sylfaen" w:cs="Sylfaen"/>
                <w:color w:val="000000"/>
                <w:sz w:val="20"/>
                <w:szCs w:val="22"/>
              </w:rPr>
              <w:t>წლისათვის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ორგანიზებული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დანაშაულის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439051B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129BB246" w14:textId="77777777" w:rsidR="00B958BD" w:rsidRPr="00B958BD" w:rsidRDefault="00B958BD" w:rsidP="00B31834">
            <w:pPr>
              <w:rPr>
                <w:rFonts w:asciiTheme="majorHAnsi" w:eastAsia="Times New Roman" w:hAnsiTheme="majorHAnsi" w:cstheme="majorHAnsi"/>
                <w:color w:val="000000"/>
                <w:sz w:val="20"/>
                <w:szCs w:val="22"/>
              </w:rPr>
            </w:pPr>
          </w:p>
          <w:p w14:paraId="7A12E445" w14:textId="77777777" w:rsidR="00B958BD" w:rsidRPr="00B958BD" w:rsidRDefault="00B958BD" w:rsidP="00B31834">
            <w:pPr>
              <w:rPr>
                <w:rFonts w:asciiTheme="majorHAnsi" w:eastAsia="Times New Roman" w:hAnsiTheme="majorHAnsi" w:cstheme="majorHAnsi"/>
                <w:color w:val="000000"/>
                <w:sz w:val="20"/>
                <w:szCs w:val="22"/>
              </w:rPr>
            </w:pPr>
          </w:p>
          <w:p w14:paraId="41CC17C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023114DB"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auto" w:fill="auto"/>
            <w:noWrap/>
            <w:hideMark/>
          </w:tcPr>
          <w:p w14:paraId="5D0ECB59"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B9BF11F"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487DF94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23D19394" w14:textId="77777777" w:rsidR="00B958BD" w:rsidRPr="00B958BD" w:rsidRDefault="00B958BD" w:rsidP="00B31834">
            <w:pPr>
              <w:rPr>
                <w:rFonts w:asciiTheme="majorHAnsi" w:eastAsia="Times New Roman" w:hAnsiTheme="majorHAnsi" w:cstheme="majorHAnsi"/>
                <w:color w:val="000000"/>
                <w:sz w:val="20"/>
                <w:szCs w:val="22"/>
              </w:rPr>
            </w:pPr>
          </w:p>
          <w:p w14:paraId="3A176CB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auto" w:fill="auto"/>
            <w:noWrap/>
            <w:hideMark/>
          </w:tcPr>
          <w:p w14:paraId="2FB3253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16.5</w:t>
            </w:r>
          </w:p>
        </w:tc>
        <w:tc>
          <w:tcPr>
            <w:tcW w:w="3436" w:type="dxa"/>
            <w:tcBorders>
              <w:top w:val="single" w:sz="4" w:space="0" w:color="C9C9C9"/>
              <w:left w:val="nil"/>
              <w:bottom w:val="single" w:sz="4" w:space="0" w:color="C9C9C9"/>
              <w:right w:val="nil"/>
            </w:tcBorders>
            <w:shd w:val="clear" w:color="auto" w:fill="auto"/>
            <w:hideMark/>
          </w:tcPr>
          <w:p w14:paraId="06A77C4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16.5 Substantially reduce corruption and bribery in all their forms</w:t>
            </w:r>
          </w:p>
          <w:p w14:paraId="6258A78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16.5 </w:t>
            </w:r>
            <w:r w:rsidRPr="00B958BD">
              <w:rPr>
                <w:rFonts w:ascii="Sylfaen" w:eastAsia="Times New Roman" w:hAnsi="Sylfaen" w:cs="Sylfaen"/>
                <w:color w:val="000000"/>
                <w:sz w:val="20"/>
                <w:szCs w:val="22"/>
              </w:rPr>
              <w:t>კორუფციისა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მექრთამეობის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ფორმის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შემცირება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7E20F00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0A4A5D7" w14:textId="77777777" w:rsidR="00B958BD" w:rsidRPr="00B958BD" w:rsidRDefault="00B958BD" w:rsidP="00B31834">
            <w:pPr>
              <w:rPr>
                <w:rFonts w:asciiTheme="majorHAnsi" w:eastAsia="Times New Roman" w:hAnsiTheme="majorHAnsi" w:cstheme="majorHAnsi"/>
                <w:color w:val="000000"/>
                <w:sz w:val="20"/>
                <w:szCs w:val="22"/>
              </w:rPr>
            </w:pPr>
          </w:p>
          <w:p w14:paraId="577B0198" w14:textId="77777777" w:rsidR="00B958BD" w:rsidRPr="00B958BD" w:rsidRDefault="00B958BD" w:rsidP="00B31834">
            <w:pPr>
              <w:rPr>
                <w:rFonts w:asciiTheme="majorHAnsi" w:eastAsia="Times New Roman" w:hAnsiTheme="majorHAnsi" w:cstheme="majorHAnsi"/>
                <w:color w:val="000000"/>
                <w:sz w:val="20"/>
                <w:szCs w:val="22"/>
              </w:rPr>
            </w:pPr>
          </w:p>
          <w:p w14:paraId="24F911E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2E0CE37C"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2FF9B6AE"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19E1EFA2"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0BB2C9B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64F1E765" w14:textId="77777777" w:rsidR="00B958BD" w:rsidRPr="00B958BD" w:rsidRDefault="00B958BD" w:rsidP="00B31834">
            <w:pPr>
              <w:rPr>
                <w:rFonts w:asciiTheme="majorHAnsi" w:eastAsia="Times New Roman" w:hAnsiTheme="majorHAnsi" w:cstheme="majorHAnsi"/>
                <w:color w:val="000000"/>
                <w:sz w:val="20"/>
                <w:szCs w:val="22"/>
              </w:rPr>
            </w:pPr>
          </w:p>
          <w:p w14:paraId="2F46ED14" w14:textId="77777777" w:rsidR="00B958BD" w:rsidRPr="00B958BD" w:rsidRDefault="00B958BD" w:rsidP="00B31834">
            <w:pPr>
              <w:rPr>
                <w:rFonts w:ascii="Sylfaen" w:eastAsia="Times New Roman" w:hAnsi="Sylfaen" w:cstheme="majorHAnsi"/>
                <w:color w:val="000000"/>
                <w:sz w:val="20"/>
                <w:szCs w:val="22"/>
                <w:lang w:val="ka-GE"/>
              </w:rPr>
            </w:pPr>
          </w:p>
          <w:p w14:paraId="4F01D482" w14:textId="77777777" w:rsidR="00B958BD" w:rsidRPr="00B958BD" w:rsidRDefault="00B958BD" w:rsidP="00B31834">
            <w:pPr>
              <w:rPr>
                <w:rFonts w:ascii="Sylfaen" w:eastAsia="Times New Roman" w:hAnsi="Sylfaen" w:cstheme="majorHAnsi"/>
                <w:color w:val="000000"/>
                <w:sz w:val="20"/>
                <w:szCs w:val="22"/>
                <w:lang w:val="ka-GE"/>
              </w:rPr>
            </w:pPr>
          </w:p>
          <w:p w14:paraId="14425A9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EDEDED" w:fill="EDEDED"/>
            <w:noWrap/>
            <w:hideMark/>
          </w:tcPr>
          <w:p w14:paraId="5099304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16.6</w:t>
            </w:r>
          </w:p>
        </w:tc>
        <w:tc>
          <w:tcPr>
            <w:tcW w:w="3436" w:type="dxa"/>
            <w:tcBorders>
              <w:top w:val="single" w:sz="4" w:space="0" w:color="C9C9C9"/>
              <w:left w:val="nil"/>
              <w:bottom w:val="single" w:sz="4" w:space="0" w:color="C9C9C9"/>
              <w:right w:val="nil"/>
            </w:tcBorders>
            <w:shd w:val="clear" w:color="EDEDED" w:fill="EDEDED"/>
            <w:hideMark/>
          </w:tcPr>
          <w:p w14:paraId="1FDD4E0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16.6  Develop effective, accountable and transparent institutions at all levels</w:t>
            </w:r>
          </w:p>
          <w:p w14:paraId="080784F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16.6  </w:t>
            </w:r>
            <w:r w:rsidRPr="00B958BD">
              <w:rPr>
                <w:rFonts w:ascii="Sylfaen" w:eastAsia="Times New Roman" w:hAnsi="Sylfaen" w:cs="Sylfaen"/>
                <w:color w:val="000000"/>
                <w:sz w:val="20"/>
                <w:szCs w:val="22"/>
              </w:rPr>
              <w:t>ეფექტიანი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ანგარიშვალდებული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გამჭვირვალე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ინსტიტუტების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შექმნა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2385AFF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ABC1FDF" w14:textId="77777777" w:rsidR="00B958BD" w:rsidRPr="00B958BD" w:rsidRDefault="00B958BD" w:rsidP="00B31834">
            <w:pPr>
              <w:rPr>
                <w:rFonts w:asciiTheme="majorHAnsi" w:eastAsia="Times New Roman" w:hAnsiTheme="majorHAnsi" w:cstheme="majorHAnsi"/>
                <w:color w:val="000000"/>
                <w:sz w:val="20"/>
                <w:szCs w:val="22"/>
              </w:rPr>
            </w:pPr>
          </w:p>
          <w:p w14:paraId="7E1F8DFE" w14:textId="77777777" w:rsidR="00B958BD" w:rsidRPr="00B958BD" w:rsidRDefault="00B958BD" w:rsidP="00B31834">
            <w:pPr>
              <w:rPr>
                <w:rFonts w:asciiTheme="majorHAnsi" w:eastAsia="Times New Roman" w:hAnsiTheme="majorHAnsi" w:cstheme="majorHAnsi"/>
                <w:color w:val="000000"/>
                <w:sz w:val="20"/>
                <w:szCs w:val="22"/>
              </w:rPr>
            </w:pPr>
          </w:p>
          <w:p w14:paraId="1B973D44" w14:textId="77777777" w:rsidR="00B958BD" w:rsidRPr="00B958BD" w:rsidRDefault="00B958BD" w:rsidP="00B31834">
            <w:pPr>
              <w:rPr>
                <w:rFonts w:asciiTheme="majorHAnsi" w:eastAsia="Times New Roman" w:hAnsiTheme="majorHAnsi" w:cstheme="majorHAnsi"/>
                <w:color w:val="000000"/>
                <w:sz w:val="20"/>
                <w:szCs w:val="22"/>
              </w:rPr>
            </w:pPr>
          </w:p>
          <w:p w14:paraId="14161413"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68F616C"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3F7FE9E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93E4028"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542FF93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4F77FBFC" w14:textId="77777777" w:rsidR="00B958BD" w:rsidRPr="00B958BD" w:rsidRDefault="00B958BD" w:rsidP="00B31834">
            <w:pPr>
              <w:rPr>
                <w:rFonts w:asciiTheme="majorHAnsi" w:eastAsia="Times New Roman" w:hAnsiTheme="majorHAnsi" w:cstheme="majorHAnsi"/>
                <w:color w:val="000000"/>
                <w:sz w:val="20"/>
                <w:szCs w:val="22"/>
              </w:rPr>
            </w:pPr>
          </w:p>
          <w:p w14:paraId="490ABFF3" w14:textId="77777777" w:rsidR="00B958BD" w:rsidRPr="00B958BD" w:rsidRDefault="00B958BD" w:rsidP="00B31834">
            <w:pPr>
              <w:rPr>
                <w:rFonts w:ascii="Sylfaen" w:eastAsia="Times New Roman" w:hAnsi="Sylfaen" w:cstheme="majorHAnsi"/>
                <w:color w:val="000000"/>
                <w:sz w:val="20"/>
                <w:szCs w:val="22"/>
                <w:lang w:val="ka-GE"/>
              </w:rPr>
            </w:pPr>
          </w:p>
          <w:p w14:paraId="3C72991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auto" w:fill="auto"/>
            <w:noWrap/>
            <w:hideMark/>
          </w:tcPr>
          <w:p w14:paraId="136873C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16.7</w:t>
            </w:r>
          </w:p>
        </w:tc>
        <w:tc>
          <w:tcPr>
            <w:tcW w:w="3436" w:type="dxa"/>
            <w:tcBorders>
              <w:top w:val="single" w:sz="4" w:space="0" w:color="C9C9C9"/>
              <w:left w:val="nil"/>
              <w:bottom w:val="single" w:sz="4" w:space="0" w:color="C9C9C9"/>
              <w:right w:val="nil"/>
            </w:tcBorders>
            <w:shd w:val="clear" w:color="auto" w:fill="auto"/>
            <w:hideMark/>
          </w:tcPr>
          <w:p w14:paraId="292D8FE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16.7  Ensure responsive, inclusive, participatory and representative decision-making at all levels</w:t>
            </w:r>
          </w:p>
          <w:p w14:paraId="53F5594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16.7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სწრაფი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რეაგირების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მქონე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ინკლუზიური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მონაწილეობაზე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დაფუძნებული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წარმომადგენლობითი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გადაწყვეტილებათა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პროცესის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66E7E3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57EBD446" w14:textId="77777777" w:rsidR="00B958BD" w:rsidRPr="00B958BD" w:rsidRDefault="00B958BD" w:rsidP="00B31834">
            <w:pPr>
              <w:rPr>
                <w:rFonts w:asciiTheme="majorHAnsi" w:eastAsia="Times New Roman" w:hAnsiTheme="majorHAnsi" w:cstheme="majorHAnsi"/>
                <w:color w:val="000000"/>
                <w:sz w:val="20"/>
                <w:szCs w:val="22"/>
              </w:rPr>
            </w:pPr>
          </w:p>
          <w:p w14:paraId="0D3B5D4C" w14:textId="77777777" w:rsidR="00B958BD" w:rsidRPr="00B958BD" w:rsidRDefault="00B958BD" w:rsidP="00B31834">
            <w:pPr>
              <w:rPr>
                <w:rFonts w:asciiTheme="majorHAnsi" w:eastAsia="Times New Roman" w:hAnsiTheme="majorHAnsi" w:cstheme="majorHAnsi"/>
                <w:color w:val="000000"/>
                <w:sz w:val="20"/>
                <w:szCs w:val="22"/>
              </w:rPr>
            </w:pPr>
          </w:p>
          <w:p w14:paraId="3976D43F" w14:textId="77777777" w:rsidR="00B958BD" w:rsidRPr="00B958BD" w:rsidRDefault="00B958BD" w:rsidP="00B31834">
            <w:pPr>
              <w:rPr>
                <w:rFonts w:asciiTheme="majorHAnsi" w:eastAsia="Times New Roman" w:hAnsiTheme="majorHAnsi" w:cstheme="majorHAnsi"/>
                <w:color w:val="000000"/>
                <w:sz w:val="20"/>
                <w:szCs w:val="22"/>
              </w:rPr>
            </w:pPr>
          </w:p>
          <w:p w14:paraId="1EB9521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1C757C72"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5994BF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5052E5B"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12D0462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5B2031FD" w14:textId="77777777" w:rsidR="00B958BD" w:rsidRPr="00B958BD" w:rsidRDefault="00B958BD" w:rsidP="00B31834">
            <w:pPr>
              <w:rPr>
                <w:rFonts w:asciiTheme="majorHAnsi" w:eastAsia="Times New Roman" w:hAnsiTheme="majorHAnsi" w:cstheme="majorHAnsi"/>
                <w:color w:val="000000"/>
                <w:sz w:val="20"/>
                <w:szCs w:val="22"/>
              </w:rPr>
            </w:pPr>
          </w:p>
          <w:p w14:paraId="7D2A9F5B" w14:textId="77777777" w:rsidR="00B958BD" w:rsidRPr="00B958BD" w:rsidRDefault="00B958BD" w:rsidP="00B31834">
            <w:pPr>
              <w:rPr>
                <w:rFonts w:ascii="Sylfaen" w:eastAsia="Times New Roman" w:hAnsi="Sylfaen" w:cstheme="majorHAnsi"/>
                <w:color w:val="000000"/>
                <w:sz w:val="20"/>
                <w:szCs w:val="22"/>
                <w:lang w:val="ka-GE"/>
              </w:rPr>
            </w:pPr>
          </w:p>
          <w:p w14:paraId="67306E34" w14:textId="77777777" w:rsidR="00B958BD" w:rsidRPr="00B958BD" w:rsidRDefault="00B958BD" w:rsidP="00B31834">
            <w:pPr>
              <w:rPr>
                <w:rFonts w:ascii="Sylfaen" w:eastAsia="Times New Roman" w:hAnsi="Sylfaen" w:cstheme="majorHAnsi"/>
                <w:color w:val="000000"/>
                <w:sz w:val="20"/>
                <w:szCs w:val="22"/>
                <w:lang w:val="ka-GE"/>
              </w:rPr>
            </w:pPr>
          </w:p>
          <w:p w14:paraId="48009C6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EDEDED" w:fill="EDEDED"/>
            <w:noWrap/>
            <w:hideMark/>
          </w:tcPr>
          <w:p w14:paraId="5A7C06C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16.8</w:t>
            </w:r>
          </w:p>
        </w:tc>
        <w:tc>
          <w:tcPr>
            <w:tcW w:w="3436" w:type="dxa"/>
            <w:tcBorders>
              <w:top w:val="single" w:sz="4" w:space="0" w:color="C9C9C9"/>
              <w:left w:val="nil"/>
              <w:bottom w:val="single" w:sz="4" w:space="0" w:color="C9C9C9"/>
              <w:right w:val="nil"/>
            </w:tcBorders>
            <w:shd w:val="clear" w:color="EDEDED" w:fill="EDEDED"/>
            <w:hideMark/>
          </w:tcPr>
          <w:p w14:paraId="631C324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16.8  Strengthen Georgia's participation in the institutions of global governance</w:t>
            </w:r>
          </w:p>
          <w:p w14:paraId="4BC23DB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16.8  </w:t>
            </w:r>
            <w:r w:rsidRPr="00B958BD">
              <w:rPr>
                <w:rFonts w:ascii="Sylfaen" w:eastAsia="Times New Roman" w:hAnsi="Sylfaen" w:cs="Sylfaen"/>
                <w:color w:val="000000"/>
                <w:sz w:val="20"/>
                <w:szCs w:val="22"/>
              </w:rPr>
              <w:t>გლობალური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მმართველობის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ინსტიტუციებში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მონაწილეობის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განმტკიცება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75C6607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56704811" w14:textId="77777777" w:rsidR="00B958BD" w:rsidRPr="00B958BD" w:rsidRDefault="00B958BD" w:rsidP="00B31834">
            <w:pPr>
              <w:rPr>
                <w:rFonts w:asciiTheme="majorHAnsi" w:eastAsia="Times New Roman" w:hAnsiTheme="majorHAnsi" w:cstheme="majorHAnsi"/>
                <w:color w:val="000000"/>
                <w:sz w:val="20"/>
                <w:szCs w:val="22"/>
              </w:rPr>
            </w:pPr>
          </w:p>
          <w:p w14:paraId="2C8997E8" w14:textId="77777777" w:rsidR="00B958BD" w:rsidRPr="00B958BD" w:rsidRDefault="00B958BD" w:rsidP="00B31834">
            <w:pPr>
              <w:rPr>
                <w:rFonts w:asciiTheme="majorHAnsi" w:eastAsia="Times New Roman" w:hAnsiTheme="majorHAnsi" w:cstheme="majorHAnsi"/>
                <w:color w:val="000000"/>
                <w:sz w:val="20"/>
                <w:szCs w:val="22"/>
              </w:rPr>
            </w:pPr>
          </w:p>
          <w:p w14:paraId="3595700E" w14:textId="77777777" w:rsidR="00B958BD" w:rsidRPr="00B958BD" w:rsidRDefault="00B958BD" w:rsidP="00B31834">
            <w:pPr>
              <w:rPr>
                <w:rFonts w:asciiTheme="majorHAnsi" w:eastAsia="Times New Roman" w:hAnsiTheme="majorHAnsi" w:cstheme="majorHAnsi"/>
                <w:color w:val="000000"/>
                <w:sz w:val="20"/>
                <w:szCs w:val="22"/>
              </w:rPr>
            </w:pPr>
          </w:p>
          <w:p w14:paraId="40F89B95"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5DADA871" w14:textId="77777777" w:rsidTr="00B31834">
        <w:trPr>
          <w:trHeight w:val="288"/>
        </w:trPr>
        <w:tc>
          <w:tcPr>
            <w:tcW w:w="440" w:type="dxa"/>
            <w:tcBorders>
              <w:top w:val="single" w:sz="4" w:space="0" w:color="C9C9C9"/>
              <w:left w:val="single" w:sz="4" w:space="0" w:color="C9C9C9"/>
              <w:bottom w:val="single" w:sz="4" w:space="0" w:color="C9C9C9"/>
              <w:right w:val="nil"/>
            </w:tcBorders>
            <w:shd w:val="clear" w:color="auto" w:fill="auto"/>
            <w:noWrap/>
            <w:hideMark/>
          </w:tcPr>
          <w:p w14:paraId="6233E8AB"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7C71DE5B"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376C3B0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4E2139A8" w14:textId="77777777" w:rsidR="00B958BD" w:rsidRPr="00B958BD" w:rsidRDefault="00B958BD" w:rsidP="00B31834">
            <w:pPr>
              <w:rPr>
                <w:rFonts w:asciiTheme="majorHAnsi" w:eastAsia="Times New Roman" w:hAnsiTheme="majorHAnsi" w:cstheme="majorHAnsi"/>
                <w:color w:val="000000"/>
                <w:sz w:val="20"/>
                <w:szCs w:val="22"/>
              </w:rPr>
            </w:pPr>
          </w:p>
          <w:p w14:paraId="6BADD21F" w14:textId="77777777" w:rsidR="00B958BD" w:rsidRPr="00B958BD" w:rsidRDefault="00B958BD" w:rsidP="00B31834">
            <w:pPr>
              <w:rPr>
                <w:rFonts w:ascii="Sylfaen" w:eastAsia="Times New Roman" w:hAnsi="Sylfaen" w:cstheme="majorHAnsi"/>
                <w:color w:val="000000"/>
                <w:sz w:val="20"/>
                <w:szCs w:val="22"/>
                <w:lang w:val="ka-GE"/>
              </w:rPr>
            </w:pPr>
          </w:p>
          <w:p w14:paraId="0662E54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auto" w:fill="auto"/>
            <w:noWrap/>
            <w:hideMark/>
          </w:tcPr>
          <w:p w14:paraId="1B028B91"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16.9</w:t>
            </w:r>
          </w:p>
        </w:tc>
        <w:tc>
          <w:tcPr>
            <w:tcW w:w="3436" w:type="dxa"/>
            <w:tcBorders>
              <w:top w:val="single" w:sz="4" w:space="0" w:color="C9C9C9"/>
              <w:left w:val="nil"/>
              <w:bottom w:val="single" w:sz="4" w:space="0" w:color="C9C9C9"/>
              <w:right w:val="nil"/>
            </w:tcBorders>
            <w:shd w:val="clear" w:color="auto" w:fill="auto"/>
            <w:hideMark/>
          </w:tcPr>
          <w:p w14:paraId="4BB10B0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16.9  By 2030, provide legal identity for all, including birth registration</w:t>
            </w:r>
          </w:p>
          <w:p w14:paraId="6201AF3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16.9  2030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ადამიანისთვის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სამართლებრივი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სტატუსის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დაბადების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რეგისტრაციის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75AC95DE"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Outcome</w:t>
            </w:r>
          </w:p>
          <w:p w14:paraId="78FE5643" w14:textId="77777777" w:rsidR="00B958BD" w:rsidRPr="00B958BD" w:rsidRDefault="00B958BD" w:rsidP="00B31834">
            <w:pPr>
              <w:rPr>
                <w:rFonts w:asciiTheme="majorHAnsi" w:eastAsia="Times New Roman" w:hAnsiTheme="majorHAnsi" w:cstheme="majorHAnsi"/>
                <w:color w:val="000000"/>
                <w:sz w:val="20"/>
                <w:szCs w:val="22"/>
              </w:rPr>
            </w:pPr>
          </w:p>
          <w:p w14:paraId="504048D7" w14:textId="77777777" w:rsidR="00B958BD" w:rsidRPr="00B958BD" w:rsidRDefault="00B958BD" w:rsidP="00B31834">
            <w:pPr>
              <w:rPr>
                <w:rFonts w:asciiTheme="majorHAnsi" w:eastAsia="Times New Roman" w:hAnsiTheme="majorHAnsi" w:cstheme="majorHAnsi"/>
                <w:color w:val="000000"/>
                <w:sz w:val="20"/>
                <w:szCs w:val="22"/>
              </w:rPr>
            </w:pPr>
          </w:p>
          <w:p w14:paraId="4D374DBA"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6A1ED1A6"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6A23E904"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7EAF22DB"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1FD914A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65FB516B" w14:textId="77777777" w:rsidR="00B958BD" w:rsidRPr="00B958BD" w:rsidRDefault="00B958BD" w:rsidP="00B31834">
            <w:pPr>
              <w:rPr>
                <w:rFonts w:asciiTheme="majorHAnsi" w:eastAsia="Times New Roman" w:hAnsiTheme="majorHAnsi" w:cstheme="majorHAnsi"/>
                <w:color w:val="000000"/>
                <w:sz w:val="20"/>
                <w:szCs w:val="22"/>
              </w:rPr>
            </w:pPr>
          </w:p>
          <w:p w14:paraId="756F5986" w14:textId="77777777" w:rsidR="00B958BD" w:rsidRPr="00B958BD" w:rsidRDefault="00B958BD" w:rsidP="00B31834">
            <w:pPr>
              <w:rPr>
                <w:rFonts w:asciiTheme="majorHAnsi" w:eastAsia="Times New Roman" w:hAnsiTheme="majorHAnsi" w:cstheme="majorHAnsi"/>
                <w:color w:val="000000"/>
                <w:sz w:val="20"/>
                <w:szCs w:val="22"/>
              </w:rPr>
            </w:pPr>
          </w:p>
          <w:p w14:paraId="4BCA59D9" w14:textId="77777777" w:rsidR="00B958BD" w:rsidRPr="00B958BD" w:rsidRDefault="00B958BD" w:rsidP="00B31834">
            <w:pPr>
              <w:rPr>
                <w:rFonts w:asciiTheme="majorHAnsi" w:eastAsia="Times New Roman" w:hAnsiTheme="majorHAnsi" w:cstheme="majorHAnsi"/>
                <w:color w:val="000000"/>
                <w:sz w:val="20"/>
                <w:szCs w:val="22"/>
              </w:rPr>
            </w:pPr>
          </w:p>
          <w:p w14:paraId="2CE5B087" w14:textId="77777777" w:rsidR="00B958BD" w:rsidRPr="00B958BD" w:rsidRDefault="00B958BD" w:rsidP="00B31834">
            <w:pPr>
              <w:rPr>
                <w:rFonts w:ascii="Sylfaen" w:eastAsia="Times New Roman" w:hAnsi="Sylfaen" w:cstheme="majorHAnsi"/>
                <w:color w:val="000000"/>
                <w:sz w:val="20"/>
                <w:szCs w:val="22"/>
                <w:lang w:val="ka-GE"/>
              </w:rPr>
            </w:pPr>
          </w:p>
          <w:p w14:paraId="02B1E498" w14:textId="77777777" w:rsidR="00B958BD" w:rsidRPr="00B958BD" w:rsidRDefault="00B958BD" w:rsidP="00B31834">
            <w:pPr>
              <w:rPr>
                <w:rFonts w:ascii="Sylfaen" w:eastAsia="Times New Roman" w:hAnsi="Sylfaen" w:cstheme="majorHAnsi"/>
                <w:color w:val="000000"/>
                <w:sz w:val="20"/>
                <w:szCs w:val="22"/>
                <w:lang w:val="ka-GE"/>
              </w:rPr>
            </w:pPr>
          </w:p>
          <w:p w14:paraId="7D9B3B8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EDEDED" w:fill="EDEDED"/>
            <w:noWrap/>
            <w:hideMark/>
          </w:tcPr>
          <w:p w14:paraId="4746F57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Theme="majorHAnsi" w:eastAsia="Times New Roman" w:hAnsiTheme="majorHAnsi" w:cstheme="majorHAnsi"/>
                <w:color w:val="000000"/>
                <w:sz w:val="20"/>
                <w:szCs w:val="22"/>
              </w:rPr>
              <w:lastRenderedPageBreak/>
              <w:t>16.1</w:t>
            </w:r>
            <w:r w:rsidRPr="00B958BD">
              <w:rPr>
                <w:rFonts w:ascii="Sylfaen" w:eastAsia="Times New Roman" w:hAnsi="Sylfaen" w:cstheme="majorHAnsi"/>
                <w:color w:val="000000"/>
                <w:sz w:val="20"/>
                <w:szCs w:val="22"/>
                <w:lang w:val="ka-GE"/>
              </w:rPr>
              <w:t>0</w:t>
            </w:r>
          </w:p>
        </w:tc>
        <w:tc>
          <w:tcPr>
            <w:tcW w:w="3436" w:type="dxa"/>
            <w:tcBorders>
              <w:top w:val="single" w:sz="4" w:space="0" w:color="C9C9C9"/>
              <w:left w:val="nil"/>
              <w:bottom w:val="single" w:sz="4" w:space="0" w:color="C9C9C9"/>
              <w:right w:val="nil"/>
            </w:tcBorders>
            <w:shd w:val="clear" w:color="EDEDED" w:fill="EDEDED"/>
            <w:hideMark/>
          </w:tcPr>
          <w:p w14:paraId="0842F3B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16.10  Ensure continuous public access to information and protect fundamental freedoms, in accordance </w:t>
            </w:r>
            <w:r w:rsidRPr="00B958BD">
              <w:rPr>
                <w:rFonts w:asciiTheme="majorHAnsi" w:eastAsia="Times New Roman" w:hAnsiTheme="majorHAnsi" w:cstheme="majorHAnsi"/>
                <w:color w:val="000000"/>
                <w:sz w:val="20"/>
                <w:szCs w:val="22"/>
              </w:rPr>
              <w:lastRenderedPageBreak/>
              <w:t>with national legislation and international agreements</w:t>
            </w:r>
          </w:p>
          <w:p w14:paraId="0B8BF95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16.10  </w:t>
            </w:r>
            <w:r w:rsidRPr="00B958BD">
              <w:rPr>
                <w:rFonts w:ascii="Sylfaen" w:eastAsia="Times New Roman" w:hAnsi="Sylfaen" w:cs="Sylfaen"/>
                <w:color w:val="000000"/>
                <w:sz w:val="20"/>
                <w:szCs w:val="22"/>
              </w:rPr>
              <w:t>საზოგადოებისთვის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ინფორმაციაზე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მუდმივი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უზრუნველყოფა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ფუნდამენტური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თავისუფლებების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დაცვა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კანონმდებლობისა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საერთაშორისო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შეთანხმებების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შესაბამისად</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13E933E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Outcome</w:t>
            </w:r>
          </w:p>
          <w:p w14:paraId="74781E32" w14:textId="77777777" w:rsidR="00B958BD" w:rsidRPr="00B958BD" w:rsidRDefault="00B958BD" w:rsidP="00B31834">
            <w:pPr>
              <w:rPr>
                <w:rFonts w:asciiTheme="majorHAnsi" w:eastAsia="Times New Roman" w:hAnsiTheme="majorHAnsi" w:cstheme="majorHAnsi"/>
                <w:color w:val="000000"/>
                <w:sz w:val="20"/>
                <w:szCs w:val="22"/>
              </w:rPr>
            </w:pPr>
          </w:p>
          <w:p w14:paraId="3F2B4DBD" w14:textId="77777777" w:rsidR="00B958BD" w:rsidRPr="00B958BD" w:rsidRDefault="00B958BD" w:rsidP="00B31834">
            <w:pPr>
              <w:rPr>
                <w:rFonts w:asciiTheme="majorHAnsi" w:eastAsia="Times New Roman" w:hAnsiTheme="majorHAnsi" w:cstheme="majorHAnsi"/>
                <w:color w:val="000000"/>
                <w:sz w:val="20"/>
                <w:szCs w:val="22"/>
              </w:rPr>
            </w:pPr>
          </w:p>
          <w:p w14:paraId="7B5222F3" w14:textId="77777777" w:rsidR="00B958BD" w:rsidRPr="00B958BD" w:rsidRDefault="00B958BD" w:rsidP="00B31834">
            <w:pPr>
              <w:rPr>
                <w:rFonts w:asciiTheme="majorHAnsi" w:eastAsia="Times New Roman" w:hAnsiTheme="majorHAnsi" w:cstheme="majorHAnsi"/>
                <w:color w:val="000000"/>
                <w:sz w:val="20"/>
                <w:szCs w:val="22"/>
              </w:rPr>
            </w:pPr>
          </w:p>
          <w:p w14:paraId="1913B592" w14:textId="77777777" w:rsidR="00B958BD" w:rsidRPr="00B958BD" w:rsidRDefault="00B958BD" w:rsidP="00B31834">
            <w:pPr>
              <w:rPr>
                <w:rFonts w:asciiTheme="majorHAnsi" w:eastAsia="Times New Roman" w:hAnsiTheme="majorHAnsi" w:cstheme="majorHAnsi"/>
                <w:color w:val="000000"/>
                <w:sz w:val="20"/>
                <w:szCs w:val="22"/>
              </w:rPr>
            </w:pPr>
          </w:p>
          <w:p w14:paraId="24296E18" w14:textId="77777777" w:rsidR="00B958BD" w:rsidRPr="00B958BD" w:rsidRDefault="00B958BD" w:rsidP="00B31834">
            <w:pPr>
              <w:rPr>
                <w:rFonts w:asciiTheme="majorHAnsi" w:eastAsia="Times New Roman" w:hAnsiTheme="majorHAnsi" w:cstheme="majorHAnsi"/>
                <w:color w:val="000000"/>
                <w:sz w:val="20"/>
                <w:szCs w:val="22"/>
              </w:rPr>
            </w:pPr>
          </w:p>
          <w:p w14:paraId="64715034"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შედეგი</w:t>
            </w:r>
          </w:p>
        </w:tc>
      </w:tr>
      <w:tr w:rsidR="00B958BD" w:rsidRPr="00917A11" w14:paraId="4B07BD2D"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3B5DC9B0"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80F2C7F"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192AC98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1981D4CD" w14:textId="77777777" w:rsidR="00B958BD" w:rsidRPr="00B958BD" w:rsidRDefault="00B958BD" w:rsidP="00B31834">
            <w:pPr>
              <w:rPr>
                <w:rFonts w:asciiTheme="majorHAnsi" w:eastAsia="Times New Roman" w:hAnsiTheme="majorHAnsi" w:cstheme="majorHAnsi"/>
                <w:color w:val="000000"/>
                <w:sz w:val="20"/>
                <w:szCs w:val="22"/>
              </w:rPr>
            </w:pPr>
          </w:p>
          <w:p w14:paraId="24CD7C04" w14:textId="77777777" w:rsidR="00B958BD" w:rsidRPr="00B958BD" w:rsidRDefault="00B958BD" w:rsidP="00B31834">
            <w:pPr>
              <w:rPr>
                <w:rFonts w:asciiTheme="majorHAnsi" w:eastAsia="Times New Roman" w:hAnsiTheme="majorHAnsi" w:cstheme="majorHAnsi"/>
                <w:color w:val="000000"/>
                <w:sz w:val="20"/>
                <w:szCs w:val="22"/>
              </w:rPr>
            </w:pPr>
          </w:p>
          <w:p w14:paraId="7A1B5A20" w14:textId="77777777" w:rsidR="00B958BD" w:rsidRPr="00B958BD" w:rsidRDefault="00B958BD" w:rsidP="00B31834">
            <w:pPr>
              <w:rPr>
                <w:rFonts w:ascii="Sylfaen" w:eastAsia="Times New Roman" w:hAnsi="Sylfaen" w:cstheme="majorHAnsi"/>
                <w:color w:val="000000"/>
                <w:sz w:val="20"/>
                <w:szCs w:val="22"/>
                <w:lang w:val="ka-GE"/>
              </w:rPr>
            </w:pPr>
          </w:p>
          <w:p w14:paraId="065D7211" w14:textId="77777777" w:rsidR="00B958BD" w:rsidRPr="00B958BD" w:rsidRDefault="00B958BD" w:rsidP="00B31834">
            <w:pPr>
              <w:rPr>
                <w:rFonts w:ascii="Sylfaen" w:eastAsia="Times New Roman" w:hAnsi="Sylfaen" w:cstheme="majorHAnsi"/>
                <w:color w:val="000000"/>
                <w:sz w:val="20"/>
                <w:szCs w:val="22"/>
                <w:lang w:val="ka-GE"/>
              </w:rPr>
            </w:pPr>
          </w:p>
          <w:p w14:paraId="49EDB424" w14:textId="77777777" w:rsidR="00B958BD" w:rsidRPr="00B958BD" w:rsidRDefault="00B958BD" w:rsidP="00B31834">
            <w:pPr>
              <w:rPr>
                <w:rFonts w:ascii="Sylfaen" w:eastAsia="Times New Roman" w:hAnsi="Sylfaen" w:cstheme="majorHAnsi"/>
                <w:color w:val="000000"/>
                <w:sz w:val="20"/>
                <w:szCs w:val="22"/>
                <w:lang w:val="ka-GE"/>
              </w:rPr>
            </w:pPr>
          </w:p>
          <w:p w14:paraId="3F24AB3C" w14:textId="77777777" w:rsidR="00B958BD" w:rsidRPr="00B958BD" w:rsidRDefault="00B958BD" w:rsidP="00B31834">
            <w:pPr>
              <w:rPr>
                <w:rFonts w:ascii="Sylfaen" w:eastAsia="Times New Roman" w:hAnsi="Sylfaen" w:cstheme="majorHAnsi"/>
                <w:color w:val="000000"/>
                <w:sz w:val="20"/>
                <w:szCs w:val="22"/>
                <w:lang w:val="ka-GE"/>
              </w:rPr>
            </w:pPr>
          </w:p>
          <w:p w14:paraId="7CC9F4A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auto" w:fill="auto"/>
            <w:noWrap/>
            <w:hideMark/>
          </w:tcPr>
          <w:p w14:paraId="6ABCE03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16.a</w:t>
            </w:r>
          </w:p>
        </w:tc>
        <w:tc>
          <w:tcPr>
            <w:tcW w:w="3436" w:type="dxa"/>
            <w:tcBorders>
              <w:top w:val="single" w:sz="4" w:space="0" w:color="C9C9C9"/>
              <w:left w:val="nil"/>
              <w:bottom w:val="single" w:sz="4" w:space="0" w:color="C9C9C9"/>
              <w:right w:val="nil"/>
            </w:tcBorders>
            <w:shd w:val="clear" w:color="auto" w:fill="auto"/>
            <w:hideMark/>
          </w:tcPr>
          <w:p w14:paraId="6AF3C8B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16.a  Strengthen relevant national institutions, including through international cooperation, for building capacity at all levels, to prevent violence and combat terrorism and crime</w:t>
            </w:r>
          </w:p>
          <w:p w14:paraId="25673F8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w:t>
            </w:r>
            <w:r w:rsidRPr="00B958BD">
              <w:rPr>
                <w:rFonts w:ascii="Sylfaen" w:eastAsia="Times New Roman" w:hAnsi="Sylfaen" w:cs="Sylfaen"/>
                <w:color w:val="000000"/>
                <w:sz w:val="20"/>
                <w:szCs w:val="22"/>
              </w:rPr>
              <w:t>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ინსტიტუტების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გაძლიერება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საერთასორისო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თანამშრომლობის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მეშვეობით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დონეზე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ძალადობის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პრევენციისა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ტერორიზმთან</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დანაშაულთან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ბრძოლის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გასაუმჯობესებლად</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04FC5F5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60E1F214" w14:textId="77777777" w:rsidR="00B958BD" w:rsidRPr="00B958BD" w:rsidRDefault="00B958BD" w:rsidP="00B31834">
            <w:pPr>
              <w:rPr>
                <w:rFonts w:asciiTheme="majorHAnsi" w:eastAsia="Times New Roman" w:hAnsiTheme="majorHAnsi" w:cstheme="majorHAnsi"/>
                <w:color w:val="000000"/>
                <w:sz w:val="20"/>
                <w:szCs w:val="22"/>
              </w:rPr>
            </w:pPr>
          </w:p>
          <w:p w14:paraId="5710DDEE" w14:textId="77777777" w:rsidR="00B958BD" w:rsidRPr="00B958BD" w:rsidRDefault="00B958BD" w:rsidP="00B31834">
            <w:pPr>
              <w:rPr>
                <w:rFonts w:asciiTheme="majorHAnsi" w:eastAsia="Times New Roman" w:hAnsiTheme="majorHAnsi" w:cstheme="majorHAnsi"/>
                <w:color w:val="000000"/>
                <w:sz w:val="20"/>
                <w:szCs w:val="22"/>
              </w:rPr>
            </w:pPr>
          </w:p>
          <w:p w14:paraId="3D1EC62F" w14:textId="77777777" w:rsidR="00B958BD" w:rsidRPr="00B958BD" w:rsidRDefault="00B958BD" w:rsidP="00B31834">
            <w:pPr>
              <w:rPr>
                <w:rFonts w:asciiTheme="majorHAnsi" w:eastAsia="Times New Roman" w:hAnsiTheme="majorHAnsi" w:cstheme="majorHAnsi"/>
                <w:color w:val="000000"/>
                <w:sz w:val="20"/>
                <w:szCs w:val="22"/>
              </w:rPr>
            </w:pPr>
          </w:p>
          <w:p w14:paraId="60A5C0EE" w14:textId="77777777" w:rsidR="00B958BD" w:rsidRPr="00B958BD" w:rsidRDefault="00B958BD" w:rsidP="00B31834">
            <w:pPr>
              <w:rPr>
                <w:rFonts w:asciiTheme="majorHAnsi" w:eastAsia="Times New Roman" w:hAnsiTheme="majorHAnsi" w:cstheme="majorHAnsi"/>
                <w:color w:val="000000"/>
                <w:sz w:val="20"/>
                <w:szCs w:val="22"/>
              </w:rPr>
            </w:pPr>
          </w:p>
          <w:p w14:paraId="51E74BB8" w14:textId="77777777" w:rsidR="00B958BD" w:rsidRPr="00B958BD" w:rsidRDefault="00B958BD" w:rsidP="00B31834">
            <w:pPr>
              <w:rPr>
                <w:rFonts w:asciiTheme="majorHAnsi" w:eastAsia="Times New Roman" w:hAnsiTheme="majorHAnsi" w:cstheme="majorHAnsi"/>
                <w:color w:val="000000"/>
                <w:sz w:val="20"/>
                <w:szCs w:val="22"/>
              </w:rPr>
            </w:pPr>
          </w:p>
          <w:p w14:paraId="3150A2D8" w14:textId="77777777" w:rsidR="00B958BD" w:rsidRPr="00B958BD" w:rsidRDefault="00B958BD" w:rsidP="00B31834">
            <w:pPr>
              <w:rPr>
                <w:rFonts w:asciiTheme="majorHAnsi" w:eastAsia="Times New Roman" w:hAnsiTheme="majorHAnsi" w:cstheme="majorHAnsi"/>
                <w:color w:val="000000"/>
                <w:sz w:val="20"/>
                <w:szCs w:val="22"/>
              </w:rPr>
            </w:pPr>
          </w:p>
          <w:p w14:paraId="7D83F98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47B0CAEB"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2F1562C"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7F837BE5"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234FCF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75D8D150" w14:textId="77777777" w:rsidR="00B958BD" w:rsidRPr="00B958BD" w:rsidRDefault="00B958BD" w:rsidP="00B31834">
            <w:pPr>
              <w:rPr>
                <w:rFonts w:asciiTheme="majorHAnsi" w:eastAsia="Times New Roman" w:hAnsiTheme="majorHAnsi" w:cstheme="majorHAnsi"/>
                <w:color w:val="000000"/>
                <w:sz w:val="20"/>
                <w:szCs w:val="22"/>
              </w:rPr>
            </w:pPr>
          </w:p>
          <w:p w14:paraId="19E2DE94" w14:textId="77777777" w:rsidR="00B958BD" w:rsidRPr="00B958BD" w:rsidRDefault="00B958BD" w:rsidP="00B31834">
            <w:pPr>
              <w:rPr>
                <w:rFonts w:asciiTheme="majorHAnsi" w:eastAsia="Times New Roman" w:hAnsiTheme="majorHAnsi" w:cstheme="majorHAnsi"/>
                <w:color w:val="000000"/>
                <w:sz w:val="20"/>
                <w:szCs w:val="22"/>
              </w:rPr>
            </w:pPr>
          </w:p>
          <w:p w14:paraId="2F8198A0" w14:textId="77777777" w:rsidR="00B958BD" w:rsidRPr="00B958BD" w:rsidRDefault="00B958BD" w:rsidP="00B31834">
            <w:pPr>
              <w:rPr>
                <w:rFonts w:asciiTheme="majorHAnsi" w:eastAsia="Times New Roman" w:hAnsiTheme="majorHAnsi" w:cstheme="majorHAnsi"/>
                <w:color w:val="000000"/>
                <w:sz w:val="20"/>
                <w:szCs w:val="22"/>
              </w:rPr>
            </w:pPr>
          </w:p>
          <w:p w14:paraId="19C90932"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EDEDED" w:fill="EDEDED"/>
            <w:noWrap/>
            <w:hideMark/>
          </w:tcPr>
          <w:p w14:paraId="5072793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16.b</w:t>
            </w:r>
          </w:p>
        </w:tc>
        <w:tc>
          <w:tcPr>
            <w:tcW w:w="3436" w:type="dxa"/>
            <w:tcBorders>
              <w:top w:val="single" w:sz="4" w:space="0" w:color="C9C9C9"/>
              <w:left w:val="nil"/>
              <w:bottom w:val="single" w:sz="4" w:space="0" w:color="C9C9C9"/>
              <w:right w:val="nil"/>
            </w:tcBorders>
            <w:shd w:val="clear" w:color="EDEDED" w:fill="EDEDED"/>
            <w:hideMark/>
          </w:tcPr>
          <w:p w14:paraId="529FFED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16.b  Promote and enforce non-discriminatory laws and policies for sustainable development</w:t>
            </w:r>
          </w:p>
          <w:p w14:paraId="5F00D7E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მდგრადი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არადისკრიმინაციული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კანონებისა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შემოღების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შემოღება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განხორციელება</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3E6853B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Process</w:t>
            </w:r>
          </w:p>
          <w:p w14:paraId="435FC122" w14:textId="77777777" w:rsidR="00B958BD" w:rsidRPr="00B958BD" w:rsidRDefault="00B958BD" w:rsidP="00B31834">
            <w:pPr>
              <w:rPr>
                <w:rFonts w:asciiTheme="majorHAnsi" w:eastAsia="Times New Roman" w:hAnsiTheme="majorHAnsi" w:cstheme="majorHAnsi"/>
                <w:color w:val="000000"/>
                <w:sz w:val="20"/>
                <w:szCs w:val="22"/>
              </w:rPr>
            </w:pPr>
          </w:p>
          <w:p w14:paraId="4B811DA7" w14:textId="77777777" w:rsidR="00B958BD" w:rsidRPr="00B958BD" w:rsidRDefault="00B958BD" w:rsidP="00B31834">
            <w:pPr>
              <w:rPr>
                <w:rFonts w:asciiTheme="majorHAnsi" w:eastAsia="Times New Roman" w:hAnsiTheme="majorHAnsi" w:cstheme="majorHAnsi"/>
                <w:color w:val="000000"/>
                <w:sz w:val="20"/>
                <w:szCs w:val="22"/>
              </w:rPr>
            </w:pPr>
          </w:p>
          <w:p w14:paraId="335B6384" w14:textId="77777777" w:rsidR="00B958BD" w:rsidRPr="00B958BD" w:rsidRDefault="00B958BD" w:rsidP="00B31834">
            <w:pPr>
              <w:rPr>
                <w:rFonts w:asciiTheme="majorHAnsi" w:eastAsia="Times New Roman" w:hAnsiTheme="majorHAnsi" w:cstheme="majorHAnsi"/>
                <w:color w:val="000000"/>
                <w:sz w:val="20"/>
                <w:szCs w:val="22"/>
              </w:rPr>
            </w:pPr>
          </w:p>
          <w:p w14:paraId="54057C3E" w14:textId="77777777" w:rsidR="00B958BD" w:rsidRPr="00B958BD" w:rsidRDefault="00B958BD" w:rsidP="00B31834">
            <w:pPr>
              <w:rPr>
                <w:rFonts w:asciiTheme="majorHAnsi" w:eastAsia="Times New Roman" w:hAnsiTheme="majorHAnsi" w:cstheme="majorHAnsi"/>
                <w:color w:val="000000"/>
                <w:sz w:val="20"/>
                <w:szCs w:val="22"/>
              </w:rPr>
            </w:pPr>
          </w:p>
          <w:p w14:paraId="717C46B0"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პროცესი</w:t>
            </w:r>
          </w:p>
        </w:tc>
      </w:tr>
      <w:tr w:rsidR="00B958BD" w:rsidRPr="00917A11" w14:paraId="7BFA3D88"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auto" w:fill="auto"/>
            <w:noWrap/>
            <w:hideMark/>
          </w:tcPr>
          <w:p w14:paraId="6465724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22DF31D8"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6787E99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Peace</w:t>
            </w:r>
          </w:p>
          <w:p w14:paraId="6418E938" w14:textId="77777777" w:rsidR="00B958BD" w:rsidRPr="00B958BD" w:rsidRDefault="00B958BD" w:rsidP="00B31834">
            <w:pPr>
              <w:rPr>
                <w:rFonts w:asciiTheme="majorHAnsi" w:eastAsia="Times New Roman" w:hAnsiTheme="majorHAnsi" w:cstheme="majorHAnsi"/>
                <w:color w:val="000000"/>
                <w:sz w:val="20"/>
                <w:szCs w:val="22"/>
              </w:rPr>
            </w:pPr>
          </w:p>
          <w:p w14:paraId="2AB7FF5C" w14:textId="77777777" w:rsidR="00B958BD" w:rsidRPr="00B958BD" w:rsidRDefault="00B958BD" w:rsidP="00B31834">
            <w:pPr>
              <w:rPr>
                <w:rFonts w:asciiTheme="majorHAnsi" w:eastAsia="Times New Roman" w:hAnsiTheme="majorHAnsi" w:cstheme="majorHAnsi"/>
                <w:color w:val="000000"/>
                <w:sz w:val="20"/>
                <w:szCs w:val="22"/>
              </w:rPr>
            </w:pPr>
          </w:p>
          <w:p w14:paraId="6FCC231E"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მშვიდობა</w:t>
            </w:r>
          </w:p>
        </w:tc>
        <w:tc>
          <w:tcPr>
            <w:tcW w:w="916" w:type="dxa"/>
            <w:tcBorders>
              <w:top w:val="single" w:sz="4" w:space="0" w:color="C9C9C9"/>
              <w:left w:val="nil"/>
              <w:bottom w:val="single" w:sz="4" w:space="0" w:color="C9C9C9"/>
              <w:right w:val="nil"/>
            </w:tcBorders>
            <w:shd w:val="clear" w:color="auto" w:fill="auto"/>
            <w:noWrap/>
            <w:hideMark/>
          </w:tcPr>
          <w:p w14:paraId="056C26A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16.c</w:t>
            </w:r>
          </w:p>
        </w:tc>
        <w:tc>
          <w:tcPr>
            <w:tcW w:w="3436" w:type="dxa"/>
            <w:tcBorders>
              <w:top w:val="single" w:sz="4" w:space="0" w:color="C9C9C9"/>
              <w:left w:val="nil"/>
              <w:bottom w:val="single" w:sz="4" w:space="0" w:color="C9C9C9"/>
              <w:right w:val="nil"/>
            </w:tcBorders>
            <w:shd w:val="clear" w:color="auto" w:fill="auto"/>
            <w:hideMark/>
          </w:tcPr>
          <w:p w14:paraId="21142FD6"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16.c Integration of foreigners living in Georgia in in social, economic and political life of the country</w:t>
            </w:r>
          </w:p>
          <w:p w14:paraId="1E7BE3A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16.</w:t>
            </w:r>
            <w:r w:rsidRPr="00B958BD">
              <w:rPr>
                <w:rFonts w:ascii="Sylfaen" w:eastAsia="Times New Roman" w:hAnsi="Sylfaen" w:cs="Sylfaen"/>
                <w:color w:val="000000"/>
                <w:sz w:val="20"/>
                <w:szCs w:val="22"/>
              </w:rPr>
              <w:t>გ</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საქართველოში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მცხოვრებ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უცხოელთა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ინტეგრაცია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ქვეყნის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სოციალურ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ეკონომიკურ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პოლიტიკურ</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ცხოვრებაში</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11DA7A3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058FF21E" w14:textId="77777777" w:rsidR="00B958BD" w:rsidRPr="00B958BD" w:rsidRDefault="00B958BD" w:rsidP="00B31834">
            <w:pPr>
              <w:rPr>
                <w:rFonts w:asciiTheme="majorHAnsi" w:eastAsia="Times New Roman" w:hAnsiTheme="majorHAnsi" w:cstheme="majorHAnsi"/>
                <w:color w:val="000000"/>
                <w:sz w:val="20"/>
                <w:szCs w:val="22"/>
              </w:rPr>
            </w:pPr>
          </w:p>
          <w:p w14:paraId="7E4823B7" w14:textId="77777777" w:rsidR="00B958BD" w:rsidRPr="00B958BD" w:rsidRDefault="00B958BD" w:rsidP="00B31834">
            <w:pPr>
              <w:rPr>
                <w:rFonts w:asciiTheme="majorHAnsi" w:eastAsia="Times New Roman" w:hAnsiTheme="majorHAnsi" w:cstheme="majorHAnsi"/>
                <w:color w:val="000000"/>
                <w:sz w:val="20"/>
                <w:szCs w:val="22"/>
              </w:rPr>
            </w:pPr>
          </w:p>
          <w:p w14:paraId="308F13E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პროცესი</w:t>
            </w:r>
          </w:p>
        </w:tc>
      </w:tr>
      <w:tr w:rsidR="00B958BD" w:rsidRPr="00917A11" w14:paraId="3D486474"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4A177D5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17</w:t>
            </w:r>
          </w:p>
        </w:tc>
        <w:tc>
          <w:tcPr>
            <w:tcW w:w="2111" w:type="dxa"/>
            <w:tcBorders>
              <w:top w:val="single" w:sz="4" w:space="0" w:color="C9C9C9"/>
              <w:left w:val="nil"/>
              <w:bottom w:val="single" w:sz="4" w:space="0" w:color="C9C9C9"/>
              <w:right w:val="nil"/>
            </w:tcBorders>
            <w:shd w:val="clear" w:color="EDEDED" w:fill="EDEDED"/>
            <w:hideMark/>
          </w:tcPr>
          <w:p w14:paraId="02308B6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Partnership for the Goals</w:t>
            </w:r>
          </w:p>
          <w:p w14:paraId="1B601674" w14:textId="77777777" w:rsidR="00B958BD" w:rsidRPr="00B958BD" w:rsidRDefault="00B958BD" w:rsidP="00B31834">
            <w:pPr>
              <w:rPr>
                <w:rFonts w:asciiTheme="majorHAnsi" w:eastAsia="Times New Roman" w:hAnsiTheme="majorHAnsi" w:cstheme="majorHAnsi"/>
                <w:color w:val="000000"/>
                <w:sz w:val="20"/>
                <w:szCs w:val="22"/>
              </w:rPr>
            </w:pPr>
          </w:p>
          <w:p w14:paraId="504A308A" w14:textId="77777777" w:rsidR="00B958BD" w:rsidRPr="00B958BD" w:rsidRDefault="00B958BD" w:rsidP="00B31834">
            <w:pPr>
              <w:rPr>
                <w:rFonts w:asciiTheme="majorHAnsi" w:eastAsia="Times New Roman" w:hAnsiTheme="majorHAnsi" w:cstheme="majorHAnsi"/>
                <w:color w:val="000000"/>
                <w:sz w:val="20"/>
                <w:szCs w:val="22"/>
              </w:rPr>
            </w:pPr>
          </w:p>
          <w:p w14:paraId="49350B27" w14:textId="77777777" w:rsidR="00B958BD" w:rsidRPr="00B958BD" w:rsidRDefault="00B958BD" w:rsidP="00B31834">
            <w:pPr>
              <w:rPr>
                <w:rFonts w:asciiTheme="majorHAnsi" w:eastAsia="Times New Roman" w:hAnsiTheme="majorHAnsi" w:cstheme="majorHAnsi"/>
                <w:color w:val="000000"/>
                <w:sz w:val="20"/>
                <w:szCs w:val="22"/>
              </w:rPr>
            </w:pPr>
          </w:p>
          <w:p w14:paraId="12F9BC06" w14:textId="77777777" w:rsidR="00B958BD" w:rsidRPr="00B958BD" w:rsidRDefault="00B958BD" w:rsidP="00B31834">
            <w:pPr>
              <w:rPr>
                <w:rFonts w:asciiTheme="majorHAnsi" w:eastAsia="Times New Roman" w:hAnsiTheme="majorHAnsi" w:cstheme="majorHAnsi"/>
                <w:color w:val="000000"/>
                <w:sz w:val="20"/>
                <w:szCs w:val="22"/>
              </w:rPr>
            </w:pPr>
          </w:p>
          <w:p w14:paraId="11AEF864" w14:textId="77777777" w:rsidR="00B958BD" w:rsidRPr="00B958BD" w:rsidRDefault="00B958BD" w:rsidP="00B31834">
            <w:pPr>
              <w:rPr>
                <w:rFonts w:asciiTheme="majorHAnsi" w:eastAsia="Times New Roman" w:hAnsiTheme="majorHAnsi" w:cstheme="majorHAnsi"/>
                <w:color w:val="000000"/>
                <w:sz w:val="20"/>
                <w:szCs w:val="22"/>
              </w:rPr>
            </w:pPr>
          </w:p>
          <w:p w14:paraId="007BCF60" w14:textId="77777777" w:rsidR="00B958BD" w:rsidRPr="00B958BD" w:rsidRDefault="00B958BD" w:rsidP="00B31834">
            <w:pPr>
              <w:rPr>
                <w:rFonts w:asciiTheme="majorHAnsi" w:eastAsia="Times New Roman" w:hAnsiTheme="majorHAnsi" w:cstheme="majorHAnsi"/>
                <w:color w:val="000000"/>
                <w:sz w:val="20"/>
                <w:szCs w:val="22"/>
              </w:rPr>
            </w:pPr>
          </w:p>
          <w:p w14:paraId="28CF4E73" w14:textId="77777777" w:rsidR="00B958BD" w:rsidRPr="00B958BD" w:rsidRDefault="00B958BD" w:rsidP="00B31834">
            <w:pPr>
              <w:rPr>
                <w:rFonts w:asciiTheme="majorHAnsi" w:eastAsia="Times New Roman" w:hAnsiTheme="majorHAnsi" w:cstheme="majorHAnsi"/>
                <w:color w:val="000000"/>
                <w:sz w:val="20"/>
                <w:szCs w:val="22"/>
              </w:rPr>
            </w:pPr>
          </w:p>
          <w:p w14:paraId="34014A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პარტნიორობა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მიზნებისათვის</w:t>
            </w:r>
          </w:p>
        </w:tc>
        <w:tc>
          <w:tcPr>
            <w:tcW w:w="1739" w:type="dxa"/>
            <w:tcBorders>
              <w:top w:val="single" w:sz="4" w:space="0" w:color="C9C9C9"/>
              <w:left w:val="nil"/>
              <w:bottom w:val="single" w:sz="4" w:space="0" w:color="C9C9C9"/>
              <w:right w:val="nil"/>
            </w:tcBorders>
            <w:shd w:val="clear" w:color="EDEDED" w:fill="EDEDED"/>
            <w:noWrap/>
            <w:hideMark/>
          </w:tcPr>
          <w:p w14:paraId="3096C29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Partnership</w:t>
            </w:r>
          </w:p>
          <w:p w14:paraId="22B4844C" w14:textId="77777777" w:rsidR="00B958BD" w:rsidRPr="00B958BD" w:rsidRDefault="00B958BD" w:rsidP="00B31834">
            <w:pPr>
              <w:rPr>
                <w:rFonts w:asciiTheme="majorHAnsi" w:eastAsia="Times New Roman" w:hAnsiTheme="majorHAnsi" w:cstheme="majorHAnsi"/>
                <w:color w:val="000000"/>
                <w:sz w:val="20"/>
                <w:szCs w:val="22"/>
              </w:rPr>
            </w:pPr>
          </w:p>
          <w:p w14:paraId="02441A7D" w14:textId="77777777" w:rsidR="00B958BD" w:rsidRPr="00B958BD" w:rsidRDefault="00B958BD" w:rsidP="00B31834">
            <w:pPr>
              <w:rPr>
                <w:rFonts w:asciiTheme="majorHAnsi" w:eastAsia="Times New Roman" w:hAnsiTheme="majorHAnsi" w:cstheme="majorHAnsi"/>
                <w:color w:val="000000"/>
                <w:sz w:val="20"/>
                <w:szCs w:val="22"/>
              </w:rPr>
            </w:pPr>
          </w:p>
          <w:p w14:paraId="09B8D217" w14:textId="77777777" w:rsidR="00B958BD" w:rsidRPr="00B958BD" w:rsidRDefault="00B958BD" w:rsidP="00B31834">
            <w:pPr>
              <w:rPr>
                <w:rFonts w:asciiTheme="majorHAnsi" w:eastAsia="Times New Roman" w:hAnsiTheme="majorHAnsi" w:cstheme="majorHAnsi"/>
                <w:color w:val="000000"/>
                <w:sz w:val="20"/>
                <w:szCs w:val="22"/>
              </w:rPr>
            </w:pPr>
          </w:p>
          <w:p w14:paraId="12607FAF" w14:textId="77777777" w:rsidR="00B958BD" w:rsidRPr="00B958BD" w:rsidRDefault="00B958BD" w:rsidP="00B31834">
            <w:pPr>
              <w:rPr>
                <w:rFonts w:asciiTheme="majorHAnsi" w:eastAsia="Times New Roman" w:hAnsiTheme="majorHAnsi" w:cstheme="majorHAnsi"/>
                <w:color w:val="000000"/>
                <w:sz w:val="20"/>
                <w:szCs w:val="22"/>
              </w:rPr>
            </w:pPr>
          </w:p>
          <w:p w14:paraId="1B0F1BB2" w14:textId="77777777" w:rsidR="00B958BD" w:rsidRPr="00B958BD" w:rsidRDefault="00B958BD" w:rsidP="00B31834">
            <w:pPr>
              <w:rPr>
                <w:rFonts w:asciiTheme="majorHAnsi" w:eastAsia="Times New Roman" w:hAnsiTheme="majorHAnsi" w:cstheme="majorHAnsi"/>
                <w:color w:val="000000"/>
                <w:sz w:val="20"/>
                <w:szCs w:val="22"/>
              </w:rPr>
            </w:pPr>
          </w:p>
          <w:p w14:paraId="2DA63450" w14:textId="77777777" w:rsidR="00B958BD" w:rsidRPr="00B958BD" w:rsidRDefault="00B958BD" w:rsidP="00B31834">
            <w:pPr>
              <w:rPr>
                <w:rFonts w:asciiTheme="majorHAnsi" w:eastAsia="Times New Roman" w:hAnsiTheme="majorHAnsi" w:cstheme="majorHAnsi"/>
                <w:color w:val="000000"/>
                <w:sz w:val="20"/>
                <w:szCs w:val="22"/>
              </w:rPr>
            </w:pPr>
          </w:p>
          <w:p w14:paraId="5C31A0D3" w14:textId="77777777" w:rsidR="00B958BD" w:rsidRPr="00B958BD" w:rsidRDefault="00B958BD" w:rsidP="00B31834">
            <w:pPr>
              <w:rPr>
                <w:rFonts w:asciiTheme="majorHAnsi" w:eastAsia="Times New Roman" w:hAnsiTheme="majorHAnsi" w:cstheme="majorHAnsi"/>
                <w:color w:val="000000"/>
                <w:sz w:val="20"/>
                <w:szCs w:val="22"/>
              </w:rPr>
            </w:pPr>
          </w:p>
          <w:p w14:paraId="76F3AE98" w14:textId="77777777" w:rsidR="00B958BD" w:rsidRPr="00B958BD" w:rsidRDefault="00B958BD" w:rsidP="00B31834">
            <w:pPr>
              <w:rPr>
                <w:rFonts w:asciiTheme="majorHAnsi" w:eastAsia="Times New Roman" w:hAnsiTheme="majorHAnsi" w:cstheme="majorHAnsi"/>
                <w:color w:val="000000"/>
                <w:sz w:val="20"/>
                <w:szCs w:val="22"/>
              </w:rPr>
            </w:pPr>
          </w:p>
          <w:p w14:paraId="7D7DE54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Sylfaen"/>
                <w:color w:val="000000"/>
                <w:sz w:val="20"/>
                <w:szCs w:val="22"/>
              </w:rPr>
              <w:t>პარტნიორობა</w:t>
            </w:r>
            <w:r w:rsidRPr="00B958BD">
              <w:rPr>
                <w:rFonts w:asciiTheme="majorHAnsi" w:eastAsia="Times New Roman" w:hAnsiTheme="majorHAnsi" w:cstheme="majorHAnsi"/>
                <w:color w:val="000000"/>
                <w:sz w:val="20"/>
                <w:szCs w:val="22"/>
              </w:rPr>
              <w:t xml:space="preserve"> </w:t>
            </w:r>
          </w:p>
        </w:tc>
        <w:tc>
          <w:tcPr>
            <w:tcW w:w="916" w:type="dxa"/>
            <w:tcBorders>
              <w:top w:val="single" w:sz="4" w:space="0" w:color="C9C9C9"/>
              <w:left w:val="nil"/>
              <w:bottom w:val="single" w:sz="4" w:space="0" w:color="C9C9C9"/>
              <w:right w:val="nil"/>
            </w:tcBorders>
            <w:shd w:val="clear" w:color="EDEDED" w:fill="EDEDED"/>
            <w:noWrap/>
            <w:hideMark/>
          </w:tcPr>
          <w:p w14:paraId="61D2539F"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17.8</w:t>
            </w:r>
          </w:p>
        </w:tc>
        <w:tc>
          <w:tcPr>
            <w:tcW w:w="3436" w:type="dxa"/>
            <w:tcBorders>
              <w:top w:val="single" w:sz="4" w:space="0" w:color="C9C9C9"/>
              <w:left w:val="nil"/>
              <w:bottom w:val="single" w:sz="4" w:space="0" w:color="C9C9C9"/>
              <w:right w:val="nil"/>
            </w:tcBorders>
            <w:shd w:val="clear" w:color="EDEDED" w:fill="EDEDED"/>
            <w:hideMark/>
          </w:tcPr>
          <w:p w14:paraId="5CDEF1D2"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17.8 Fully operationalize the technology bank and science, technology and innovation capacity-building mechanism for least developed countries by 2017 and enhance the use of enabling technology, in particular information and communications technology </w:t>
            </w:r>
          </w:p>
          <w:p w14:paraId="6FEFF72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17.8 </w:t>
            </w:r>
            <w:r w:rsidRPr="00B958BD">
              <w:rPr>
                <w:rFonts w:ascii="Sylfaen" w:eastAsia="Times New Roman" w:hAnsi="Sylfaen" w:cs="Sylfaen"/>
                <w:color w:val="000000"/>
                <w:sz w:val="20"/>
                <w:szCs w:val="22"/>
              </w:rPr>
              <w:t>ტექნოლოგიის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ბანკისა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მეცნიერების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ტექნოლოგიისა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ინოვაციის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გამაძლიერებელი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მექანიზმის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სრულად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ამოქმედება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ნაკლებად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ქვეყნებისთვის</w:t>
            </w:r>
            <w:r w:rsidRPr="00B958BD">
              <w:rPr>
                <w:rFonts w:asciiTheme="majorHAnsi" w:eastAsia="Times New Roman" w:hAnsiTheme="majorHAnsi" w:cstheme="majorHAnsi"/>
                <w:color w:val="000000"/>
                <w:sz w:val="20"/>
                <w:szCs w:val="22"/>
              </w:rPr>
              <w:t xml:space="preserve"> 2017 </w:t>
            </w:r>
            <w:r w:rsidRPr="00B958BD">
              <w:rPr>
                <w:rFonts w:ascii="Sylfaen" w:eastAsia="Times New Roman" w:hAnsi="Sylfaen" w:cs="Sylfaen"/>
                <w:color w:val="000000"/>
                <w:sz w:val="20"/>
                <w:szCs w:val="22"/>
              </w:rPr>
              <w:t>წლამდე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ხელშემწყობი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lastRenderedPageBreak/>
              <w:t>ტექნოლოგიის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გამოყენების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განსაკუთრებით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საინფორმაციო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საკომუნიკაციო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ტექნოლოგიის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შემთხვევაში</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63EA7D25"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lastRenderedPageBreak/>
              <w:t>Means</w:t>
            </w:r>
          </w:p>
          <w:p w14:paraId="35CFE1C3" w14:textId="77777777" w:rsidR="00B958BD" w:rsidRPr="00B958BD" w:rsidRDefault="00B958BD" w:rsidP="00B31834">
            <w:pPr>
              <w:rPr>
                <w:rFonts w:asciiTheme="majorHAnsi" w:eastAsia="Times New Roman" w:hAnsiTheme="majorHAnsi" w:cstheme="majorHAnsi"/>
                <w:color w:val="000000"/>
                <w:sz w:val="20"/>
                <w:szCs w:val="22"/>
              </w:rPr>
            </w:pPr>
          </w:p>
          <w:p w14:paraId="0314D035" w14:textId="77777777" w:rsidR="00B958BD" w:rsidRPr="00B958BD" w:rsidRDefault="00B958BD" w:rsidP="00B31834">
            <w:pPr>
              <w:rPr>
                <w:rFonts w:asciiTheme="majorHAnsi" w:eastAsia="Times New Roman" w:hAnsiTheme="majorHAnsi" w:cstheme="majorHAnsi"/>
                <w:color w:val="000000"/>
                <w:sz w:val="20"/>
                <w:szCs w:val="22"/>
              </w:rPr>
            </w:pPr>
          </w:p>
          <w:p w14:paraId="508436FA" w14:textId="77777777" w:rsidR="00B958BD" w:rsidRPr="00B958BD" w:rsidRDefault="00B958BD" w:rsidP="00B31834">
            <w:pPr>
              <w:rPr>
                <w:rFonts w:asciiTheme="majorHAnsi" w:eastAsia="Times New Roman" w:hAnsiTheme="majorHAnsi" w:cstheme="majorHAnsi"/>
                <w:color w:val="000000"/>
                <w:sz w:val="20"/>
                <w:szCs w:val="22"/>
              </w:rPr>
            </w:pPr>
          </w:p>
          <w:p w14:paraId="7B3DF7BA" w14:textId="77777777" w:rsidR="00B958BD" w:rsidRPr="00B958BD" w:rsidRDefault="00B958BD" w:rsidP="00B31834">
            <w:pPr>
              <w:rPr>
                <w:rFonts w:asciiTheme="majorHAnsi" w:eastAsia="Times New Roman" w:hAnsiTheme="majorHAnsi" w:cstheme="majorHAnsi"/>
                <w:color w:val="000000"/>
                <w:sz w:val="20"/>
                <w:szCs w:val="22"/>
              </w:rPr>
            </w:pPr>
          </w:p>
          <w:p w14:paraId="1355826D" w14:textId="77777777" w:rsidR="00B958BD" w:rsidRPr="00B958BD" w:rsidRDefault="00B958BD" w:rsidP="00B31834">
            <w:pPr>
              <w:rPr>
                <w:rFonts w:asciiTheme="majorHAnsi" w:eastAsia="Times New Roman" w:hAnsiTheme="majorHAnsi" w:cstheme="majorHAnsi"/>
                <w:color w:val="000000"/>
                <w:sz w:val="20"/>
                <w:szCs w:val="22"/>
              </w:rPr>
            </w:pPr>
          </w:p>
          <w:p w14:paraId="527939C8" w14:textId="77777777" w:rsidR="00B958BD" w:rsidRPr="00B958BD" w:rsidRDefault="00B958BD" w:rsidP="00B31834">
            <w:pPr>
              <w:rPr>
                <w:rFonts w:asciiTheme="majorHAnsi" w:eastAsia="Times New Roman" w:hAnsiTheme="majorHAnsi" w:cstheme="majorHAnsi"/>
                <w:color w:val="000000"/>
                <w:sz w:val="20"/>
                <w:szCs w:val="22"/>
              </w:rPr>
            </w:pPr>
          </w:p>
          <w:p w14:paraId="0FAA919D" w14:textId="77777777" w:rsidR="00B958BD" w:rsidRPr="00B958BD" w:rsidRDefault="00B958BD" w:rsidP="00B31834">
            <w:pPr>
              <w:rPr>
                <w:rFonts w:ascii="Sylfaen" w:eastAsia="Times New Roman" w:hAnsi="Sylfaen" w:cstheme="majorHAnsi"/>
                <w:color w:val="000000"/>
                <w:sz w:val="20"/>
                <w:szCs w:val="22"/>
                <w:lang w:val="ka-GE"/>
              </w:rPr>
            </w:pPr>
          </w:p>
          <w:p w14:paraId="1DA0F35A" w14:textId="77777777" w:rsidR="00B958BD" w:rsidRPr="00B958BD" w:rsidRDefault="00B958BD" w:rsidP="00B31834">
            <w:pPr>
              <w:rPr>
                <w:rFonts w:ascii="Sylfaen" w:eastAsia="Times New Roman" w:hAnsi="Sylfaen" w:cstheme="majorHAnsi"/>
                <w:color w:val="000000"/>
                <w:sz w:val="20"/>
                <w:szCs w:val="22"/>
                <w:lang w:val="ka-GE"/>
              </w:rPr>
            </w:pPr>
          </w:p>
          <w:p w14:paraId="42A489D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Sylfaen" w:eastAsia="Times New Roman" w:hAnsi="Sylfaen" w:cstheme="majorHAnsi"/>
                <w:color w:val="000000"/>
                <w:sz w:val="20"/>
                <w:szCs w:val="22"/>
                <w:lang w:val="ka-GE"/>
              </w:rPr>
              <w:t>პროცესი</w:t>
            </w:r>
          </w:p>
        </w:tc>
      </w:tr>
      <w:tr w:rsidR="00B958BD" w:rsidRPr="00917A11" w14:paraId="1F43AE90" w14:textId="77777777" w:rsidTr="00B31834">
        <w:trPr>
          <w:trHeight w:val="1152"/>
        </w:trPr>
        <w:tc>
          <w:tcPr>
            <w:tcW w:w="440" w:type="dxa"/>
            <w:tcBorders>
              <w:top w:val="single" w:sz="4" w:space="0" w:color="C9C9C9"/>
              <w:left w:val="single" w:sz="4" w:space="0" w:color="C9C9C9"/>
              <w:bottom w:val="single" w:sz="4" w:space="0" w:color="C9C9C9"/>
              <w:right w:val="nil"/>
            </w:tcBorders>
            <w:shd w:val="clear" w:color="auto" w:fill="auto"/>
            <w:noWrap/>
            <w:hideMark/>
          </w:tcPr>
          <w:p w14:paraId="1D429933"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1EFBF1F3"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427DC88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Partnership</w:t>
            </w:r>
          </w:p>
          <w:p w14:paraId="6E81AC71" w14:textId="77777777" w:rsidR="00B958BD" w:rsidRPr="00B958BD" w:rsidRDefault="00B958BD" w:rsidP="00B31834">
            <w:pPr>
              <w:rPr>
                <w:rFonts w:asciiTheme="majorHAnsi" w:eastAsia="Times New Roman" w:hAnsiTheme="majorHAnsi" w:cstheme="majorHAnsi"/>
                <w:color w:val="000000"/>
                <w:sz w:val="20"/>
                <w:szCs w:val="22"/>
              </w:rPr>
            </w:pPr>
          </w:p>
          <w:p w14:paraId="7FC15200" w14:textId="77777777" w:rsidR="00B958BD" w:rsidRPr="00B958BD" w:rsidRDefault="00B958BD" w:rsidP="00B31834">
            <w:pPr>
              <w:rPr>
                <w:rFonts w:asciiTheme="majorHAnsi" w:eastAsia="Times New Roman" w:hAnsiTheme="majorHAnsi" w:cstheme="majorHAnsi"/>
                <w:color w:val="000000"/>
                <w:sz w:val="20"/>
                <w:szCs w:val="22"/>
              </w:rPr>
            </w:pPr>
          </w:p>
          <w:p w14:paraId="3673BA05" w14:textId="77777777" w:rsidR="00B958BD" w:rsidRPr="00B958BD" w:rsidRDefault="00B958BD" w:rsidP="00B31834">
            <w:pPr>
              <w:rPr>
                <w:rFonts w:asciiTheme="majorHAnsi" w:eastAsia="Times New Roman" w:hAnsiTheme="majorHAnsi" w:cstheme="majorHAnsi"/>
                <w:color w:val="000000"/>
                <w:sz w:val="20"/>
                <w:szCs w:val="22"/>
              </w:rPr>
            </w:pPr>
          </w:p>
          <w:p w14:paraId="10B41A93" w14:textId="77777777" w:rsidR="00B958BD" w:rsidRPr="00B958BD" w:rsidRDefault="00B958BD" w:rsidP="00B31834">
            <w:pPr>
              <w:rPr>
                <w:rFonts w:asciiTheme="majorHAnsi" w:eastAsia="Times New Roman" w:hAnsiTheme="majorHAnsi" w:cstheme="majorHAnsi"/>
                <w:color w:val="000000"/>
                <w:sz w:val="20"/>
                <w:szCs w:val="22"/>
              </w:rPr>
            </w:pPr>
          </w:p>
          <w:p w14:paraId="686C3B30" w14:textId="77777777" w:rsidR="00B958BD" w:rsidRPr="00B958BD" w:rsidRDefault="00B958BD" w:rsidP="00B31834">
            <w:pPr>
              <w:rPr>
                <w:rFonts w:asciiTheme="majorHAnsi" w:eastAsia="Times New Roman" w:hAnsiTheme="majorHAnsi" w:cstheme="majorHAnsi"/>
                <w:color w:val="000000"/>
                <w:sz w:val="20"/>
                <w:szCs w:val="22"/>
              </w:rPr>
            </w:pPr>
          </w:p>
          <w:p w14:paraId="1B278CB6" w14:textId="77777777" w:rsidR="00B958BD" w:rsidRPr="00B958BD" w:rsidRDefault="00B958BD" w:rsidP="00B31834">
            <w:pPr>
              <w:rPr>
                <w:rFonts w:asciiTheme="majorHAnsi" w:eastAsia="Times New Roman" w:hAnsiTheme="majorHAnsi" w:cstheme="majorHAnsi"/>
                <w:color w:val="000000"/>
                <w:sz w:val="20"/>
                <w:szCs w:val="22"/>
              </w:rPr>
            </w:pPr>
          </w:p>
          <w:p w14:paraId="574DE7A6" w14:textId="77777777" w:rsidR="00B958BD" w:rsidRPr="00B958BD" w:rsidRDefault="00B958BD" w:rsidP="00B31834">
            <w:pPr>
              <w:rPr>
                <w:rFonts w:asciiTheme="majorHAnsi" w:eastAsia="Times New Roman" w:hAnsiTheme="majorHAnsi" w:cstheme="majorHAnsi"/>
                <w:color w:val="000000"/>
                <w:sz w:val="20"/>
                <w:szCs w:val="22"/>
              </w:rPr>
            </w:pPr>
          </w:p>
          <w:p w14:paraId="62BCBAB9" w14:textId="77777777" w:rsidR="00B958BD" w:rsidRPr="00B958BD" w:rsidRDefault="00B958BD" w:rsidP="00B31834">
            <w:pPr>
              <w:rPr>
                <w:rFonts w:asciiTheme="majorHAnsi" w:eastAsia="Times New Roman" w:hAnsiTheme="majorHAnsi" w:cstheme="majorHAnsi"/>
                <w:color w:val="000000"/>
                <w:sz w:val="20"/>
                <w:szCs w:val="22"/>
              </w:rPr>
            </w:pPr>
          </w:p>
          <w:p w14:paraId="7D5428DD" w14:textId="77777777" w:rsidR="00B958BD" w:rsidRPr="00B958BD" w:rsidRDefault="00B958BD" w:rsidP="00B31834">
            <w:pPr>
              <w:rPr>
                <w:rFonts w:asciiTheme="majorHAnsi" w:eastAsia="Times New Roman" w:hAnsiTheme="majorHAnsi" w:cstheme="majorHAnsi"/>
                <w:color w:val="000000"/>
                <w:sz w:val="20"/>
                <w:szCs w:val="22"/>
              </w:rPr>
            </w:pPr>
          </w:p>
          <w:p w14:paraId="20B0A870" w14:textId="77777777" w:rsidR="00B958BD" w:rsidRPr="00B958BD" w:rsidRDefault="00B958BD" w:rsidP="00B31834">
            <w:pPr>
              <w:rPr>
                <w:rFonts w:asciiTheme="majorHAnsi" w:eastAsia="Times New Roman" w:hAnsiTheme="majorHAnsi" w:cstheme="majorHAnsi"/>
                <w:color w:val="000000"/>
                <w:sz w:val="20"/>
                <w:szCs w:val="22"/>
              </w:rPr>
            </w:pPr>
          </w:p>
          <w:p w14:paraId="343A97CC"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პარტნიორობა</w:t>
            </w:r>
          </w:p>
        </w:tc>
        <w:tc>
          <w:tcPr>
            <w:tcW w:w="916" w:type="dxa"/>
            <w:tcBorders>
              <w:top w:val="single" w:sz="4" w:space="0" w:color="C9C9C9"/>
              <w:left w:val="nil"/>
              <w:bottom w:val="single" w:sz="4" w:space="0" w:color="C9C9C9"/>
              <w:right w:val="nil"/>
            </w:tcBorders>
            <w:shd w:val="clear" w:color="auto" w:fill="auto"/>
            <w:noWrap/>
            <w:hideMark/>
          </w:tcPr>
          <w:p w14:paraId="46DE2F0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17.18</w:t>
            </w:r>
          </w:p>
        </w:tc>
        <w:tc>
          <w:tcPr>
            <w:tcW w:w="3436" w:type="dxa"/>
            <w:tcBorders>
              <w:top w:val="single" w:sz="4" w:space="0" w:color="C9C9C9"/>
              <w:left w:val="nil"/>
              <w:bottom w:val="single" w:sz="4" w:space="0" w:color="C9C9C9"/>
              <w:right w:val="nil"/>
            </w:tcBorders>
            <w:shd w:val="clear" w:color="auto" w:fill="auto"/>
            <w:hideMark/>
          </w:tcPr>
          <w:p w14:paraId="54BFB33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17.18 By 2020, enhance capacity-building support to Georgia to increase significantly the availability of high-quality, timely and reliable data disaggregated by income, gender, age, race, ethnicity, migratory status, disability, geographic location and other characteristics relevant in national context</w:t>
            </w:r>
          </w:p>
          <w:p w14:paraId="594AB58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17.18 2020 </w:t>
            </w:r>
            <w:r w:rsidRPr="00B958BD">
              <w:rPr>
                <w:rFonts w:ascii="Sylfaen" w:eastAsia="Times New Roman" w:hAnsi="Sylfaen" w:cs="Sylfaen"/>
                <w:color w:val="000000"/>
                <w:sz w:val="20"/>
                <w:szCs w:val="22"/>
              </w:rPr>
              <w:t>წლისთვის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ხელშეწყობა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საქ</w:t>
            </w:r>
            <w:r w:rsidRPr="00B958BD">
              <w:rPr>
                <w:rFonts w:asciiTheme="majorHAnsi" w:eastAsia="Times New Roman" w:hAnsiTheme="majorHAnsi" w:cstheme="majorHAnsi"/>
                <w:color w:val="000000"/>
                <w:sz w:val="20"/>
                <w:szCs w:val="22"/>
              </w:rPr>
              <w:t>-</w:t>
            </w:r>
            <w:r w:rsidRPr="00B958BD">
              <w:rPr>
                <w:rFonts w:ascii="Sylfaen" w:eastAsia="Times New Roman" w:hAnsi="Sylfaen" w:cs="Sylfaen"/>
                <w:color w:val="000000"/>
                <w:sz w:val="20"/>
                <w:szCs w:val="22"/>
              </w:rPr>
              <w:t>ოსთვის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შემოსავლის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გენდერის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ასაკის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რასის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ეთნიკური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წარმომავლობის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მიგრაციული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სტატუსის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შეზღუდული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შესაძლებლობების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გეოგრაფიული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მდებარეობის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შესაბამის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ეროვნულ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კონტექსტში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არსებული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სხვა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მახასიათებლების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მიხედვით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კლასიფიცირებულ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ხარისხიან</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დროულ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სანდო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მონაცემებზე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წვდომის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მნიშვნელოვნად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გაზრდის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მიზნით</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222385AA"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47CBA160" w14:textId="77777777" w:rsidR="00B958BD" w:rsidRPr="00B958BD" w:rsidRDefault="00B958BD" w:rsidP="00B31834">
            <w:pPr>
              <w:rPr>
                <w:rFonts w:asciiTheme="majorHAnsi" w:eastAsia="Times New Roman" w:hAnsiTheme="majorHAnsi" w:cstheme="majorHAnsi"/>
                <w:color w:val="000000"/>
                <w:sz w:val="20"/>
                <w:szCs w:val="22"/>
              </w:rPr>
            </w:pPr>
          </w:p>
          <w:p w14:paraId="69FAB8D0" w14:textId="77777777" w:rsidR="00B958BD" w:rsidRPr="00B958BD" w:rsidRDefault="00B958BD" w:rsidP="00B31834">
            <w:pPr>
              <w:rPr>
                <w:rFonts w:asciiTheme="majorHAnsi" w:eastAsia="Times New Roman" w:hAnsiTheme="majorHAnsi" w:cstheme="majorHAnsi"/>
                <w:color w:val="000000"/>
                <w:sz w:val="20"/>
                <w:szCs w:val="22"/>
              </w:rPr>
            </w:pPr>
          </w:p>
          <w:p w14:paraId="5290F4B4" w14:textId="77777777" w:rsidR="00B958BD" w:rsidRPr="00B958BD" w:rsidRDefault="00B958BD" w:rsidP="00B31834">
            <w:pPr>
              <w:rPr>
                <w:rFonts w:asciiTheme="majorHAnsi" w:eastAsia="Times New Roman" w:hAnsiTheme="majorHAnsi" w:cstheme="majorHAnsi"/>
                <w:color w:val="000000"/>
                <w:sz w:val="20"/>
                <w:szCs w:val="22"/>
              </w:rPr>
            </w:pPr>
          </w:p>
          <w:p w14:paraId="1E0881DF" w14:textId="77777777" w:rsidR="00B958BD" w:rsidRPr="00B958BD" w:rsidRDefault="00B958BD" w:rsidP="00B31834">
            <w:pPr>
              <w:rPr>
                <w:rFonts w:asciiTheme="majorHAnsi" w:eastAsia="Times New Roman" w:hAnsiTheme="majorHAnsi" w:cstheme="majorHAnsi"/>
                <w:color w:val="000000"/>
                <w:sz w:val="20"/>
                <w:szCs w:val="22"/>
              </w:rPr>
            </w:pPr>
          </w:p>
          <w:p w14:paraId="476B11BE" w14:textId="77777777" w:rsidR="00B958BD" w:rsidRPr="00B958BD" w:rsidRDefault="00B958BD" w:rsidP="00B31834">
            <w:pPr>
              <w:rPr>
                <w:rFonts w:asciiTheme="majorHAnsi" w:eastAsia="Times New Roman" w:hAnsiTheme="majorHAnsi" w:cstheme="majorHAnsi"/>
                <w:color w:val="000000"/>
                <w:sz w:val="20"/>
                <w:szCs w:val="22"/>
              </w:rPr>
            </w:pPr>
          </w:p>
          <w:p w14:paraId="719475AB" w14:textId="77777777" w:rsidR="00B958BD" w:rsidRPr="00B958BD" w:rsidRDefault="00B958BD" w:rsidP="00B31834">
            <w:pPr>
              <w:rPr>
                <w:rFonts w:asciiTheme="majorHAnsi" w:eastAsia="Times New Roman" w:hAnsiTheme="majorHAnsi" w:cstheme="majorHAnsi"/>
                <w:color w:val="000000"/>
                <w:sz w:val="20"/>
                <w:szCs w:val="22"/>
              </w:rPr>
            </w:pPr>
          </w:p>
          <w:p w14:paraId="6773248B" w14:textId="77777777" w:rsidR="00B958BD" w:rsidRPr="00B958BD" w:rsidRDefault="00B958BD" w:rsidP="00B31834">
            <w:pPr>
              <w:rPr>
                <w:rFonts w:asciiTheme="majorHAnsi" w:eastAsia="Times New Roman" w:hAnsiTheme="majorHAnsi" w:cstheme="majorHAnsi"/>
                <w:color w:val="000000"/>
                <w:sz w:val="20"/>
                <w:szCs w:val="22"/>
              </w:rPr>
            </w:pPr>
          </w:p>
          <w:p w14:paraId="474DD96A" w14:textId="77777777" w:rsidR="00B958BD" w:rsidRPr="00B958BD" w:rsidRDefault="00B958BD" w:rsidP="00B31834">
            <w:pPr>
              <w:rPr>
                <w:rFonts w:asciiTheme="majorHAnsi" w:eastAsia="Times New Roman" w:hAnsiTheme="majorHAnsi" w:cstheme="majorHAnsi"/>
                <w:color w:val="000000"/>
                <w:sz w:val="20"/>
                <w:szCs w:val="22"/>
              </w:rPr>
            </w:pPr>
          </w:p>
          <w:p w14:paraId="109A8716" w14:textId="77777777" w:rsidR="00B958BD" w:rsidRPr="00B958BD" w:rsidRDefault="00B958BD" w:rsidP="00B31834">
            <w:pPr>
              <w:rPr>
                <w:rFonts w:asciiTheme="majorHAnsi" w:eastAsia="Times New Roman" w:hAnsiTheme="majorHAnsi" w:cstheme="majorHAnsi"/>
                <w:color w:val="000000"/>
                <w:sz w:val="20"/>
                <w:szCs w:val="22"/>
              </w:rPr>
            </w:pPr>
          </w:p>
          <w:p w14:paraId="133D06B9" w14:textId="77777777" w:rsidR="00B958BD" w:rsidRPr="00B958BD" w:rsidRDefault="00B958BD" w:rsidP="00B31834">
            <w:pPr>
              <w:rPr>
                <w:rFonts w:asciiTheme="majorHAnsi" w:eastAsia="Times New Roman" w:hAnsiTheme="majorHAnsi" w:cstheme="majorHAnsi"/>
                <w:color w:val="000000"/>
                <w:sz w:val="20"/>
                <w:szCs w:val="22"/>
              </w:rPr>
            </w:pPr>
          </w:p>
          <w:p w14:paraId="2737B5BC"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საშუალება</w:t>
            </w:r>
          </w:p>
        </w:tc>
      </w:tr>
      <w:tr w:rsidR="00B958BD" w:rsidRPr="00917A11" w14:paraId="63AE96C5" w14:textId="77777777" w:rsidTr="00B31834">
        <w:trPr>
          <w:trHeight w:val="576"/>
        </w:trPr>
        <w:tc>
          <w:tcPr>
            <w:tcW w:w="440" w:type="dxa"/>
            <w:tcBorders>
              <w:top w:val="single" w:sz="4" w:space="0" w:color="C9C9C9"/>
              <w:left w:val="single" w:sz="4" w:space="0" w:color="C9C9C9"/>
              <w:bottom w:val="single" w:sz="4" w:space="0" w:color="C9C9C9"/>
              <w:right w:val="nil"/>
            </w:tcBorders>
            <w:shd w:val="clear" w:color="EDEDED" w:fill="EDEDED"/>
            <w:noWrap/>
            <w:hideMark/>
          </w:tcPr>
          <w:p w14:paraId="028C85CF"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EDEDED" w:fill="EDEDED"/>
            <w:hideMark/>
          </w:tcPr>
          <w:p w14:paraId="63F61237"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EDEDED" w:fill="EDEDED"/>
            <w:noWrap/>
            <w:hideMark/>
          </w:tcPr>
          <w:p w14:paraId="7225B4C7"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Partnership</w:t>
            </w:r>
          </w:p>
          <w:p w14:paraId="2B951D3F" w14:textId="77777777" w:rsidR="00B958BD" w:rsidRPr="00B958BD" w:rsidRDefault="00B958BD" w:rsidP="00B31834">
            <w:pPr>
              <w:rPr>
                <w:rFonts w:asciiTheme="majorHAnsi" w:eastAsia="Times New Roman" w:hAnsiTheme="majorHAnsi" w:cstheme="majorHAnsi"/>
                <w:color w:val="000000"/>
                <w:sz w:val="20"/>
                <w:szCs w:val="22"/>
              </w:rPr>
            </w:pPr>
          </w:p>
          <w:p w14:paraId="128FC38B" w14:textId="77777777" w:rsidR="00B958BD" w:rsidRPr="00B958BD" w:rsidRDefault="00B958BD" w:rsidP="00B31834">
            <w:pPr>
              <w:rPr>
                <w:rFonts w:asciiTheme="majorHAnsi" w:eastAsia="Times New Roman" w:hAnsiTheme="majorHAnsi" w:cstheme="majorHAnsi"/>
                <w:color w:val="000000"/>
                <w:sz w:val="20"/>
                <w:szCs w:val="22"/>
              </w:rPr>
            </w:pPr>
          </w:p>
          <w:p w14:paraId="304D742E" w14:textId="77777777" w:rsidR="00B958BD" w:rsidRPr="00B958BD" w:rsidRDefault="00B958BD" w:rsidP="00B31834">
            <w:pPr>
              <w:rPr>
                <w:rFonts w:asciiTheme="majorHAnsi" w:eastAsia="Times New Roman" w:hAnsiTheme="majorHAnsi" w:cstheme="majorHAnsi"/>
                <w:color w:val="000000"/>
                <w:sz w:val="20"/>
                <w:szCs w:val="22"/>
              </w:rPr>
            </w:pPr>
          </w:p>
          <w:p w14:paraId="266EC388" w14:textId="77777777" w:rsidR="00B958BD" w:rsidRPr="00B958BD" w:rsidRDefault="00B958BD" w:rsidP="00B31834">
            <w:pPr>
              <w:rPr>
                <w:rFonts w:asciiTheme="majorHAnsi" w:eastAsia="Times New Roman" w:hAnsiTheme="majorHAnsi" w:cstheme="majorHAnsi"/>
                <w:color w:val="000000"/>
                <w:sz w:val="20"/>
                <w:szCs w:val="22"/>
              </w:rPr>
            </w:pPr>
          </w:p>
          <w:p w14:paraId="0250027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პარტნიორობა</w:t>
            </w:r>
          </w:p>
        </w:tc>
        <w:tc>
          <w:tcPr>
            <w:tcW w:w="916" w:type="dxa"/>
            <w:tcBorders>
              <w:top w:val="single" w:sz="4" w:space="0" w:color="C9C9C9"/>
              <w:left w:val="nil"/>
              <w:bottom w:val="single" w:sz="4" w:space="0" w:color="C9C9C9"/>
              <w:right w:val="nil"/>
            </w:tcBorders>
            <w:shd w:val="clear" w:color="EDEDED" w:fill="EDEDED"/>
            <w:noWrap/>
            <w:hideMark/>
          </w:tcPr>
          <w:p w14:paraId="527A47D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17.19.1</w:t>
            </w:r>
          </w:p>
        </w:tc>
        <w:tc>
          <w:tcPr>
            <w:tcW w:w="3436" w:type="dxa"/>
            <w:tcBorders>
              <w:top w:val="single" w:sz="4" w:space="0" w:color="C9C9C9"/>
              <w:left w:val="nil"/>
              <w:bottom w:val="single" w:sz="4" w:space="0" w:color="C9C9C9"/>
              <w:right w:val="nil"/>
            </w:tcBorders>
            <w:shd w:val="clear" w:color="EDEDED" w:fill="EDEDED"/>
            <w:hideMark/>
          </w:tcPr>
          <w:p w14:paraId="38231C69"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17.19.1: Dollar Value of all resources made available to strengthen statistical capacity in developing countries </w:t>
            </w:r>
          </w:p>
          <w:p w14:paraId="3605CB0D"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17.19.1: </w:t>
            </w:r>
            <w:r w:rsidRPr="00B958BD">
              <w:rPr>
                <w:rFonts w:ascii="Sylfaen" w:eastAsia="Times New Roman" w:hAnsi="Sylfaen" w:cs="Sylfaen"/>
                <w:color w:val="000000"/>
                <w:sz w:val="20"/>
                <w:szCs w:val="22"/>
              </w:rPr>
              <w:t>ყველა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რესურსის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ღირებულება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დოლარებში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რომლებიც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გამოყენებულია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განვითარებად</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ქვეყნებში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სტატისტიკის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წარმოების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უნარის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განსამტკიცებლად</w:t>
            </w:r>
          </w:p>
        </w:tc>
        <w:tc>
          <w:tcPr>
            <w:tcW w:w="1418" w:type="dxa"/>
            <w:tcBorders>
              <w:top w:val="single" w:sz="4" w:space="0" w:color="C9C9C9"/>
              <w:left w:val="nil"/>
              <w:bottom w:val="single" w:sz="4" w:space="0" w:color="C9C9C9"/>
              <w:right w:val="single" w:sz="4" w:space="0" w:color="C9C9C9"/>
            </w:tcBorders>
            <w:shd w:val="clear" w:color="EDEDED" w:fill="EDEDED"/>
            <w:noWrap/>
            <w:hideMark/>
          </w:tcPr>
          <w:p w14:paraId="174B8293"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46DCF481" w14:textId="77777777" w:rsidR="00B958BD" w:rsidRPr="00B958BD" w:rsidRDefault="00B958BD" w:rsidP="00B31834">
            <w:pPr>
              <w:rPr>
                <w:rFonts w:asciiTheme="majorHAnsi" w:eastAsia="Times New Roman" w:hAnsiTheme="majorHAnsi" w:cstheme="majorHAnsi"/>
                <w:color w:val="000000"/>
                <w:sz w:val="20"/>
                <w:szCs w:val="22"/>
              </w:rPr>
            </w:pPr>
          </w:p>
          <w:p w14:paraId="259CCE0F" w14:textId="77777777" w:rsidR="00B958BD" w:rsidRPr="00B958BD" w:rsidRDefault="00B958BD" w:rsidP="00B31834">
            <w:pPr>
              <w:rPr>
                <w:rFonts w:asciiTheme="majorHAnsi" w:eastAsia="Times New Roman" w:hAnsiTheme="majorHAnsi" w:cstheme="majorHAnsi"/>
                <w:color w:val="000000"/>
                <w:sz w:val="20"/>
                <w:szCs w:val="22"/>
              </w:rPr>
            </w:pPr>
          </w:p>
          <w:p w14:paraId="0B99DD16" w14:textId="77777777" w:rsidR="00B958BD" w:rsidRPr="00B958BD" w:rsidRDefault="00B958BD" w:rsidP="00B31834">
            <w:pPr>
              <w:rPr>
                <w:rFonts w:asciiTheme="majorHAnsi" w:eastAsia="Times New Roman" w:hAnsiTheme="majorHAnsi" w:cstheme="majorHAnsi"/>
                <w:color w:val="000000"/>
                <w:sz w:val="20"/>
                <w:szCs w:val="22"/>
              </w:rPr>
            </w:pPr>
          </w:p>
          <w:p w14:paraId="28C33AFC" w14:textId="77777777" w:rsidR="00B958BD" w:rsidRPr="00B958BD" w:rsidRDefault="00B958BD" w:rsidP="00B31834">
            <w:pPr>
              <w:rPr>
                <w:rFonts w:asciiTheme="majorHAnsi" w:eastAsia="Times New Roman" w:hAnsiTheme="majorHAnsi" w:cstheme="majorHAnsi"/>
                <w:color w:val="000000"/>
                <w:sz w:val="20"/>
                <w:szCs w:val="22"/>
              </w:rPr>
            </w:pPr>
          </w:p>
          <w:p w14:paraId="64BA8C8B"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r w:rsidR="00B958BD" w:rsidRPr="00917A11" w14:paraId="2E7B908F" w14:textId="77777777" w:rsidTr="00B31834">
        <w:trPr>
          <w:trHeight w:val="864"/>
        </w:trPr>
        <w:tc>
          <w:tcPr>
            <w:tcW w:w="440" w:type="dxa"/>
            <w:tcBorders>
              <w:top w:val="single" w:sz="4" w:space="0" w:color="C9C9C9"/>
              <w:left w:val="single" w:sz="4" w:space="0" w:color="C9C9C9"/>
              <w:bottom w:val="single" w:sz="4" w:space="0" w:color="C9C9C9"/>
              <w:right w:val="nil"/>
            </w:tcBorders>
            <w:shd w:val="clear" w:color="auto" w:fill="auto"/>
            <w:noWrap/>
            <w:hideMark/>
          </w:tcPr>
          <w:p w14:paraId="3BDB0172" w14:textId="77777777" w:rsidR="00B958BD" w:rsidRPr="00B958BD" w:rsidRDefault="00B958BD" w:rsidP="00B31834">
            <w:pPr>
              <w:rPr>
                <w:rFonts w:asciiTheme="majorHAnsi" w:eastAsia="Times New Roman" w:hAnsiTheme="majorHAnsi" w:cstheme="majorHAnsi"/>
                <w:color w:val="000000"/>
                <w:sz w:val="20"/>
                <w:szCs w:val="22"/>
              </w:rPr>
            </w:pPr>
          </w:p>
        </w:tc>
        <w:tc>
          <w:tcPr>
            <w:tcW w:w="2111" w:type="dxa"/>
            <w:tcBorders>
              <w:top w:val="single" w:sz="4" w:space="0" w:color="C9C9C9"/>
              <w:left w:val="nil"/>
              <w:bottom w:val="single" w:sz="4" w:space="0" w:color="C9C9C9"/>
              <w:right w:val="nil"/>
            </w:tcBorders>
            <w:shd w:val="clear" w:color="auto" w:fill="auto"/>
            <w:hideMark/>
          </w:tcPr>
          <w:p w14:paraId="5BD3523F" w14:textId="77777777" w:rsidR="00B958BD" w:rsidRPr="00B958BD" w:rsidRDefault="00B958BD" w:rsidP="00B31834">
            <w:pPr>
              <w:rPr>
                <w:rFonts w:asciiTheme="majorHAnsi" w:eastAsia="Times New Roman" w:hAnsiTheme="majorHAnsi" w:cstheme="majorHAnsi"/>
                <w:sz w:val="20"/>
                <w:szCs w:val="20"/>
              </w:rPr>
            </w:pPr>
          </w:p>
        </w:tc>
        <w:tc>
          <w:tcPr>
            <w:tcW w:w="1739" w:type="dxa"/>
            <w:tcBorders>
              <w:top w:val="single" w:sz="4" w:space="0" w:color="C9C9C9"/>
              <w:left w:val="nil"/>
              <w:bottom w:val="single" w:sz="4" w:space="0" w:color="C9C9C9"/>
              <w:right w:val="nil"/>
            </w:tcBorders>
            <w:shd w:val="clear" w:color="auto" w:fill="auto"/>
            <w:noWrap/>
            <w:hideMark/>
          </w:tcPr>
          <w:p w14:paraId="550720F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Partnership</w:t>
            </w:r>
          </w:p>
          <w:p w14:paraId="0D87802A" w14:textId="77777777" w:rsidR="00B958BD" w:rsidRPr="00B958BD" w:rsidRDefault="00B958BD" w:rsidP="00B31834">
            <w:pPr>
              <w:rPr>
                <w:rFonts w:asciiTheme="majorHAnsi" w:eastAsia="Times New Roman" w:hAnsiTheme="majorHAnsi" w:cstheme="majorHAnsi"/>
                <w:color w:val="000000"/>
                <w:sz w:val="20"/>
                <w:szCs w:val="22"/>
              </w:rPr>
            </w:pPr>
          </w:p>
          <w:p w14:paraId="224C9118" w14:textId="77777777" w:rsidR="00B958BD" w:rsidRPr="00B958BD" w:rsidRDefault="00B958BD" w:rsidP="00B31834">
            <w:pPr>
              <w:rPr>
                <w:rFonts w:asciiTheme="majorHAnsi" w:eastAsia="Times New Roman" w:hAnsiTheme="majorHAnsi" w:cstheme="majorHAnsi"/>
                <w:color w:val="000000"/>
                <w:sz w:val="20"/>
                <w:szCs w:val="22"/>
              </w:rPr>
            </w:pPr>
          </w:p>
          <w:p w14:paraId="6E670448" w14:textId="77777777" w:rsidR="00B958BD" w:rsidRPr="00B958BD" w:rsidRDefault="00B958BD" w:rsidP="00B31834">
            <w:pPr>
              <w:rPr>
                <w:rFonts w:asciiTheme="majorHAnsi" w:eastAsia="Times New Roman" w:hAnsiTheme="majorHAnsi" w:cstheme="majorHAnsi"/>
                <w:color w:val="000000"/>
                <w:sz w:val="20"/>
                <w:szCs w:val="22"/>
              </w:rPr>
            </w:pPr>
          </w:p>
          <w:p w14:paraId="011C31B3" w14:textId="77777777" w:rsidR="00B958BD" w:rsidRPr="00B958BD" w:rsidRDefault="00B958BD" w:rsidP="00B31834">
            <w:pPr>
              <w:rPr>
                <w:rFonts w:asciiTheme="majorHAnsi" w:eastAsia="Times New Roman" w:hAnsiTheme="majorHAnsi" w:cstheme="majorHAnsi"/>
                <w:color w:val="000000"/>
                <w:sz w:val="20"/>
                <w:szCs w:val="22"/>
              </w:rPr>
            </w:pPr>
          </w:p>
          <w:p w14:paraId="31AB571A" w14:textId="77777777" w:rsidR="00B958BD" w:rsidRPr="00B958BD" w:rsidRDefault="00B958BD" w:rsidP="00B31834">
            <w:pPr>
              <w:rPr>
                <w:rFonts w:asciiTheme="majorHAnsi" w:eastAsia="Times New Roman" w:hAnsiTheme="majorHAnsi" w:cstheme="majorHAnsi"/>
                <w:color w:val="000000"/>
                <w:sz w:val="20"/>
                <w:szCs w:val="22"/>
              </w:rPr>
            </w:pPr>
          </w:p>
          <w:p w14:paraId="15394755" w14:textId="77777777" w:rsidR="00B958BD" w:rsidRPr="00B958BD" w:rsidRDefault="00B958BD" w:rsidP="00B31834">
            <w:pPr>
              <w:rPr>
                <w:rFonts w:asciiTheme="majorHAnsi" w:eastAsia="Times New Roman" w:hAnsiTheme="majorHAnsi" w:cstheme="majorHAnsi"/>
                <w:color w:val="000000"/>
                <w:sz w:val="20"/>
                <w:szCs w:val="22"/>
              </w:rPr>
            </w:pPr>
          </w:p>
          <w:p w14:paraId="51724069" w14:textId="77777777" w:rsidR="00B958BD" w:rsidRPr="00B958BD" w:rsidRDefault="00B958BD" w:rsidP="00B31834">
            <w:pPr>
              <w:rPr>
                <w:rFonts w:asciiTheme="majorHAnsi" w:eastAsia="Times New Roman" w:hAnsiTheme="majorHAnsi" w:cstheme="majorHAnsi"/>
                <w:color w:val="000000"/>
                <w:sz w:val="20"/>
                <w:szCs w:val="22"/>
              </w:rPr>
            </w:pPr>
          </w:p>
          <w:p w14:paraId="271DEB01"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პარტნიორობა</w:t>
            </w:r>
          </w:p>
        </w:tc>
        <w:tc>
          <w:tcPr>
            <w:tcW w:w="916" w:type="dxa"/>
            <w:tcBorders>
              <w:top w:val="single" w:sz="4" w:space="0" w:color="C9C9C9"/>
              <w:left w:val="nil"/>
              <w:bottom w:val="single" w:sz="4" w:space="0" w:color="C9C9C9"/>
              <w:right w:val="nil"/>
            </w:tcBorders>
            <w:shd w:val="clear" w:color="auto" w:fill="auto"/>
            <w:noWrap/>
            <w:hideMark/>
          </w:tcPr>
          <w:p w14:paraId="41CD41E8"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17.19.2</w:t>
            </w:r>
          </w:p>
        </w:tc>
        <w:tc>
          <w:tcPr>
            <w:tcW w:w="3436" w:type="dxa"/>
            <w:tcBorders>
              <w:top w:val="single" w:sz="4" w:space="0" w:color="C9C9C9"/>
              <w:left w:val="nil"/>
              <w:bottom w:val="single" w:sz="4" w:space="0" w:color="C9C9C9"/>
              <w:right w:val="nil"/>
            </w:tcBorders>
            <w:shd w:val="clear" w:color="auto" w:fill="auto"/>
            <w:hideMark/>
          </w:tcPr>
          <w:p w14:paraId="7A663220"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17.19.2: Proportion of countries that (a) have conducted at least one population and housing census in the last 10 years; and (b) have achieved 100 per cent birth registration and 80 per cent death registration</w:t>
            </w:r>
          </w:p>
          <w:p w14:paraId="3D9DF574"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 xml:space="preserve">17.19.2: </w:t>
            </w:r>
            <w:r w:rsidRPr="00B958BD">
              <w:rPr>
                <w:rFonts w:ascii="Sylfaen" w:eastAsia="Times New Roman" w:hAnsi="Sylfaen" w:cs="Sylfaen"/>
                <w:color w:val="000000"/>
                <w:sz w:val="20"/>
                <w:szCs w:val="22"/>
              </w:rPr>
              <w:t>იმ</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ქვეყნების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პროპორციული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ოდენობა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რომლებსაც</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ჩატარებული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აქვთ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მოსახლეობის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საოჯახო</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სულ</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მცირე</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ერთი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აღწერა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ბოლო</w:t>
            </w:r>
            <w:r w:rsidRPr="00B958BD">
              <w:rPr>
                <w:rFonts w:asciiTheme="majorHAnsi" w:eastAsia="Times New Roman" w:hAnsiTheme="majorHAnsi" w:cstheme="majorHAnsi"/>
                <w:color w:val="000000"/>
                <w:sz w:val="20"/>
                <w:szCs w:val="22"/>
              </w:rPr>
              <w:t xml:space="preserve"> 10 </w:t>
            </w:r>
            <w:r w:rsidRPr="00B958BD">
              <w:rPr>
                <w:rFonts w:ascii="Sylfaen" w:eastAsia="Times New Roman" w:hAnsi="Sylfaen" w:cs="Sylfaen"/>
                <w:color w:val="000000"/>
                <w:sz w:val="20"/>
                <w:szCs w:val="22"/>
              </w:rPr>
              <w:t>წლის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განმავლობაში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ბ</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მიღწეული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აქვთ</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დაბადების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რეგისტრირების</w:t>
            </w:r>
            <w:r w:rsidRPr="00B958BD">
              <w:rPr>
                <w:rFonts w:asciiTheme="majorHAnsi" w:eastAsia="Times New Roman" w:hAnsiTheme="majorHAnsi" w:cstheme="majorHAnsi"/>
                <w:color w:val="000000"/>
                <w:sz w:val="20"/>
                <w:szCs w:val="22"/>
              </w:rPr>
              <w:t xml:space="preserve"> 100 %-</w:t>
            </w:r>
            <w:r w:rsidRPr="00B958BD">
              <w:rPr>
                <w:rFonts w:ascii="Sylfaen" w:eastAsia="Times New Roman" w:hAnsi="Sylfaen" w:cs="Sylfaen"/>
                <w:color w:val="000000"/>
                <w:sz w:val="20"/>
                <w:szCs w:val="22"/>
              </w:rPr>
              <w:t>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და</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გარდაცვალების</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რეგისტრირების</w:t>
            </w:r>
            <w:r w:rsidRPr="00B958BD">
              <w:rPr>
                <w:rFonts w:asciiTheme="majorHAnsi" w:eastAsia="Times New Roman" w:hAnsiTheme="majorHAnsi" w:cstheme="majorHAnsi"/>
                <w:color w:val="000000"/>
                <w:sz w:val="20"/>
                <w:szCs w:val="22"/>
              </w:rPr>
              <w:t xml:space="preserve"> 80%-</w:t>
            </w:r>
            <w:r w:rsidRPr="00B958BD">
              <w:rPr>
                <w:rFonts w:ascii="Sylfaen" w:eastAsia="Times New Roman" w:hAnsi="Sylfaen" w:cs="Sylfaen"/>
                <w:color w:val="000000"/>
                <w:sz w:val="20"/>
                <w:szCs w:val="22"/>
              </w:rPr>
              <w:t>იანი</w:t>
            </w:r>
            <w:r w:rsidRPr="00B958BD">
              <w:rPr>
                <w:rFonts w:asciiTheme="majorHAnsi" w:eastAsia="Times New Roman" w:hAnsiTheme="majorHAnsi" w:cstheme="majorHAnsi"/>
                <w:color w:val="000000"/>
                <w:sz w:val="20"/>
                <w:szCs w:val="22"/>
              </w:rPr>
              <w:t xml:space="preserve"> </w:t>
            </w:r>
            <w:r w:rsidRPr="00B958BD">
              <w:rPr>
                <w:rFonts w:ascii="Sylfaen" w:eastAsia="Times New Roman" w:hAnsi="Sylfaen" w:cs="Sylfaen"/>
                <w:color w:val="000000"/>
                <w:sz w:val="20"/>
                <w:szCs w:val="22"/>
              </w:rPr>
              <w:t>მაჩვენებელი</w:t>
            </w:r>
          </w:p>
        </w:tc>
        <w:tc>
          <w:tcPr>
            <w:tcW w:w="1418" w:type="dxa"/>
            <w:tcBorders>
              <w:top w:val="single" w:sz="4" w:space="0" w:color="C9C9C9"/>
              <w:left w:val="nil"/>
              <w:bottom w:val="single" w:sz="4" w:space="0" w:color="C9C9C9"/>
              <w:right w:val="single" w:sz="4" w:space="0" w:color="C9C9C9"/>
            </w:tcBorders>
            <w:shd w:val="clear" w:color="auto" w:fill="auto"/>
            <w:noWrap/>
            <w:hideMark/>
          </w:tcPr>
          <w:p w14:paraId="6FDE387B" w14:textId="77777777" w:rsidR="00B958BD" w:rsidRPr="00B958BD" w:rsidRDefault="00B958BD" w:rsidP="00B31834">
            <w:pPr>
              <w:rPr>
                <w:rFonts w:asciiTheme="majorHAnsi" w:eastAsia="Times New Roman" w:hAnsiTheme="majorHAnsi" w:cstheme="majorHAnsi"/>
                <w:color w:val="000000"/>
                <w:sz w:val="20"/>
                <w:szCs w:val="22"/>
              </w:rPr>
            </w:pPr>
            <w:r w:rsidRPr="00B958BD">
              <w:rPr>
                <w:rFonts w:asciiTheme="majorHAnsi" w:eastAsia="Times New Roman" w:hAnsiTheme="majorHAnsi" w:cstheme="majorHAnsi"/>
                <w:color w:val="000000"/>
                <w:sz w:val="20"/>
                <w:szCs w:val="22"/>
              </w:rPr>
              <w:t>Means</w:t>
            </w:r>
          </w:p>
          <w:p w14:paraId="3B29C29E" w14:textId="77777777" w:rsidR="00B958BD" w:rsidRPr="00B958BD" w:rsidRDefault="00B958BD" w:rsidP="00B31834">
            <w:pPr>
              <w:rPr>
                <w:rFonts w:asciiTheme="majorHAnsi" w:eastAsia="Times New Roman" w:hAnsiTheme="majorHAnsi" w:cstheme="majorHAnsi"/>
                <w:color w:val="000000"/>
                <w:sz w:val="20"/>
                <w:szCs w:val="22"/>
              </w:rPr>
            </w:pPr>
          </w:p>
          <w:p w14:paraId="4C1BEBA8" w14:textId="77777777" w:rsidR="00B958BD" w:rsidRPr="00B958BD" w:rsidRDefault="00B958BD" w:rsidP="00B31834">
            <w:pPr>
              <w:rPr>
                <w:rFonts w:asciiTheme="majorHAnsi" w:eastAsia="Times New Roman" w:hAnsiTheme="majorHAnsi" w:cstheme="majorHAnsi"/>
                <w:color w:val="000000"/>
                <w:sz w:val="20"/>
                <w:szCs w:val="22"/>
              </w:rPr>
            </w:pPr>
          </w:p>
          <w:p w14:paraId="662C7813" w14:textId="77777777" w:rsidR="00B958BD" w:rsidRPr="00B958BD" w:rsidRDefault="00B958BD" w:rsidP="00B31834">
            <w:pPr>
              <w:rPr>
                <w:rFonts w:asciiTheme="majorHAnsi" w:eastAsia="Times New Roman" w:hAnsiTheme="majorHAnsi" w:cstheme="majorHAnsi"/>
                <w:color w:val="000000"/>
                <w:sz w:val="20"/>
                <w:szCs w:val="22"/>
              </w:rPr>
            </w:pPr>
          </w:p>
          <w:p w14:paraId="53076E42" w14:textId="77777777" w:rsidR="00B958BD" w:rsidRPr="00B958BD" w:rsidRDefault="00B958BD" w:rsidP="00B31834">
            <w:pPr>
              <w:rPr>
                <w:rFonts w:asciiTheme="majorHAnsi" w:eastAsia="Times New Roman" w:hAnsiTheme="majorHAnsi" w:cstheme="majorHAnsi"/>
                <w:color w:val="000000"/>
                <w:sz w:val="20"/>
                <w:szCs w:val="22"/>
              </w:rPr>
            </w:pPr>
          </w:p>
          <w:p w14:paraId="5F1DAF65" w14:textId="77777777" w:rsidR="00B958BD" w:rsidRPr="00B958BD" w:rsidRDefault="00B958BD" w:rsidP="00B31834">
            <w:pPr>
              <w:rPr>
                <w:rFonts w:asciiTheme="majorHAnsi" w:eastAsia="Times New Roman" w:hAnsiTheme="majorHAnsi" w:cstheme="majorHAnsi"/>
                <w:color w:val="000000"/>
                <w:sz w:val="20"/>
                <w:szCs w:val="22"/>
              </w:rPr>
            </w:pPr>
          </w:p>
          <w:p w14:paraId="10DE923B" w14:textId="77777777" w:rsidR="00B958BD" w:rsidRPr="00B958BD" w:rsidRDefault="00B958BD" w:rsidP="00B31834">
            <w:pPr>
              <w:rPr>
                <w:rFonts w:asciiTheme="majorHAnsi" w:eastAsia="Times New Roman" w:hAnsiTheme="majorHAnsi" w:cstheme="majorHAnsi"/>
                <w:color w:val="000000"/>
                <w:sz w:val="20"/>
                <w:szCs w:val="22"/>
              </w:rPr>
            </w:pPr>
          </w:p>
          <w:p w14:paraId="459CA16C" w14:textId="77777777" w:rsidR="00B958BD" w:rsidRPr="00B958BD" w:rsidRDefault="00B958BD" w:rsidP="00B31834">
            <w:pPr>
              <w:rPr>
                <w:rFonts w:asciiTheme="majorHAnsi" w:eastAsia="Times New Roman" w:hAnsiTheme="majorHAnsi" w:cstheme="majorHAnsi"/>
                <w:color w:val="000000"/>
                <w:sz w:val="20"/>
                <w:szCs w:val="22"/>
              </w:rPr>
            </w:pPr>
          </w:p>
          <w:p w14:paraId="24E98AB9" w14:textId="77777777" w:rsidR="00B958BD" w:rsidRPr="00B958BD" w:rsidRDefault="00B958BD" w:rsidP="00B31834">
            <w:pPr>
              <w:rPr>
                <w:rFonts w:ascii="Sylfaen" w:eastAsia="Times New Roman" w:hAnsi="Sylfaen" w:cstheme="majorHAnsi"/>
                <w:color w:val="000000"/>
                <w:sz w:val="20"/>
                <w:szCs w:val="22"/>
                <w:lang w:val="ka-GE"/>
              </w:rPr>
            </w:pPr>
            <w:r w:rsidRPr="00B958BD">
              <w:rPr>
                <w:rFonts w:ascii="Sylfaen" w:eastAsia="Times New Roman" w:hAnsi="Sylfaen" w:cstheme="majorHAnsi"/>
                <w:color w:val="000000"/>
                <w:sz w:val="20"/>
                <w:szCs w:val="22"/>
                <w:lang w:val="ka-GE"/>
              </w:rPr>
              <w:t>საშუალება</w:t>
            </w:r>
          </w:p>
        </w:tc>
      </w:tr>
    </w:tbl>
    <w:p w14:paraId="0F9DD086" w14:textId="77777777" w:rsidR="00B958BD" w:rsidRDefault="00B958BD" w:rsidP="00B31834">
      <w:pPr>
        <w:rPr>
          <w:rFonts w:ascii="Sylfaen" w:eastAsia="Times New Roman" w:hAnsi="Sylfaen" w:cstheme="majorHAnsi"/>
          <w:b/>
          <w:bCs/>
          <w:color w:val="FFFFFF"/>
          <w:sz w:val="22"/>
          <w:szCs w:val="22"/>
          <w:lang w:val="ka-GE"/>
        </w:rPr>
        <w:sectPr w:rsidR="00B958BD" w:rsidSect="00C76A4A">
          <w:headerReference w:type="even" r:id="rId27"/>
          <w:headerReference w:type="default" r:id="rId28"/>
          <w:footerReference w:type="even" r:id="rId29"/>
          <w:footerReference w:type="default" r:id="rId30"/>
          <w:headerReference w:type="first" r:id="rId31"/>
          <w:footerReference w:type="first" r:id="rId32"/>
          <w:pgSz w:w="11900" w:h="16820"/>
          <w:pgMar w:top="1276" w:right="1077" w:bottom="1304" w:left="1077" w:header="720" w:footer="544" w:gutter="0"/>
          <w:cols w:space="720"/>
          <w:titlePg/>
          <w:docGrid w:linePitch="326"/>
        </w:sectPr>
      </w:pPr>
    </w:p>
    <w:p w14:paraId="4C8AC104" w14:textId="77777777" w:rsidR="00B958BD" w:rsidRDefault="00B958BD" w:rsidP="00B958BD">
      <w:pPr>
        <w:rPr>
          <w:rFonts w:ascii="Sylfaen" w:eastAsiaTheme="majorEastAsia" w:hAnsi="Sylfaen" w:cstheme="majorBidi"/>
          <w:sz w:val="34"/>
          <w:szCs w:val="32"/>
          <w:lang w:val="ka-GE"/>
        </w:rPr>
        <w:sectPr w:rsidR="00B958BD" w:rsidSect="00B958BD">
          <w:pgSz w:w="16820" w:h="11900" w:orient="landscape"/>
          <w:pgMar w:top="1077" w:right="1276" w:bottom="1077" w:left="1304" w:header="720" w:footer="544" w:gutter="0"/>
          <w:cols w:space="720"/>
          <w:titlePg/>
          <w:docGrid w:linePitch="326"/>
        </w:sectPr>
      </w:pPr>
    </w:p>
    <w:p w14:paraId="53A557BE" w14:textId="34556EDC" w:rsidR="00B958BD" w:rsidRPr="00567941" w:rsidRDefault="00B958BD" w:rsidP="00B958BD">
      <w:pPr>
        <w:rPr>
          <w:rFonts w:ascii="Sylfaen" w:eastAsiaTheme="majorEastAsia" w:hAnsi="Sylfaen" w:cstheme="majorBidi"/>
          <w:sz w:val="34"/>
          <w:szCs w:val="32"/>
          <w:lang w:val="ka-GE"/>
        </w:rPr>
      </w:pPr>
    </w:p>
    <w:p w14:paraId="227D7761" w14:textId="4259826E" w:rsidR="00B958BD" w:rsidRDefault="00B958BD" w:rsidP="00D8793F">
      <w:pPr>
        <w:rPr>
          <w:rFonts w:ascii="Sylfaen" w:hAnsi="Sylfaen"/>
          <w:lang w:val="ka-GE"/>
        </w:rPr>
      </w:pPr>
    </w:p>
    <w:p w14:paraId="7EED86A8" w14:textId="77777777" w:rsidR="00B958BD" w:rsidRPr="004526EA" w:rsidRDefault="00B958BD" w:rsidP="00D8793F">
      <w:pPr>
        <w:rPr>
          <w:rFonts w:ascii="Sylfaen" w:hAnsi="Sylfaen"/>
          <w:lang w:val="ka-GE"/>
        </w:rPr>
      </w:pPr>
    </w:p>
    <w:sectPr w:rsidR="00B958BD" w:rsidRPr="004526EA" w:rsidSect="00C76A4A">
      <w:pgSz w:w="11900" w:h="16820"/>
      <w:pgMar w:top="1276" w:right="1077" w:bottom="1304" w:left="1077" w:header="720" w:footer="54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484A5" w14:textId="77777777" w:rsidR="00B25440" w:rsidRDefault="00B25440" w:rsidP="003048DD">
      <w:r>
        <w:separator/>
      </w:r>
    </w:p>
  </w:endnote>
  <w:endnote w:type="continuationSeparator" w:id="0">
    <w:p w14:paraId="1FB17B26" w14:textId="77777777" w:rsidR="00B25440" w:rsidRDefault="00B25440" w:rsidP="003048DD">
      <w:r>
        <w:continuationSeparator/>
      </w:r>
    </w:p>
  </w:endnote>
  <w:endnote w:type="continuationNotice" w:id="1">
    <w:p w14:paraId="5FA9E940" w14:textId="77777777" w:rsidR="00B25440" w:rsidRDefault="00B25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um">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7FBA" w14:textId="77777777" w:rsidR="00B31834" w:rsidRDefault="00B31834" w:rsidP="002C6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9C7FBB" w14:textId="77777777" w:rsidR="00B31834" w:rsidRDefault="00B31834" w:rsidP="00561D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837667"/>
      <w:docPartObj>
        <w:docPartGallery w:val="Page Numbers (Bottom of Page)"/>
        <w:docPartUnique/>
      </w:docPartObj>
    </w:sdtPr>
    <w:sdtEndPr>
      <w:rPr>
        <w:noProof/>
      </w:rPr>
    </w:sdtEndPr>
    <w:sdtContent>
      <w:p w14:paraId="069C7FBC" w14:textId="6F3C6B21" w:rsidR="00B31834" w:rsidRDefault="00B31834">
        <w:pPr>
          <w:pStyle w:val="Footer"/>
          <w:jc w:val="right"/>
        </w:pPr>
        <w:r>
          <w:fldChar w:fldCharType="begin"/>
        </w:r>
        <w:r>
          <w:instrText xml:space="preserve"> PAGE   \* MERGEFORMAT </w:instrText>
        </w:r>
        <w:r>
          <w:fldChar w:fldCharType="separate"/>
        </w:r>
        <w:r w:rsidR="00814EE6">
          <w:rPr>
            <w:noProof/>
          </w:rPr>
          <w:t>9</w:t>
        </w:r>
        <w:r>
          <w:rPr>
            <w:noProof/>
          </w:rPr>
          <w:fldChar w:fldCharType="end"/>
        </w:r>
      </w:p>
    </w:sdtContent>
  </w:sdt>
  <w:p w14:paraId="069C7FBD" w14:textId="77777777" w:rsidR="00B31834" w:rsidRPr="002B5EF6" w:rsidRDefault="00B31834" w:rsidP="35C38E99">
    <w:pPr>
      <w:pStyle w:val="Footer"/>
      <w:ind w:right="360"/>
      <w:jc w:val="right"/>
      <w:rP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188795"/>
      <w:docPartObj>
        <w:docPartGallery w:val="Page Numbers (Bottom of Page)"/>
        <w:docPartUnique/>
      </w:docPartObj>
    </w:sdtPr>
    <w:sdtEndPr>
      <w:rPr>
        <w:noProof/>
      </w:rPr>
    </w:sdtEndPr>
    <w:sdtContent>
      <w:p w14:paraId="06563251" w14:textId="0C59FD8F" w:rsidR="00B31834" w:rsidRDefault="00B31834">
        <w:pPr>
          <w:pStyle w:val="Footer"/>
        </w:pPr>
        <w:r>
          <w:fldChar w:fldCharType="begin"/>
        </w:r>
        <w:r>
          <w:instrText xml:space="preserve"> PAGE   \* MERGEFORMAT </w:instrText>
        </w:r>
        <w:r>
          <w:fldChar w:fldCharType="separate"/>
        </w:r>
        <w:r w:rsidR="00814EE6">
          <w:rPr>
            <w:noProof/>
          </w:rPr>
          <w:t>1</w:t>
        </w:r>
        <w:r>
          <w:rPr>
            <w:noProof/>
          </w:rPr>
          <w:fldChar w:fldCharType="end"/>
        </w:r>
      </w:p>
    </w:sdtContent>
  </w:sdt>
  <w:p w14:paraId="069C7FC0" w14:textId="77777777" w:rsidR="00B31834" w:rsidRDefault="00B31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ADE84" w14:textId="77777777" w:rsidR="00B25440" w:rsidRDefault="00B25440" w:rsidP="003048DD">
      <w:r>
        <w:separator/>
      </w:r>
    </w:p>
  </w:footnote>
  <w:footnote w:type="continuationSeparator" w:id="0">
    <w:p w14:paraId="69F8CD85" w14:textId="77777777" w:rsidR="00B25440" w:rsidRDefault="00B25440" w:rsidP="003048DD">
      <w:r>
        <w:continuationSeparator/>
      </w:r>
    </w:p>
  </w:footnote>
  <w:footnote w:type="continuationNotice" w:id="1">
    <w:p w14:paraId="2B6E80EB" w14:textId="77777777" w:rsidR="00B25440" w:rsidRDefault="00B25440"/>
  </w:footnote>
  <w:footnote w:id="2">
    <w:p w14:paraId="11E17EA4" w14:textId="77777777" w:rsidR="00B31834" w:rsidRPr="0093607A" w:rsidRDefault="00B31834" w:rsidP="004526EA">
      <w:pPr>
        <w:spacing w:after="120"/>
        <w:jc w:val="both"/>
        <w:rPr>
          <w:rFonts w:ascii="Myriad Pro" w:hAnsi="Myriad Pro"/>
          <w:b/>
          <w:sz w:val="20"/>
          <w:szCs w:val="20"/>
        </w:rPr>
      </w:pPr>
      <w:r w:rsidRPr="0093607A">
        <w:rPr>
          <w:rStyle w:val="FootnoteReference"/>
          <w:sz w:val="20"/>
          <w:szCs w:val="20"/>
        </w:rPr>
        <w:footnoteRef/>
      </w:r>
      <w:r w:rsidRPr="0093607A">
        <w:rPr>
          <w:sz w:val="20"/>
          <w:szCs w:val="20"/>
        </w:rPr>
        <w:t xml:space="preserve"> </w:t>
      </w:r>
      <w:r w:rsidRPr="00923F80">
        <w:rPr>
          <w:rFonts w:ascii="Sylfaen" w:hAnsi="Sylfaen"/>
          <w:sz w:val="16"/>
          <w:szCs w:val="20"/>
          <w:lang w:val="ka-GE"/>
        </w:rPr>
        <w:t xml:space="preserve">ამ მიზნით, მთავრობის თხოვნის საფუძველზე, გაეროს განვითარების სისტემა ქმნის მისიებს გაეროს სააგენტოების ტექნიკური გამოცდილების გათვალისწინებით. ამ საქმიანობის ცენტრალურ ნაწილს წარმოადგენს </w:t>
      </w:r>
      <w:r w:rsidRPr="00923F80">
        <w:rPr>
          <w:rFonts w:ascii="Myriad Pro" w:hAnsi="Myriad Pro"/>
          <w:sz w:val="16"/>
          <w:szCs w:val="20"/>
        </w:rPr>
        <w:t xml:space="preserve">MAPS </w:t>
      </w:r>
      <w:r w:rsidRPr="00923F80">
        <w:rPr>
          <w:rFonts w:ascii="Sylfaen" w:hAnsi="Sylfaen"/>
          <w:sz w:val="16"/>
          <w:szCs w:val="20"/>
          <w:lang w:val="ka-GE"/>
        </w:rPr>
        <w:t>აქტივობა</w:t>
      </w:r>
      <w:r w:rsidRPr="00923F80">
        <w:rPr>
          <w:rFonts w:ascii="Myriad Pro" w:hAnsi="Myriad Pro"/>
          <w:sz w:val="16"/>
          <w:szCs w:val="20"/>
        </w:rPr>
        <w:t xml:space="preserve"> –</w:t>
      </w:r>
      <w:r w:rsidRPr="00923F80">
        <w:rPr>
          <w:rFonts w:ascii="Myriad Pro" w:hAnsi="Myriad Pro"/>
          <w:b/>
          <w:sz w:val="16"/>
          <w:szCs w:val="20"/>
        </w:rPr>
        <w:t xml:space="preserve"> </w:t>
      </w:r>
      <w:r w:rsidRPr="00923F80">
        <w:rPr>
          <w:rFonts w:ascii="Sylfaen" w:hAnsi="Sylfaen"/>
          <w:b/>
          <w:sz w:val="16"/>
          <w:szCs w:val="20"/>
          <w:lang w:val="ka-GE"/>
        </w:rPr>
        <w:t>მეინსტრიმინგი (</w:t>
      </w:r>
      <w:r w:rsidRPr="00923F80">
        <w:rPr>
          <w:rFonts w:ascii="Myriad Pro" w:hAnsi="Myriad Pro"/>
          <w:b/>
          <w:sz w:val="16"/>
          <w:szCs w:val="20"/>
        </w:rPr>
        <w:t>Mainstreaming</w:t>
      </w:r>
      <w:r w:rsidRPr="00923F80">
        <w:rPr>
          <w:rFonts w:ascii="Sylfaen" w:hAnsi="Sylfaen"/>
          <w:b/>
          <w:sz w:val="16"/>
          <w:szCs w:val="20"/>
          <w:lang w:val="ka-GE"/>
        </w:rPr>
        <w:t>)</w:t>
      </w:r>
      <w:r w:rsidRPr="00923F80">
        <w:rPr>
          <w:rFonts w:ascii="Myriad Pro" w:hAnsi="Myriad Pro"/>
          <w:b/>
          <w:sz w:val="16"/>
          <w:szCs w:val="20"/>
        </w:rPr>
        <w:t xml:space="preserve">, </w:t>
      </w:r>
      <w:r w:rsidRPr="00923F80">
        <w:rPr>
          <w:rFonts w:ascii="Sylfaen" w:hAnsi="Sylfaen"/>
          <w:b/>
          <w:sz w:val="16"/>
          <w:szCs w:val="20"/>
          <w:lang w:val="ka-GE"/>
        </w:rPr>
        <w:t>დაჩქარება (</w:t>
      </w:r>
      <w:r w:rsidRPr="00923F80">
        <w:rPr>
          <w:rFonts w:ascii="Myriad Pro" w:hAnsi="Myriad Pro"/>
          <w:b/>
          <w:sz w:val="16"/>
          <w:szCs w:val="20"/>
        </w:rPr>
        <w:t>Acceleration</w:t>
      </w:r>
      <w:r w:rsidRPr="00923F80">
        <w:rPr>
          <w:rFonts w:ascii="Sylfaen" w:hAnsi="Sylfaen"/>
          <w:b/>
          <w:sz w:val="16"/>
          <w:szCs w:val="20"/>
          <w:lang w:val="ka-GE"/>
        </w:rPr>
        <w:t>) და დახმარება პოლიტიკის სფეროში</w:t>
      </w:r>
      <w:r w:rsidRPr="00923F80">
        <w:rPr>
          <w:rFonts w:ascii="Myriad Pro" w:hAnsi="Myriad Pro"/>
          <w:b/>
          <w:sz w:val="16"/>
          <w:szCs w:val="20"/>
        </w:rPr>
        <w:t xml:space="preserve"> </w:t>
      </w:r>
      <w:r w:rsidRPr="00923F80">
        <w:rPr>
          <w:rFonts w:ascii="Sylfaen" w:hAnsi="Sylfaen"/>
          <w:b/>
          <w:sz w:val="16"/>
          <w:szCs w:val="20"/>
          <w:lang w:val="ka-GE"/>
        </w:rPr>
        <w:t>(</w:t>
      </w:r>
      <w:r w:rsidRPr="00923F80">
        <w:rPr>
          <w:rFonts w:ascii="Myriad Pro" w:hAnsi="Myriad Pro"/>
          <w:b/>
          <w:sz w:val="16"/>
          <w:szCs w:val="20"/>
        </w:rPr>
        <w:t>Policy Support</w:t>
      </w:r>
      <w:r w:rsidRPr="00923F80">
        <w:rPr>
          <w:rFonts w:ascii="Sylfaen" w:hAnsi="Sylfaen"/>
          <w:b/>
          <w:sz w:val="16"/>
          <w:szCs w:val="20"/>
          <w:lang w:val="ka-GE"/>
        </w:rPr>
        <w:t>)</w:t>
      </w:r>
      <w:r w:rsidRPr="00923F80">
        <w:rPr>
          <w:rFonts w:ascii="Myriad Pro" w:hAnsi="Myriad Pro"/>
          <w:sz w:val="16"/>
          <w:szCs w:val="20"/>
        </w:rPr>
        <w:t xml:space="preserve">. </w:t>
      </w:r>
      <w:r w:rsidRPr="00923F80">
        <w:rPr>
          <w:rFonts w:ascii="Sylfaen" w:hAnsi="Sylfaen"/>
          <w:b/>
          <w:sz w:val="16"/>
          <w:szCs w:val="20"/>
          <w:lang w:val="ka-GE"/>
        </w:rPr>
        <w:t>„მეინსტრიმინგი“</w:t>
      </w:r>
      <w:r w:rsidRPr="00923F80">
        <w:rPr>
          <w:rFonts w:ascii="Myriad Pro" w:hAnsi="Myriad Pro"/>
          <w:sz w:val="16"/>
          <w:szCs w:val="20"/>
        </w:rPr>
        <w:t xml:space="preserve"> </w:t>
      </w:r>
      <w:r w:rsidRPr="00923F80">
        <w:rPr>
          <w:rFonts w:ascii="Sylfaen" w:hAnsi="Sylfaen"/>
          <w:sz w:val="16"/>
          <w:szCs w:val="20"/>
          <w:lang w:val="ka-GE"/>
        </w:rPr>
        <w:t xml:space="preserve">გულისხმობს 2030 წლის დღის წესრიგის ნაციონალიზაციის მცდელობებს, ანუ მდგრადი განვითარების მიზნების ქვეყნის განვითარებისა და რეფორმების სტრატეგიებში ჩართვას. </w:t>
      </w:r>
      <w:r w:rsidRPr="00923F80">
        <w:rPr>
          <w:rFonts w:ascii="Sylfaen" w:hAnsi="Sylfaen"/>
          <w:b/>
          <w:sz w:val="16"/>
          <w:szCs w:val="20"/>
          <w:lang w:val="ka-GE"/>
        </w:rPr>
        <w:t xml:space="preserve">„დაჩქარება“ </w:t>
      </w:r>
      <w:r w:rsidRPr="00923F80">
        <w:rPr>
          <w:rFonts w:ascii="Sylfaen" w:hAnsi="Sylfaen"/>
          <w:sz w:val="16"/>
          <w:szCs w:val="20"/>
          <w:lang w:val="ka-GE"/>
        </w:rPr>
        <w:t xml:space="preserve">ყურადღებას ამახვილებს ცაალკეული მიზნების მიღწევის სტრუქტურული შემაფერხებელი ფაქტორების გამოვლენაზე, ასევე მიზნებს შორის ურთიერთკავშირებისა და ურთიერთქმედების დადგენაზე. დაბოლოს, ანალიზი იძლევა საფუძველს გაეროს სააგენტობის მხრიდან </w:t>
      </w:r>
      <w:r w:rsidRPr="00923F80">
        <w:rPr>
          <w:rFonts w:ascii="Sylfaen" w:hAnsi="Sylfaen"/>
          <w:b/>
          <w:sz w:val="16"/>
          <w:szCs w:val="20"/>
          <w:lang w:val="ka-GE"/>
        </w:rPr>
        <w:t xml:space="preserve">„პოლიტიკის სფეროში დახმარებისათვის“ </w:t>
      </w:r>
      <w:r w:rsidRPr="00923F80">
        <w:rPr>
          <w:rFonts w:ascii="Sylfaen" w:hAnsi="Sylfaen"/>
          <w:sz w:val="16"/>
          <w:szCs w:val="20"/>
          <w:lang w:val="ka-GE"/>
        </w:rPr>
        <w:t>2030 წლის დღის წესრიგის შესასრულებლად.</w:t>
      </w:r>
    </w:p>
  </w:footnote>
  <w:footnote w:id="3">
    <w:p w14:paraId="12C418C9" w14:textId="77777777" w:rsidR="00B31834" w:rsidRPr="0093607A" w:rsidRDefault="00B31834" w:rsidP="004526EA">
      <w:pPr>
        <w:pStyle w:val="FootnoteText"/>
        <w:rPr>
          <w:rFonts w:ascii="Sylfaen" w:hAnsi="Sylfaen"/>
          <w:lang w:val="ka-GE"/>
        </w:rPr>
      </w:pPr>
      <w:r w:rsidRPr="0093607A">
        <w:rPr>
          <w:rStyle w:val="FootnoteReference"/>
        </w:rPr>
        <w:footnoteRef/>
      </w:r>
      <w:r w:rsidRPr="0093607A">
        <w:t xml:space="preserve"> </w:t>
      </w:r>
      <w:r w:rsidRPr="00923F80">
        <w:rPr>
          <w:rFonts w:ascii="Sylfaen" w:hAnsi="Sylfaen"/>
          <w:sz w:val="16"/>
          <w:lang w:val="ka-GE"/>
        </w:rPr>
        <w:t>მონაწილეები მთავრობის მხრიდან არიან მდგრადი განვითარების მიზნების კოორდინატორები სამინისტროებიდან და უწყებებიდან და ისინი წარმოადგენენ მდგრადი განვითარების მიზნებზე მომუშავე ოთხი თემატური სამუშაო ჯგუფის წევრებს (სოციალური ინტეგრაცია, დემოკრატიული მმართველობა, ეკონომიკური განვითარება, მდგრადი ენერგია და გარემოს დაცვა), რომლებიც დანართში (ტექნიკური დავალება) არიან მოხსენიებულნი.</w:t>
      </w:r>
    </w:p>
  </w:footnote>
  <w:footnote w:id="4">
    <w:p w14:paraId="069C7FC4" w14:textId="577E1694" w:rsidR="00B31834" w:rsidRPr="00923F80" w:rsidRDefault="00B31834">
      <w:pPr>
        <w:pStyle w:val="FootnoteText"/>
        <w:rPr>
          <w:rFonts w:ascii="Sylfaen" w:hAnsi="Sylfaen"/>
          <w:sz w:val="18"/>
          <w:lang w:val="ka-GE"/>
        </w:rPr>
      </w:pPr>
      <w:r w:rsidRPr="00923F80">
        <w:rPr>
          <w:rStyle w:val="FootnoteReference"/>
          <w:rFonts w:ascii="Myriad Pro" w:hAnsi="Myriad Pro"/>
          <w:sz w:val="18"/>
        </w:rPr>
        <w:footnoteRef/>
      </w:r>
      <w:r w:rsidRPr="00923F80">
        <w:rPr>
          <w:rFonts w:ascii="Myriad Pro" w:hAnsi="Myriad Pro"/>
          <w:sz w:val="18"/>
          <w:lang w:val="ka-GE"/>
        </w:rPr>
        <w:t xml:space="preserve"> </w:t>
      </w:r>
      <w:r w:rsidRPr="00923F80">
        <w:rPr>
          <w:rFonts w:ascii="Myriad Pro" w:hAnsi="Myriad Pro"/>
          <w:sz w:val="16"/>
          <w:szCs w:val="16"/>
          <w:lang w:val="ka-GE"/>
        </w:rPr>
        <w:t>MAPS: M—Mainstreaming</w:t>
      </w:r>
      <w:r w:rsidRPr="00923F80">
        <w:rPr>
          <w:rFonts w:ascii="Sylfaen" w:hAnsi="Sylfaen"/>
          <w:sz w:val="16"/>
          <w:szCs w:val="16"/>
          <w:lang w:val="ka-GE"/>
        </w:rPr>
        <w:t xml:space="preserve"> (მეინსტრიმინგი)</w:t>
      </w:r>
      <w:r w:rsidRPr="00923F80">
        <w:rPr>
          <w:rFonts w:ascii="Myriad Pro" w:hAnsi="Myriad Pro"/>
          <w:sz w:val="16"/>
          <w:szCs w:val="16"/>
          <w:lang w:val="ka-GE"/>
        </w:rPr>
        <w:t>, A—Acceleration</w:t>
      </w:r>
      <w:r w:rsidRPr="00923F80">
        <w:rPr>
          <w:rFonts w:ascii="Sylfaen" w:hAnsi="Sylfaen"/>
          <w:sz w:val="16"/>
          <w:szCs w:val="16"/>
          <w:lang w:val="ka-GE"/>
        </w:rPr>
        <w:t xml:space="preserve"> (დაჩქარება)</w:t>
      </w:r>
      <w:r w:rsidRPr="00923F80">
        <w:rPr>
          <w:rFonts w:ascii="Myriad Pro" w:hAnsi="Myriad Pro"/>
          <w:sz w:val="16"/>
          <w:szCs w:val="16"/>
          <w:lang w:val="ka-GE"/>
        </w:rPr>
        <w:t>, PS—Policy Support</w:t>
      </w:r>
      <w:r w:rsidRPr="00923F80">
        <w:rPr>
          <w:rFonts w:ascii="Sylfaen" w:hAnsi="Sylfaen"/>
          <w:sz w:val="16"/>
          <w:szCs w:val="16"/>
          <w:lang w:val="ka-GE"/>
        </w:rPr>
        <w:t xml:space="preserve"> (დახმარება პოლიტიკის სფეროში).</w:t>
      </w:r>
    </w:p>
  </w:footnote>
  <w:footnote w:id="5">
    <w:p w14:paraId="069C7FC5" w14:textId="067127BD" w:rsidR="00B31834" w:rsidRPr="00923F80" w:rsidRDefault="00B31834">
      <w:pPr>
        <w:pStyle w:val="FootnoteText"/>
        <w:rPr>
          <w:rFonts w:ascii="Sylfaen" w:hAnsi="Sylfaen"/>
          <w:sz w:val="16"/>
          <w:szCs w:val="16"/>
          <w:lang w:val="ka-GE"/>
        </w:rPr>
      </w:pPr>
      <w:r w:rsidRPr="00923F80">
        <w:rPr>
          <w:rStyle w:val="FootnoteReference"/>
          <w:rFonts w:ascii="Myriad Pro" w:hAnsi="Myriad Pro"/>
          <w:sz w:val="18"/>
        </w:rPr>
        <w:footnoteRef/>
      </w:r>
      <w:r w:rsidRPr="00923F80">
        <w:rPr>
          <w:rFonts w:ascii="Myriad Pro" w:hAnsi="Myriad Pro"/>
          <w:sz w:val="18"/>
          <w:lang w:val="ka-GE"/>
        </w:rPr>
        <w:t xml:space="preserve"> </w:t>
      </w:r>
      <w:r w:rsidRPr="00923F80">
        <w:rPr>
          <w:rFonts w:ascii="Sylfaen" w:hAnsi="Sylfaen"/>
          <w:sz w:val="16"/>
          <w:szCs w:val="16"/>
          <w:lang w:val="ka-GE"/>
        </w:rPr>
        <w:t>შესაძლებელია ზოგიერთი მიზნის შერჩევა დამაჩქარებელ ფაქტორებად, რომლებსაც შესწევთ უნარი, ხელი შეუწყონ სხვა მიზნების მიღწევას</w:t>
      </w:r>
      <w:r w:rsidRPr="00923F80">
        <w:rPr>
          <w:rFonts w:ascii="Myriad Pro" w:hAnsi="Myriad Pro"/>
          <w:sz w:val="16"/>
          <w:szCs w:val="16"/>
          <w:lang w:val="ka-GE"/>
        </w:rPr>
        <w:t xml:space="preserve"> </w:t>
      </w:r>
      <w:r w:rsidRPr="00923F80">
        <w:rPr>
          <w:rFonts w:ascii="Sylfaen" w:hAnsi="Sylfaen"/>
          <w:sz w:val="16"/>
          <w:szCs w:val="16"/>
          <w:lang w:val="ka-GE"/>
        </w:rPr>
        <w:t>ურთიერთქმედებისა და გაფართოებული ზემოქმედების წარმოქმნის გზით. გათვალისწინებული უნდა იქნეს ბალანსიც მიზნებს შორის.</w:t>
      </w:r>
    </w:p>
  </w:footnote>
  <w:footnote w:id="6">
    <w:p w14:paraId="672BF672" w14:textId="2783F54D" w:rsidR="00B31834" w:rsidRPr="00704578" w:rsidRDefault="00B31834" w:rsidP="00552ADD">
      <w:pPr>
        <w:pStyle w:val="FootnoteText"/>
        <w:rPr>
          <w:lang w:val="ka-GE"/>
        </w:rPr>
      </w:pPr>
      <w:r>
        <w:rPr>
          <w:rStyle w:val="FootnoteReference"/>
        </w:rPr>
        <w:footnoteRef/>
      </w:r>
      <w:r w:rsidRPr="00EA3F47">
        <w:rPr>
          <w:lang w:val="ka-GE"/>
        </w:rPr>
        <w:t xml:space="preserve"> </w:t>
      </w:r>
      <w:r>
        <w:rPr>
          <w:rFonts w:ascii="Sylfaen" w:hAnsi="Sylfaen"/>
          <w:lang w:val="ka-GE"/>
        </w:rPr>
        <w:t>ოთხ ფართო კატეგორიაში: მწვანე - „მიღწეულია“, ყვითელი - „მიღწეულია გარკვეული პროგრესი“, წითელი - „საჭიროა მნიშვნელოვანი ძალისხმევა“, ნაცრისფერი - „არ არის მონაცემები / მტკიცებულებები“, რაც ექვემდებარება დადასტურებას სამუშაო შეხვედრის განმავლობაში.</w:t>
      </w:r>
    </w:p>
  </w:footnote>
  <w:footnote w:id="7">
    <w:p w14:paraId="069C7FC6" w14:textId="58FFD960" w:rsidR="00B31834" w:rsidRPr="00C5525A" w:rsidRDefault="00B31834">
      <w:pPr>
        <w:pStyle w:val="FootnoteText"/>
        <w:rPr>
          <w:rFonts w:ascii="Myriad Pro" w:hAnsi="Myriad Pro"/>
          <w:lang w:val="ka-GE"/>
        </w:rPr>
      </w:pPr>
      <w:r w:rsidRPr="00FC5A3D">
        <w:rPr>
          <w:rStyle w:val="FootnoteReference"/>
          <w:rFonts w:ascii="Myriad Pro" w:hAnsi="Myriad Pro"/>
        </w:rPr>
        <w:footnoteRef/>
      </w:r>
      <w:r w:rsidRPr="00C5525A">
        <w:rPr>
          <w:rFonts w:ascii="Myriad Pro" w:hAnsi="Myriad Pro"/>
          <w:lang w:val="ka-GE"/>
        </w:rPr>
        <w:t xml:space="preserve"> </w:t>
      </w:r>
      <w:r>
        <w:rPr>
          <w:rFonts w:ascii="Sylfaen" w:hAnsi="Sylfaen"/>
          <w:lang w:val="ka-GE"/>
        </w:rPr>
        <w:t>ხშირად დამაჩქარებელი ფაქტორები და შემაფერხებელი ფქტორები საკითხის ერთ მხარეს შეიძლება აღმოჩნდეს.</w:t>
      </w:r>
    </w:p>
  </w:footnote>
  <w:footnote w:id="8">
    <w:p w14:paraId="069C7FC7" w14:textId="35036990" w:rsidR="00B31834" w:rsidRPr="00FC5A3D" w:rsidRDefault="00B31834" w:rsidP="00094AE1">
      <w:pPr>
        <w:pStyle w:val="FootnoteText"/>
        <w:rPr>
          <w:rFonts w:ascii="Myriad Pro" w:hAnsi="Myriad Pro"/>
        </w:rPr>
      </w:pPr>
      <w:r w:rsidRPr="00FC5A3D">
        <w:rPr>
          <w:rStyle w:val="FootnoteReference"/>
          <w:rFonts w:ascii="Myriad Pro" w:hAnsi="Myriad Pro"/>
        </w:rPr>
        <w:footnoteRef/>
      </w:r>
      <w:r w:rsidRPr="00FC5A3D">
        <w:rPr>
          <w:rFonts w:ascii="Myriad Pro" w:hAnsi="Myriad Pro"/>
        </w:rPr>
        <w:t xml:space="preserve"> </w:t>
      </w:r>
      <w:r w:rsidRPr="00F069A4">
        <w:rPr>
          <w:rFonts w:ascii="Sylfaen" w:hAnsi="Sylfaen"/>
          <w:sz w:val="16"/>
          <w:lang w:val="ka-GE"/>
        </w:rPr>
        <w:t>იშვიათ შემთხვევებში ქვეყნები იღებენ გადაწყვეტილებას, უგულებელყონ შეუსაბამო სამიზნეები, განსაკუთრებით მე-14 მიზნის ფარლებში სამიზნე - ოკეანეები ხმელეთით გარშემორტყმული ქვეყნებისათვის.</w:t>
      </w:r>
      <w:r w:rsidRPr="00F069A4">
        <w:rPr>
          <w:rFonts w:ascii="Myriad Pro" w:hAnsi="Myriad Pro"/>
          <w:sz w:val="16"/>
        </w:rPr>
        <w:t xml:space="preserve"> </w:t>
      </w:r>
    </w:p>
  </w:footnote>
  <w:footnote w:id="9">
    <w:p w14:paraId="069C7FC8" w14:textId="2E2D0518" w:rsidR="00B31834" w:rsidRPr="00FC5A3D" w:rsidRDefault="00B31834" w:rsidP="00094AE1">
      <w:pPr>
        <w:pStyle w:val="FootnoteText"/>
        <w:rPr>
          <w:rFonts w:ascii="Myriad Pro" w:hAnsi="Myriad Pro"/>
        </w:rPr>
      </w:pPr>
      <w:r w:rsidRPr="00FC5A3D">
        <w:rPr>
          <w:rStyle w:val="FootnoteReference"/>
          <w:rFonts w:ascii="Myriad Pro" w:hAnsi="Myriad Pro"/>
        </w:rPr>
        <w:footnoteRef/>
      </w:r>
      <w:r w:rsidRPr="00FC5A3D">
        <w:rPr>
          <w:rFonts w:ascii="Myriad Pro" w:hAnsi="Myriad Pro"/>
        </w:rPr>
        <w:t xml:space="preserve"> </w:t>
      </w:r>
      <w:r w:rsidRPr="00F069A4">
        <w:rPr>
          <w:rFonts w:ascii="Sylfaen" w:hAnsi="Sylfaen"/>
          <w:sz w:val="16"/>
          <w:lang w:val="ka-GE"/>
        </w:rPr>
        <w:t xml:space="preserve">„არავინ </w:t>
      </w:r>
      <w:r>
        <w:rPr>
          <w:rFonts w:ascii="Sylfaen" w:hAnsi="Sylfaen"/>
          <w:sz w:val="16"/>
          <w:lang w:val="ka-GE"/>
        </w:rPr>
        <w:t>დარჩეს მიღმა</w:t>
      </w:r>
      <w:r w:rsidRPr="00F069A4">
        <w:rPr>
          <w:rFonts w:ascii="Sylfaen" w:hAnsi="Sylfaen"/>
          <w:sz w:val="16"/>
          <w:lang w:val="ka-GE"/>
        </w:rPr>
        <w:t>“ 2030 წლის დღის წესრიგის განუყოფელ ნაწილს წარმოადგენს. გარდა ამისა, იგი ძალზე ჰგავს ევროკავშირის ინტეგრაციის დღის წესრიგის სოციალური ინტეგრაციის კომპონენტს.</w:t>
      </w:r>
      <w:r w:rsidRPr="00F069A4">
        <w:rPr>
          <w:rFonts w:ascii="Myriad Pro" w:hAnsi="Myriad Pro"/>
          <w:sz w:val="16"/>
        </w:rPr>
        <w:t xml:space="preserve"> </w:t>
      </w:r>
    </w:p>
  </w:footnote>
  <w:footnote w:id="10">
    <w:p w14:paraId="3EE36A41" w14:textId="77777777" w:rsidR="00B31834" w:rsidRDefault="00B31834"/>
    <w:p w14:paraId="2B9BC9EE" w14:textId="77777777" w:rsidR="00B31834" w:rsidRPr="00FC5A3D" w:rsidRDefault="00B31834" w:rsidP="00C45520">
      <w:pPr>
        <w:rPr>
          <w:rFonts w:ascii="Myriad Pro" w:hAnsi="Myriad Pro"/>
          <w:sz w:val="20"/>
          <w:szCs w:val="20"/>
        </w:rPr>
      </w:pPr>
    </w:p>
  </w:footnote>
  <w:footnote w:id="11">
    <w:p w14:paraId="39DA4350" w14:textId="792D021F" w:rsidR="00B31834" w:rsidRPr="00FC5A3D" w:rsidRDefault="00B31834" w:rsidP="00FC5A3D">
      <w:pPr>
        <w:rPr>
          <w:rFonts w:ascii="Myriad Pro" w:hAnsi="Myriad Pro"/>
          <w:sz w:val="20"/>
          <w:szCs w:val="20"/>
        </w:rPr>
      </w:pPr>
      <w:r w:rsidRPr="00FC5A3D">
        <w:rPr>
          <w:rFonts w:ascii="Myriad Pro" w:hAnsi="Myriad Pro"/>
          <w:sz w:val="20"/>
          <w:szCs w:val="20"/>
          <w:vertAlign w:val="superscript"/>
        </w:rPr>
        <w:footnoteRef/>
      </w:r>
      <w:r w:rsidRPr="00FC5A3D">
        <w:rPr>
          <w:rFonts w:ascii="Myriad Pro" w:hAnsi="Myriad Pro"/>
          <w:sz w:val="20"/>
          <w:szCs w:val="20"/>
        </w:rPr>
        <w:t xml:space="preserve"> </w:t>
      </w:r>
      <w:r>
        <w:rPr>
          <w:rFonts w:ascii="Sylfaen" w:hAnsi="Sylfaen"/>
          <w:color w:val="000000"/>
          <w:sz w:val="20"/>
          <w:szCs w:val="20"/>
          <w:lang w:val="ka-GE"/>
        </w:rPr>
        <w:t>წყარო</w:t>
      </w:r>
      <w:r w:rsidRPr="00FC5A3D">
        <w:rPr>
          <w:rFonts w:ascii="Myriad Pro" w:hAnsi="Myriad Pro"/>
          <w:color w:val="000000"/>
          <w:sz w:val="20"/>
          <w:szCs w:val="20"/>
        </w:rPr>
        <w:t xml:space="preserve">: </w:t>
      </w:r>
      <w:r>
        <w:rPr>
          <w:rFonts w:ascii="Sylfaen" w:hAnsi="Sylfaen"/>
          <w:color w:val="000000"/>
          <w:sz w:val="20"/>
          <w:szCs w:val="20"/>
          <w:lang w:val="ka-GE"/>
        </w:rPr>
        <w:t>საქსტატი</w:t>
      </w:r>
      <w:r w:rsidRPr="00FC5A3D">
        <w:rPr>
          <w:rFonts w:ascii="Myriad Pro" w:hAnsi="Myriad Pro"/>
          <w:color w:val="000000"/>
          <w:sz w:val="20"/>
          <w:szCs w:val="20"/>
        </w:rPr>
        <w:t>/</w:t>
      </w:r>
      <w:r>
        <w:rPr>
          <w:rFonts w:ascii="Sylfaen" w:hAnsi="Sylfaen"/>
          <w:color w:val="000000"/>
          <w:sz w:val="20"/>
          <w:szCs w:val="20"/>
          <w:lang w:val="ka-GE"/>
        </w:rPr>
        <w:t>გაეროს მოსახლეობის ფონდი, „ახალგაზრდები საქართველოში“ -</w:t>
      </w:r>
      <w:r w:rsidRPr="00FC5A3D">
        <w:rPr>
          <w:rFonts w:ascii="Myriad Pro" w:hAnsi="Myriad Pro"/>
          <w:sz w:val="20"/>
          <w:szCs w:val="20"/>
        </w:rPr>
        <w:t xml:space="preserve">  </w:t>
      </w:r>
      <w:r>
        <w:rPr>
          <w:rFonts w:ascii="Sylfaen" w:hAnsi="Sylfaen"/>
          <w:color w:val="000000"/>
          <w:sz w:val="20"/>
          <w:szCs w:val="20"/>
          <w:lang w:val="ka-GE"/>
        </w:rPr>
        <w:t>მოსახლეობის 2014 წლის აღწერის მონაცემებზე დაფუძნებული მიმოხილვა</w:t>
      </w:r>
      <w:r w:rsidRPr="00FC5A3D">
        <w:rPr>
          <w:rFonts w:ascii="Myriad Pro" w:hAnsi="Myriad Pro"/>
          <w:color w:val="000000"/>
          <w:sz w:val="20"/>
          <w:szCs w:val="20"/>
        </w:rPr>
        <w:t>, 2017.</w:t>
      </w:r>
    </w:p>
  </w:footnote>
  <w:footnote w:id="12">
    <w:p w14:paraId="05552464" w14:textId="72795249" w:rsidR="00B31834" w:rsidRPr="007A75A9" w:rsidRDefault="00B31834" w:rsidP="00E66425">
      <w:pPr>
        <w:pStyle w:val="FootnoteText"/>
        <w:jc w:val="both"/>
        <w:rPr>
          <w:rFonts w:ascii="Sylfaen" w:hAnsi="Sylfaen"/>
          <w:lang w:val="ka-GE"/>
        </w:rPr>
      </w:pPr>
      <w:r w:rsidRPr="00FC5A3D">
        <w:rPr>
          <w:rStyle w:val="FootnoteReference"/>
          <w:rFonts w:ascii="Myriad Pro" w:hAnsi="Myriad Pro"/>
        </w:rPr>
        <w:footnoteRef/>
      </w:r>
      <w:r w:rsidRPr="00FC5A3D">
        <w:rPr>
          <w:rFonts w:ascii="Myriad Pro" w:hAnsi="Myriad Pro"/>
        </w:rPr>
        <w:t xml:space="preserve"> </w:t>
      </w:r>
      <w:r>
        <w:rPr>
          <w:rFonts w:ascii="Sylfaen" w:hAnsi="Sylfaen"/>
          <w:lang w:val="ka-GE"/>
        </w:rPr>
        <w:t>წყარო</w:t>
      </w:r>
      <w:r w:rsidRPr="00FC5A3D">
        <w:rPr>
          <w:rFonts w:ascii="Myriad Pro" w:hAnsi="Myriad Pro"/>
        </w:rPr>
        <w:t xml:space="preserve">: </w:t>
      </w:r>
      <w:r>
        <w:rPr>
          <w:rFonts w:ascii="Sylfaen" w:hAnsi="Sylfaen"/>
          <w:lang w:val="ka-GE"/>
        </w:rPr>
        <w:t xml:space="preserve">„ადრეული/ბავშვობის ასაკში ქორწინებისა და ქალთა სასქესო ორგანოების დასახიჩრების/კვეთის საზიანო პრაქტიკების კვლევა საქართველოში“ </w:t>
      </w:r>
      <w:r w:rsidRPr="009406C8">
        <w:rPr>
          <w:rFonts w:ascii="Myriad Pro" w:hAnsi="Myriad Pro"/>
        </w:rPr>
        <w:t>-</w:t>
      </w:r>
      <w:r>
        <w:rPr>
          <w:rFonts w:ascii="Sylfaen" w:hAnsi="Sylfaen"/>
          <w:lang w:val="ka-GE"/>
        </w:rPr>
        <w:t xml:space="preserve"> თვისებრივი კვლევის შედეგები. თბილისი, საქართველო, და ვაშინგტონი, კოლუმბიის ოლქი; დაავადებათა კონტროლისა და საზოგადოებრივი ჯანმრთელობის ეროვნული ცენტრი, </w:t>
      </w:r>
      <w:r w:rsidRPr="00FC5A3D">
        <w:rPr>
          <w:rFonts w:ascii="Myriad Pro" w:hAnsi="Myriad Pro"/>
        </w:rPr>
        <w:t xml:space="preserve">Promundo US, </w:t>
      </w:r>
      <w:r>
        <w:rPr>
          <w:rFonts w:ascii="Sylfaen" w:hAnsi="Sylfaen"/>
          <w:color w:val="000000"/>
          <w:lang w:val="ka-GE"/>
        </w:rPr>
        <w:t>გაეროს მოსახლეობის ფონდი, გაეროს ბავშვთა ფონდი („იუნისეფი“</w:t>
      </w:r>
      <w:r w:rsidRPr="00FC5A3D">
        <w:rPr>
          <w:rFonts w:ascii="Myriad Pro" w:hAnsi="Myriad Pro"/>
        </w:rPr>
        <w:t>), 2018</w:t>
      </w:r>
      <w:r>
        <w:rPr>
          <w:rFonts w:ascii="Sylfaen" w:hAnsi="Sylfaen"/>
          <w:lang w:val="ka-GE"/>
        </w:rPr>
        <w:t>.</w:t>
      </w:r>
    </w:p>
  </w:footnote>
  <w:footnote w:id="13">
    <w:p w14:paraId="207ECE67" w14:textId="5CFBD64B" w:rsidR="00B31834" w:rsidRPr="00CE5093" w:rsidRDefault="00B31834" w:rsidP="00E66425">
      <w:pPr>
        <w:pStyle w:val="NoSpacing"/>
        <w:jc w:val="both"/>
        <w:rPr>
          <w:rFonts w:ascii="Myriad Pro" w:hAnsi="Myriad Pro" w:cstheme="minorHAnsi"/>
          <w:sz w:val="20"/>
          <w:szCs w:val="20"/>
          <w:lang w:val="ka-GE"/>
        </w:rPr>
      </w:pPr>
      <w:r w:rsidRPr="00FC5A3D">
        <w:rPr>
          <w:rStyle w:val="FootnoteReference"/>
          <w:rFonts w:ascii="Myriad Pro" w:eastAsia="Calibri" w:hAnsi="Myriad Pro" w:cstheme="minorHAnsi"/>
          <w:sz w:val="20"/>
          <w:szCs w:val="20"/>
        </w:rPr>
        <w:footnoteRef/>
      </w:r>
      <w:r w:rsidRPr="00CE5093">
        <w:rPr>
          <w:rFonts w:ascii="Myriad Pro" w:hAnsi="Myriad Pro" w:cstheme="minorHAnsi"/>
          <w:sz w:val="20"/>
          <w:szCs w:val="20"/>
          <w:lang w:val="ka-GE"/>
        </w:rPr>
        <w:t xml:space="preserve"> </w:t>
      </w:r>
      <w:r w:rsidRPr="00CE5093">
        <w:rPr>
          <w:rFonts w:ascii="Myriad Pro" w:hAnsi="Myriad Pro" w:cstheme="minorHAnsi"/>
          <w:iCs/>
          <w:sz w:val="20"/>
          <w:szCs w:val="20"/>
          <w:lang w:val="ka-GE"/>
        </w:rPr>
        <w:t>ILOSTAT,</w:t>
      </w:r>
      <w:r w:rsidRPr="00CE5093">
        <w:rPr>
          <w:rFonts w:ascii="Myriad Pro" w:hAnsi="Myriad Pro" w:cstheme="minorHAnsi"/>
          <w:i/>
          <w:iCs/>
          <w:sz w:val="20"/>
          <w:szCs w:val="20"/>
          <w:lang w:val="ka-GE"/>
        </w:rPr>
        <w:t xml:space="preserve"> </w:t>
      </w:r>
      <w:r>
        <w:rPr>
          <w:rFonts w:ascii="Sylfaen" w:hAnsi="Sylfaen" w:cstheme="minorHAnsi"/>
          <w:i/>
          <w:iCs/>
          <w:sz w:val="20"/>
          <w:szCs w:val="20"/>
          <w:lang w:val="ka-GE"/>
        </w:rPr>
        <w:t>„მოდელირებული დაანგარიშებები, სამუშაო ძალაში მონაწილეობის მაჩვენებელი სქესისა და ასაკის მიხედვით“</w:t>
      </w:r>
      <w:r w:rsidRPr="00CE5093">
        <w:rPr>
          <w:rFonts w:ascii="Myriad Pro" w:hAnsi="Myriad Pro" w:cstheme="minorHAnsi"/>
          <w:sz w:val="20"/>
          <w:szCs w:val="20"/>
          <w:lang w:val="ka-GE"/>
        </w:rPr>
        <w:t xml:space="preserve"> (2016 </w:t>
      </w:r>
      <w:r>
        <w:rPr>
          <w:rFonts w:ascii="Sylfaen" w:hAnsi="Sylfaen" w:cstheme="minorHAnsi"/>
          <w:sz w:val="20"/>
          <w:szCs w:val="20"/>
          <w:lang w:val="ka-GE"/>
        </w:rPr>
        <w:t>წლის ან უახლესი ხელმისაწვდომი მონაცემები</w:t>
      </w:r>
      <w:r w:rsidRPr="00CE5093">
        <w:rPr>
          <w:rFonts w:ascii="Myriad Pro" w:hAnsi="Myriad Pro" w:cstheme="minorHAnsi"/>
          <w:sz w:val="20"/>
          <w:szCs w:val="20"/>
          <w:lang w:val="ka-GE"/>
        </w:rPr>
        <w:t>) (</w:t>
      </w:r>
      <w:r>
        <w:rPr>
          <w:rFonts w:ascii="Sylfaen" w:hAnsi="Sylfaen" w:cstheme="minorHAnsi"/>
          <w:sz w:val="20"/>
          <w:szCs w:val="20"/>
          <w:lang w:val="ka-GE"/>
        </w:rPr>
        <w:t>ნანახია 2017 წლის სექტემბერში</w:t>
      </w:r>
      <w:r w:rsidRPr="00CE5093">
        <w:rPr>
          <w:rFonts w:ascii="Myriad Pro" w:hAnsi="Myriad Pro" w:cstheme="minorHAnsi"/>
          <w:sz w:val="20"/>
          <w:szCs w:val="20"/>
          <w:lang w:val="ka-GE"/>
        </w:rPr>
        <w:t xml:space="preserve">). </w:t>
      </w:r>
      <w:r>
        <w:rPr>
          <w:rFonts w:ascii="Sylfaen" w:hAnsi="Sylfaen" w:cstheme="minorHAnsi"/>
          <w:sz w:val="20"/>
          <w:szCs w:val="20"/>
          <w:lang w:val="ka-GE"/>
        </w:rPr>
        <w:t>სამუშაო ზალის შესახებ მონაცემები არ ითვალისწინებს საზღვარგარეთ დასაქმებულ მშრომელებს</w:t>
      </w:r>
      <w:r w:rsidRPr="00CE5093">
        <w:rPr>
          <w:rFonts w:ascii="Myriad Pro" w:hAnsi="Myriad Pro" w:cstheme="minorHAnsi"/>
          <w:sz w:val="20"/>
          <w:szCs w:val="20"/>
          <w:lang w:val="ka-GE"/>
        </w:rPr>
        <w:t>.</w:t>
      </w:r>
    </w:p>
  </w:footnote>
  <w:footnote w:id="14">
    <w:p w14:paraId="13BE1326" w14:textId="15142960" w:rsidR="00B31834" w:rsidRPr="00FC5A3D" w:rsidRDefault="00B31834" w:rsidP="00E66425">
      <w:pPr>
        <w:pStyle w:val="FootnoteText"/>
        <w:jc w:val="both"/>
        <w:rPr>
          <w:rFonts w:ascii="Myriad Pro" w:hAnsi="Myriad Pro" w:cstheme="minorHAnsi"/>
        </w:rPr>
      </w:pPr>
      <w:r w:rsidRPr="00FC5A3D">
        <w:rPr>
          <w:rStyle w:val="FootnoteReference"/>
          <w:rFonts w:ascii="Myriad Pro" w:hAnsi="Myriad Pro" w:cstheme="minorHAnsi"/>
        </w:rPr>
        <w:footnoteRef/>
      </w:r>
      <w:r w:rsidRPr="00CE5093">
        <w:rPr>
          <w:rFonts w:ascii="Myriad Pro" w:hAnsi="Myriad Pro" w:cstheme="minorHAnsi"/>
          <w:lang w:val="ka-GE"/>
        </w:rPr>
        <w:t xml:space="preserve"> </w:t>
      </w:r>
      <w:r>
        <w:rPr>
          <w:rFonts w:ascii="Sylfaen" w:hAnsi="Sylfaen" w:cstheme="minorHAnsi"/>
          <w:lang w:val="ka-GE"/>
        </w:rPr>
        <w:t>კავკასიის კვლევითი რესურსების ცენტრები</w:t>
      </w:r>
      <w:r w:rsidRPr="00CE5093">
        <w:rPr>
          <w:rFonts w:ascii="Myriad Pro" w:hAnsi="Myriad Pro" w:cstheme="minorHAnsi"/>
          <w:lang w:val="ka-GE"/>
        </w:rPr>
        <w:t xml:space="preserve">, </w:t>
      </w:r>
      <w:r>
        <w:rPr>
          <w:rFonts w:ascii="Sylfaen" w:hAnsi="Sylfaen" w:cstheme="minorHAnsi"/>
          <w:i/>
          <w:lang w:val="ka-GE"/>
        </w:rPr>
        <w:t>„ქალთა ეკონომიკური პასიურობა და ჩართვა არაფორმალურ სექტორში სამხრეთ კავკასიაში: მიზეზები და შედეგები“</w:t>
      </w:r>
      <w:r w:rsidRPr="00CE5093">
        <w:rPr>
          <w:rFonts w:ascii="Myriad Pro" w:hAnsi="Myriad Pro" w:cstheme="minorHAnsi"/>
          <w:lang w:val="ka-GE"/>
        </w:rPr>
        <w:t xml:space="preserve"> (2018). </w:t>
      </w:r>
      <w:r>
        <w:rPr>
          <w:rFonts w:ascii="Sylfaen" w:hAnsi="Sylfaen" w:cstheme="minorHAnsi"/>
          <w:lang w:val="ka-GE"/>
        </w:rPr>
        <w:t>გაეროს ქალთა ორგანიზაცია</w:t>
      </w:r>
      <w:r w:rsidRPr="00FC5A3D">
        <w:rPr>
          <w:rFonts w:ascii="Myriad Pro" w:hAnsi="Myriad Pro" w:cstheme="minorHAnsi"/>
        </w:rPr>
        <w:t xml:space="preserve"> / </w:t>
      </w:r>
      <w:r w:rsidRPr="00CE5093">
        <w:rPr>
          <w:rFonts w:ascii="Sylfaen" w:hAnsi="Sylfaen" w:cs="Sylfaen"/>
        </w:rPr>
        <w:t>შვეიცარიის</w:t>
      </w:r>
      <w:r w:rsidRPr="00CE5093">
        <w:rPr>
          <w:rFonts w:ascii="Myriad Pro" w:hAnsi="Myriad Pro" w:cstheme="minorHAnsi"/>
        </w:rPr>
        <w:t xml:space="preserve"> </w:t>
      </w:r>
      <w:r w:rsidRPr="00CE5093">
        <w:rPr>
          <w:rFonts w:ascii="Sylfaen" w:hAnsi="Sylfaen" w:cs="Sylfaen"/>
        </w:rPr>
        <w:t>თანამშრომლობის</w:t>
      </w:r>
      <w:r w:rsidRPr="00CE5093">
        <w:rPr>
          <w:rFonts w:ascii="Myriad Pro" w:hAnsi="Myriad Pro" w:cstheme="minorHAnsi"/>
        </w:rPr>
        <w:t xml:space="preserve"> </w:t>
      </w:r>
      <w:r w:rsidRPr="00CE5093">
        <w:rPr>
          <w:rFonts w:ascii="Sylfaen" w:hAnsi="Sylfaen" w:cs="Sylfaen"/>
        </w:rPr>
        <w:t>ოფისი</w:t>
      </w:r>
      <w:r w:rsidRPr="00CE5093">
        <w:rPr>
          <w:rFonts w:ascii="Myriad Pro" w:hAnsi="Myriad Pro" w:cstheme="minorHAnsi"/>
        </w:rPr>
        <w:t xml:space="preserve"> </w:t>
      </w:r>
      <w:r w:rsidRPr="00FC5A3D">
        <w:rPr>
          <w:rFonts w:ascii="Myriad Pro" w:hAnsi="Myriad Pro" w:cstheme="minorHAnsi"/>
        </w:rPr>
        <w:t>[</w:t>
      </w:r>
      <w:r>
        <w:rPr>
          <w:rFonts w:ascii="Sylfaen" w:hAnsi="Sylfaen" w:cstheme="minorHAnsi"/>
          <w:lang w:val="ka-GE"/>
        </w:rPr>
        <w:t>ანგარიშის გამოუქვეყნებელი პროექტი</w:t>
      </w:r>
      <w:r w:rsidRPr="00FC5A3D">
        <w:rPr>
          <w:rFonts w:ascii="Myriad Pro" w:hAnsi="Myriad Pro" w:cstheme="minorHAnsi"/>
        </w:rPr>
        <w:t>].</w:t>
      </w:r>
    </w:p>
  </w:footnote>
  <w:footnote w:id="15">
    <w:p w14:paraId="26E954BC" w14:textId="62944354" w:rsidR="00B31834" w:rsidRPr="00FC5A3D" w:rsidRDefault="00B31834" w:rsidP="00001E5B">
      <w:pPr>
        <w:pBdr>
          <w:top w:val="nil"/>
          <w:left w:val="nil"/>
          <w:bottom w:val="nil"/>
          <w:right w:val="nil"/>
          <w:between w:val="nil"/>
        </w:pBdr>
        <w:rPr>
          <w:rFonts w:ascii="Myriad Pro" w:hAnsi="Myriad Pro"/>
          <w:color w:val="000000"/>
          <w:sz w:val="20"/>
          <w:szCs w:val="20"/>
        </w:rPr>
      </w:pPr>
      <w:r w:rsidRPr="00FC5A3D">
        <w:rPr>
          <w:rFonts w:ascii="Myriad Pro" w:hAnsi="Myriad Pro"/>
          <w:sz w:val="20"/>
          <w:szCs w:val="20"/>
          <w:vertAlign w:val="superscript"/>
        </w:rPr>
        <w:footnoteRef/>
      </w:r>
      <w:r w:rsidRPr="00FC5A3D">
        <w:rPr>
          <w:rFonts w:ascii="Myriad Pro" w:hAnsi="Myriad Pro"/>
          <w:color w:val="000000"/>
          <w:sz w:val="20"/>
          <w:szCs w:val="20"/>
        </w:rPr>
        <w:t xml:space="preserve"> </w:t>
      </w:r>
      <w:r>
        <w:rPr>
          <w:rFonts w:ascii="Sylfaen" w:hAnsi="Sylfaen"/>
          <w:color w:val="000000"/>
          <w:sz w:val="20"/>
          <w:szCs w:val="20"/>
          <w:lang w:val="ka-GE"/>
        </w:rPr>
        <w:t>წყარო</w:t>
      </w:r>
      <w:r w:rsidRPr="00FC5A3D">
        <w:rPr>
          <w:rFonts w:ascii="Myriad Pro" w:hAnsi="Myriad Pro"/>
          <w:color w:val="000000"/>
          <w:sz w:val="20"/>
          <w:szCs w:val="20"/>
        </w:rPr>
        <w:t xml:space="preserve">: </w:t>
      </w:r>
      <w:r>
        <w:rPr>
          <w:rFonts w:ascii="Sylfaen" w:hAnsi="Sylfaen"/>
          <w:color w:val="000000"/>
          <w:sz w:val="20"/>
          <w:szCs w:val="20"/>
          <w:lang w:val="ka-GE"/>
        </w:rPr>
        <w:t>ქვეყნის პროგრამის განხილვის ანგარიში: გაეროს მოსახლეობის ფონდის ქვეყნის მეორე პროგრამა საქართველოსათვის</w:t>
      </w:r>
      <w:r w:rsidRPr="00FC5A3D">
        <w:rPr>
          <w:rFonts w:ascii="Myriad Pro" w:hAnsi="Myriad Pro"/>
          <w:color w:val="000000"/>
          <w:sz w:val="20"/>
          <w:szCs w:val="20"/>
        </w:rPr>
        <w:t xml:space="preserve"> 2011-2015.</w:t>
      </w:r>
    </w:p>
  </w:footnote>
  <w:footnote w:id="16">
    <w:p w14:paraId="06725278" w14:textId="16C8B257" w:rsidR="00B31834" w:rsidRPr="008B2EB9" w:rsidRDefault="00B31834" w:rsidP="00001E5B">
      <w:pPr>
        <w:pBdr>
          <w:top w:val="nil"/>
          <w:left w:val="nil"/>
          <w:bottom w:val="nil"/>
          <w:right w:val="nil"/>
          <w:between w:val="nil"/>
        </w:pBdr>
        <w:rPr>
          <w:rFonts w:ascii="Myriad Pro" w:hAnsi="Myriad Pro"/>
          <w:color w:val="000000"/>
          <w:sz w:val="20"/>
          <w:szCs w:val="20"/>
          <w:lang w:val="fr-FR"/>
        </w:rPr>
      </w:pPr>
      <w:r w:rsidRPr="00FC5A3D">
        <w:rPr>
          <w:rFonts w:ascii="Myriad Pro" w:hAnsi="Myriad Pro"/>
          <w:sz w:val="20"/>
          <w:szCs w:val="20"/>
          <w:vertAlign w:val="superscript"/>
        </w:rPr>
        <w:footnoteRef/>
      </w:r>
      <w:r w:rsidRPr="008B2EB9">
        <w:rPr>
          <w:rFonts w:ascii="Myriad Pro" w:hAnsi="Myriad Pro"/>
          <w:color w:val="000000"/>
          <w:sz w:val="20"/>
          <w:szCs w:val="20"/>
          <w:lang w:val="fr-FR"/>
        </w:rPr>
        <w:t xml:space="preserve"> </w:t>
      </w:r>
      <w:r>
        <w:rPr>
          <w:rFonts w:ascii="Sylfaen" w:hAnsi="Sylfaen"/>
          <w:color w:val="000000"/>
          <w:sz w:val="20"/>
          <w:szCs w:val="20"/>
          <w:lang w:val="ka-GE"/>
        </w:rPr>
        <w:t>წყარო</w:t>
      </w:r>
      <w:r w:rsidRPr="008B2EB9">
        <w:rPr>
          <w:rFonts w:ascii="Myriad Pro" w:hAnsi="Myriad Pro"/>
          <w:color w:val="000000"/>
          <w:sz w:val="20"/>
          <w:szCs w:val="20"/>
          <w:lang w:val="fr-FR"/>
        </w:rPr>
        <w:t xml:space="preserve">: </w:t>
      </w:r>
      <w:hyperlink r:id="rId1">
        <w:r w:rsidRPr="008B2EB9">
          <w:rPr>
            <w:rFonts w:ascii="Myriad Pro" w:hAnsi="Myriad Pro"/>
            <w:color w:val="0000FF"/>
            <w:sz w:val="20"/>
            <w:szCs w:val="20"/>
            <w:u w:val="single"/>
            <w:lang w:val="fr-FR"/>
          </w:rPr>
          <w:t>https://www.worldometers.info/world-population/georgia-population/</w:t>
        </w:r>
      </w:hyperlink>
      <w:r w:rsidRPr="008B2EB9">
        <w:rPr>
          <w:rFonts w:ascii="Myriad Pro" w:hAnsi="Myriad Pro"/>
          <w:color w:val="000000"/>
          <w:sz w:val="20"/>
          <w:szCs w:val="20"/>
          <w:lang w:val="fr-FR"/>
        </w:rPr>
        <w:t xml:space="preserve">. </w:t>
      </w:r>
    </w:p>
  </w:footnote>
  <w:footnote w:id="17">
    <w:p w14:paraId="79184C2B" w14:textId="079F1811" w:rsidR="00B31834" w:rsidRPr="00FF5B3A" w:rsidRDefault="00B31834" w:rsidP="00815EC3">
      <w:pPr>
        <w:tabs>
          <w:tab w:val="left" w:pos="102"/>
        </w:tabs>
        <w:ind w:left="4" w:right="180"/>
        <w:rPr>
          <w:rFonts w:ascii="Myriad Pro" w:hAnsi="Myriad Pro"/>
          <w:sz w:val="16"/>
          <w:szCs w:val="16"/>
          <w:lang w:val="fr-FR"/>
        </w:rPr>
      </w:pPr>
      <w:r w:rsidRPr="00FF5B3A">
        <w:rPr>
          <w:rStyle w:val="FootnoteReference"/>
          <w:rFonts w:ascii="Myriad Pro" w:hAnsi="Myriad Pro"/>
          <w:sz w:val="16"/>
          <w:szCs w:val="16"/>
        </w:rPr>
        <w:footnoteRef/>
      </w:r>
      <w:r w:rsidRPr="00FF5B3A">
        <w:rPr>
          <w:rFonts w:ascii="Myriad Pro" w:hAnsi="Myriad Pro"/>
          <w:sz w:val="16"/>
          <w:szCs w:val="16"/>
          <w:lang w:val="fr-FR"/>
        </w:rPr>
        <w:t xml:space="preserve"> </w:t>
      </w:r>
      <w:hyperlink r:id="rId2" w:history="1">
        <w:r w:rsidRPr="00FF5B3A">
          <w:rPr>
            <w:rStyle w:val="Hyperlink"/>
            <w:rFonts w:ascii="Myriad Pro" w:eastAsia="Corbel" w:hAnsi="Myriad Pro"/>
            <w:sz w:val="16"/>
            <w:szCs w:val="16"/>
            <w:lang w:val="fr-FR"/>
          </w:rPr>
          <w:t xml:space="preserve">https://data.worldbank.org/indicator/NY.GDP.PCAP.PP.KD?end=2017&amp;locations=GE&amp;start=2017&amp;view=bar, </w:t>
        </w:r>
      </w:hyperlink>
      <w:r w:rsidRPr="00FF5B3A">
        <w:rPr>
          <w:rFonts w:ascii="Sylfaen" w:eastAsia="Corbel" w:hAnsi="Sylfaen"/>
          <w:color w:val="0563C1"/>
          <w:sz w:val="16"/>
          <w:szCs w:val="16"/>
          <w:lang w:val="ka-GE"/>
        </w:rPr>
        <w:t>ნანახია</w:t>
      </w:r>
      <w:r w:rsidRPr="00FF5B3A">
        <w:rPr>
          <w:rFonts w:ascii="Myriad Pro" w:eastAsia="Corbel" w:hAnsi="Myriad Pro"/>
          <w:color w:val="0563C1"/>
          <w:sz w:val="16"/>
          <w:szCs w:val="16"/>
          <w:lang w:val="fr-FR"/>
        </w:rPr>
        <w:t xml:space="preserve"> </w:t>
      </w:r>
      <w:r w:rsidRPr="00FF5B3A">
        <w:rPr>
          <w:rFonts w:ascii="Myriad Pro" w:eastAsia="Corbel" w:hAnsi="Myriad Pro"/>
          <w:color w:val="000000"/>
          <w:sz w:val="16"/>
          <w:szCs w:val="16"/>
          <w:lang w:val="fr-FR"/>
        </w:rPr>
        <w:t>16/07/2018.</w:t>
      </w:r>
    </w:p>
  </w:footnote>
  <w:footnote w:id="18">
    <w:p w14:paraId="342EFD44" w14:textId="77777777" w:rsidR="00B31834" w:rsidRPr="00FF5B3A" w:rsidRDefault="00B31834">
      <w:pPr>
        <w:pStyle w:val="FootnoteText"/>
        <w:rPr>
          <w:rFonts w:ascii="Myriad Pro" w:hAnsi="Myriad Pro"/>
          <w:sz w:val="16"/>
          <w:szCs w:val="16"/>
        </w:rPr>
      </w:pPr>
      <w:r w:rsidRPr="00FF5B3A">
        <w:rPr>
          <w:rStyle w:val="FootnoteReference"/>
          <w:rFonts w:ascii="Myriad Pro" w:hAnsi="Myriad Pro"/>
          <w:sz w:val="16"/>
          <w:szCs w:val="16"/>
        </w:rPr>
        <w:footnoteRef/>
      </w:r>
      <w:r w:rsidRPr="00FF5B3A">
        <w:rPr>
          <w:rFonts w:ascii="Myriad Pro" w:hAnsi="Myriad Pro"/>
          <w:sz w:val="16"/>
          <w:szCs w:val="16"/>
        </w:rPr>
        <w:t xml:space="preserve"> https://www.socialprogress.org/?tab=2&amp;code=GEO</w:t>
      </w:r>
    </w:p>
  </w:footnote>
  <w:footnote w:id="19">
    <w:p w14:paraId="4698A33C" w14:textId="77777777" w:rsidR="00B31834" w:rsidRPr="00FF5B3A" w:rsidRDefault="00B31834">
      <w:pPr>
        <w:pStyle w:val="FootnoteText"/>
        <w:rPr>
          <w:rFonts w:ascii="Myriad Pro" w:hAnsi="Myriad Pro"/>
          <w:sz w:val="16"/>
          <w:szCs w:val="16"/>
        </w:rPr>
      </w:pPr>
      <w:r w:rsidRPr="00FF5B3A">
        <w:rPr>
          <w:rStyle w:val="FootnoteReference"/>
          <w:rFonts w:ascii="Myriad Pro" w:hAnsi="Myriad Pro"/>
          <w:sz w:val="16"/>
          <w:szCs w:val="16"/>
        </w:rPr>
        <w:footnoteRef/>
      </w:r>
      <w:r w:rsidRPr="00FF5B3A">
        <w:rPr>
          <w:rFonts w:ascii="Myriad Pro" w:hAnsi="Myriad Pro"/>
          <w:sz w:val="16"/>
          <w:szCs w:val="16"/>
        </w:rPr>
        <w:t xml:space="preserve"> https://www.socialprogress.org/?tab=2&amp;code=GEO</w:t>
      </w:r>
    </w:p>
  </w:footnote>
  <w:footnote w:id="20">
    <w:p w14:paraId="786C8997" w14:textId="77777777" w:rsidR="00B31834" w:rsidRPr="00FF5B3A" w:rsidRDefault="00B31834" w:rsidP="00815EC3">
      <w:pPr>
        <w:tabs>
          <w:tab w:val="left" w:pos="104"/>
        </w:tabs>
        <w:rPr>
          <w:rFonts w:ascii="Myriad Pro" w:hAnsi="Myriad Pro"/>
          <w:sz w:val="16"/>
          <w:szCs w:val="16"/>
        </w:rPr>
      </w:pPr>
      <w:r w:rsidRPr="00FF5B3A">
        <w:rPr>
          <w:rStyle w:val="FootnoteReference"/>
          <w:rFonts w:ascii="Myriad Pro" w:hAnsi="Myriad Pro"/>
          <w:sz w:val="16"/>
          <w:szCs w:val="16"/>
        </w:rPr>
        <w:footnoteRef/>
      </w:r>
      <w:r w:rsidRPr="00FF5B3A">
        <w:rPr>
          <w:rStyle w:val="FootnoteReference"/>
          <w:rFonts w:ascii="Myriad Pro" w:hAnsi="Myriad Pro"/>
          <w:sz w:val="16"/>
          <w:szCs w:val="16"/>
        </w:rPr>
        <w:t xml:space="preserve"> </w:t>
      </w:r>
      <w:hyperlink r:id="rId3" w:history="1">
        <w:r w:rsidRPr="00FF5B3A">
          <w:rPr>
            <w:rFonts w:ascii="Myriad Pro" w:eastAsia="Corbel" w:hAnsi="Myriad Pro"/>
            <w:color w:val="0563C1"/>
            <w:sz w:val="16"/>
            <w:szCs w:val="16"/>
            <w:u w:val="single"/>
          </w:rPr>
          <w:t xml:space="preserve">http://www.doingbusiness.org/rankings, </w:t>
        </w:r>
      </w:hyperlink>
      <w:r w:rsidRPr="00FF5B3A">
        <w:rPr>
          <w:rFonts w:ascii="Myriad Pro" w:eastAsia="Corbel" w:hAnsi="Myriad Pro"/>
          <w:color w:val="0563C1"/>
          <w:sz w:val="16"/>
          <w:szCs w:val="16"/>
          <w:u w:val="single"/>
        </w:rPr>
        <w:t>assessed on 16/07/2018.</w:t>
      </w:r>
    </w:p>
  </w:footnote>
  <w:footnote w:id="21">
    <w:p w14:paraId="2FFA99C8" w14:textId="5AECC168" w:rsidR="00B31834" w:rsidRPr="00FF5B3A" w:rsidRDefault="00B31834" w:rsidP="00815EC3">
      <w:pPr>
        <w:tabs>
          <w:tab w:val="left" w:pos="104"/>
        </w:tabs>
        <w:rPr>
          <w:rFonts w:ascii="Myriad Pro" w:hAnsi="Myriad Pro"/>
          <w:sz w:val="16"/>
          <w:szCs w:val="16"/>
        </w:rPr>
      </w:pPr>
      <w:r w:rsidRPr="00FF5B3A">
        <w:rPr>
          <w:rStyle w:val="FootnoteReference"/>
          <w:rFonts w:ascii="Myriad Pro" w:hAnsi="Myriad Pro"/>
          <w:sz w:val="16"/>
          <w:szCs w:val="16"/>
        </w:rPr>
        <w:footnoteRef/>
      </w:r>
      <w:r w:rsidRPr="00FF5B3A">
        <w:rPr>
          <w:rStyle w:val="FootnoteReference"/>
          <w:rFonts w:ascii="Myriad Pro" w:hAnsi="Myriad Pro"/>
          <w:sz w:val="16"/>
          <w:szCs w:val="16"/>
        </w:rPr>
        <w:t xml:space="preserve"> </w:t>
      </w:r>
      <w:hyperlink r:id="rId4" w:history="1">
        <w:r w:rsidRPr="00FF5B3A">
          <w:rPr>
            <w:rFonts w:ascii="Myriad Pro" w:eastAsia="Corbel" w:hAnsi="Myriad Pro"/>
            <w:color w:val="0563C1"/>
            <w:sz w:val="16"/>
            <w:szCs w:val="16"/>
            <w:u w:val="single"/>
          </w:rPr>
          <w:t>https://www.transparency.org/country/GEO</w:t>
        </w:r>
        <w:r w:rsidRPr="00FF5B3A">
          <w:rPr>
            <w:rFonts w:ascii="Myriad Pro" w:eastAsia="Corbel" w:hAnsi="Myriad Pro"/>
            <w:color w:val="000000"/>
            <w:sz w:val="16"/>
            <w:szCs w:val="16"/>
          </w:rPr>
          <w:t xml:space="preserve">, </w:t>
        </w:r>
      </w:hyperlink>
      <w:r w:rsidRPr="00FF5B3A">
        <w:rPr>
          <w:rFonts w:ascii="Sylfaen" w:eastAsia="Corbel" w:hAnsi="Sylfaen"/>
          <w:color w:val="0563C1"/>
          <w:sz w:val="16"/>
          <w:szCs w:val="16"/>
          <w:lang w:val="ka-GE"/>
        </w:rPr>
        <w:t xml:space="preserve"> ნანახია</w:t>
      </w:r>
      <w:r w:rsidRPr="00FF5B3A">
        <w:rPr>
          <w:rFonts w:ascii="Myriad Pro" w:eastAsia="Corbel" w:hAnsi="Myriad Pro"/>
          <w:color w:val="0563C1"/>
          <w:sz w:val="16"/>
          <w:szCs w:val="16"/>
        </w:rPr>
        <w:t xml:space="preserve"> </w:t>
      </w:r>
      <w:r w:rsidRPr="00FF5B3A">
        <w:rPr>
          <w:rFonts w:ascii="Myriad Pro" w:eastAsia="Corbel" w:hAnsi="Myriad Pro"/>
          <w:color w:val="000000"/>
          <w:sz w:val="16"/>
          <w:szCs w:val="16"/>
        </w:rPr>
        <w:t>16/07/2018.</w:t>
      </w:r>
    </w:p>
  </w:footnote>
  <w:footnote w:id="22">
    <w:p w14:paraId="1DFD9040" w14:textId="77777777" w:rsidR="00B31834" w:rsidRPr="00FF5B3A" w:rsidRDefault="00B31834">
      <w:pPr>
        <w:pStyle w:val="FootnoteText"/>
        <w:rPr>
          <w:rFonts w:ascii="Myriad Pro" w:hAnsi="Myriad Pro"/>
          <w:sz w:val="16"/>
          <w:szCs w:val="16"/>
        </w:rPr>
      </w:pPr>
      <w:r w:rsidRPr="00FF5B3A">
        <w:rPr>
          <w:rStyle w:val="FootnoteReference"/>
          <w:rFonts w:ascii="Myriad Pro" w:hAnsi="Myriad Pro"/>
          <w:sz w:val="16"/>
          <w:szCs w:val="16"/>
        </w:rPr>
        <w:footnoteRef/>
      </w:r>
      <w:r w:rsidRPr="00FF5B3A">
        <w:rPr>
          <w:rFonts w:ascii="Myriad Pro" w:hAnsi="Myriad Pro"/>
          <w:sz w:val="16"/>
          <w:szCs w:val="16"/>
        </w:rPr>
        <w:t xml:space="preserve"> https://www.socialprogress.org/?tab=2&amp;code=GEO</w:t>
      </w:r>
    </w:p>
  </w:footnote>
  <w:footnote w:id="23">
    <w:p w14:paraId="7EDC4103" w14:textId="2BBB5E38" w:rsidR="00B31834" w:rsidRPr="00FC5A3D" w:rsidRDefault="00B31834" w:rsidP="00815EC3">
      <w:pPr>
        <w:pStyle w:val="FootnoteText"/>
        <w:rPr>
          <w:rFonts w:ascii="Myriad Pro" w:hAnsi="Myriad Pro"/>
        </w:rPr>
      </w:pPr>
      <w:r w:rsidRPr="00FF5B3A">
        <w:rPr>
          <w:rStyle w:val="FootnoteReference"/>
          <w:rFonts w:ascii="Myriad Pro" w:hAnsi="Myriad Pro"/>
          <w:sz w:val="16"/>
          <w:szCs w:val="16"/>
        </w:rPr>
        <w:footnoteRef/>
      </w:r>
      <w:r w:rsidRPr="00FF5B3A">
        <w:rPr>
          <w:rFonts w:ascii="Myriad Pro" w:hAnsi="Myriad Pro"/>
          <w:sz w:val="16"/>
          <w:szCs w:val="16"/>
        </w:rPr>
        <w:t xml:space="preserve"> </w:t>
      </w:r>
      <w:hyperlink r:id="rId5" w:history="1">
        <w:r w:rsidRPr="00FF5B3A">
          <w:rPr>
            <w:rFonts w:ascii="Myriad Pro" w:eastAsia="Corbel" w:hAnsi="Myriad Pro"/>
            <w:color w:val="0563C1"/>
            <w:sz w:val="16"/>
            <w:szCs w:val="16"/>
            <w:u w:val="single"/>
          </w:rPr>
          <w:t>http://www.ohchr.org/EN/HRBodies/UPR/Pages/Documentation.aspx</w:t>
        </w:r>
        <w:r w:rsidRPr="00FF5B3A">
          <w:rPr>
            <w:rFonts w:ascii="Myriad Pro" w:eastAsia="Corbel" w:hAnsi="Myriad Pro"/>
            <w:color w:val="0563C1"/>
            <w:sz w:val="16"/>
            <w:szCs w:val="16"/>
          </w:rPr>
          <w:t xml:space="preserve"> </w:t>
        </w:r>
      </w:hyperlink>
      <w:r w:rsidRPr="00FF5B3A">
        <w:rPr>
          <w:rFonts w:ascii="Sylfaen" w:eastAsia="Corbel" w:hAnsi="Sylfaen"/>
          <w:sz w:val="16"/>
          <w:szCs w:val="16"/>
          <w:lang w:val="ka-GE"/>
        </w:rPr>
        <w:t>ნანახია</w:t>
      </w:r>
      <w:r w:rsidRPr="00FF5B3A">
        <w:rPr>
          <w:rFonts w:ascii="Myriad Pro" w:eastAsia="Corbel" w:hAnsi="Myriad Pro"/>
          <w:sz w:val="16"/>
          <w:szCs w:val="16"/>
        </w:rPr>
        <w:t xml:space="preserve"> </w:t>
      </w:r>
      <w:r w:rsidRPr="00FF5B3A">
        <w:rPr>
          <w:rFonts w:ascii="Myriad Pro" w:eastAsia="Corbel" w:hAnsi="Myriad Pro"/>
          <w:color w:val="000000"/>
          <w:sz w:val="16"/>
          <w:szCs w:val="16"/>
        </w:rPr>
        <w:t>16/07/2018</w:t>
      </w:r>
    </w:p>
  </w:footnote>
  <w:footnote w:id="24">
    <w:p w14:paraId="1B6B4901" w14:textId="77777777" w:rsidR="00B31834" w:rsidRPr="00FC5A3D" w:rsidRDefault="00B31834">
      <w:pPr>
        <w:pStyle w:val="FootnoteText"/>
        <w:rPr>
          <w:rFonts w:ascii="Myriad Pro" w:hAnsi="Myriad Pro"/>
        </w:rPr>
      </w:pPr>
      <w:r w:rsidRPr="00FC5A3D">
        <w:rPr>
          <w:rStyle w:val="FootnoteReference"/>
          <w:rFonts w:ascii="Myriad Pro" w:hAnsi="Myriad Pro"/>
        </w:rPr>
        <w:footnoteRef/>
      </w:r>
      <w:r w:rsidRPr="00FC5A3D">
        <w:rPr>
          <w:rFonts w:ascii="Myriad Pro" w:hAnsi="Myriad Pro"/>
        </w:rPr>
        <w:t xml:space="preserve"> https://www.socialprogress.org/?tab=2&amp;code=GEO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7FB8" w14:textId="16EC95A7" w:rsidR="00B31834" w:rsidRDefault="00B318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7FB9" w14:textId="406B6740" w:rsidR="00B31834" w:rsidRPr="007C0B1A" w:rsidRDefault="00B31834" w:rsidP="007C0B1A">
    <w:pPr>
      <w:pStyle w:val="Heade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7FBE" w14:textId="79731536" w:rsidR="00B31834" w:rsidRDefault="00B31834" w:rsidP="001C0D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4A5"/>
    <w:multiLevelType w:val="hybridMultilevel"/>
    <w:tmpl w:val="82E87F3A"/>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 w15:restartNumberingAfterBreak="0">
    <w:nsid w:val="04F258F5"/>
    <w:multiLevelType w:val="hybridMultilevel"/>
    <w:tmpl w:val="D79A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1A662A"/>
    <w:multiLevelType w:val="hybridMultilevel"/>
    <w:tmpl w:val="29D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2639"/>
    <w:multiLevelType w:val="hybridMultilevel"/>
    <w:tmpl w:val="562C6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002B7"/>
    <w:multiLevelType w:val="hybridMultilevel"/>
    <w:tmpl w:val="982E9ED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3">
      <w:start w:val="1"/>
      <w:numFmt w:val="bullet"/>
      <w:lvlText w:val="o"/>
      <w:lvlJc w:val="left"/>
      <w:pPr>
        <w:ind w:left="2940" w:hanging="360"/>
      </w:pPr>
      <w:rPr>
        <w:rFonts w:ascii="Courier New" w:hAnsi="Courier New" w:cs="Courier New"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FD97883"/>
    <w:multiLevelType w:val="hybridMultilevel"/>
    <w:tmpl w:val="33D4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D1C11"/>
    <w:multiLevelType w:val="hybridMultilevel"/>
    <w:tmpl w:val="FB9E84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B566D"/>
    <w:multiLevelType w:val="hybridMultilevel"/>
    <w:tmpl w:val="232C9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572D1"/>
    <w:multiLevelType w:val="hybridMultilevel"/>
    <w:tmpl w:val="3DE62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058C0"/>
    <w:multiLevelType w:val="hybridMultilevel"/>
    <w:tmpl w:val="F79E03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83674B9"/>
    <w:multiLevelType w:val="hybridMultilevel"/>
    <w:tmpl w:val="4AD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83D17"/>
    <w:multiLevelType w:val="hybridMultilevel"/>
    <w:tmpl w:val="BC186100"/>
    <w:lvl w:ilvl="0" w:tplc="7284D600">
      <w:numFmt w:val="bullet"/>
      <w:lvlText w:val=""/>
      <w:lvlJc w:val="left"/>
      <w:pPr>
        <w:ind w:left="1778" w:hanging="360"/>
      </w:pPr>
      <w:rPr>
        <w:rFonts w:ascii="Symbol" w:eastAsiaTheme="minorHAnsi" w:hAnsi="Symbol"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C351C2A"/>
    <w:multiLevelType w:val="hybridMultilevel"/>
    <w:tmpl w:val="7C345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B6A63"/>
    <w:multiLevelType w:val="hybridMultilevel"/>
    <w:tmpl w:val="50F08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0B4014"/>
    <w:multiLevelType w:val="hybridMultilevel"/>
    <w:tmpl w:val="14D2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7012A"/>
    <w:multiLevelType w:val="hybridMultilevel"/>
    <w:tmpl w:val="C7EC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87559"/>
    <w:multiLevelType w:val="hybridMultilevel"/>
    <w:tmpl w:val="5E76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762348"/>
    <w:multiLevelType w:val="hybridMultilevel"/>
    <w:tmpl w:val="53A4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8"/>
  </w:num>
  <w:num w:numId="5">
    <w:abstractNumId w:val="9"/>
  </w:num>
  <w:num w:numId="6">
    <w:abstractNumId w:val="7"/>
  </w:num>
  <w:num w:numId="7">
    <w:abstractNumId w:val="4"/>
  </w:num>
  <w:num w:numId="8">
    <w:abstractNumId w:val="2"/>
  </w:num>
  <w:num w:numId="9">
    <w:abstractNumId w:val="14"/>
  </w:num>
  <w:num w:numId="10">
    <w:abstractNumId w:val="15"/>
  </w:num>
  <w:num w:numId="11">
    <w:abstractNumId w:val="5"/>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6"/>
  </w:num>
  <w:num w:numId="16">
    <w:abstractNumId w:val="17"/>
  </w:num>
  <w:num w:numId="17">
    <w:abstractNumId w:val="10"/>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E3"/>
    <w:rsid w:val="00000019"/>
    <w:rsid w:val="000000D0"/>
    <w:rsid w:val="00001802"/>
    <w:rsid w:val="00001E5B"/>
    <w:rsid w:val="00001E93"/>
    <w:rsid w:val="00002CBA"/>
    <w:rsid w:val="0000346D"/>
    <w:rsid w:val="000034A8"/>
    <w:rsid w:val="00004028"/>
    <w:rsid w:val="00004B7B"/>
    <w:rsid w:val="00005248"/>
    <w:rsid w:val="00006630"/>
    <w:rsid w:val="00006F72"/>
    <w:rsid w:val="00007530"/>
    <w:rsid w:val="000108F4"/>
    <w:rsid w:val="00010AC4"/>
    <w:rsid w:val="00010D16"/>
    <w:rsid w:val="00010FEA"/>
    <w:rsid w:val="00011106"/>
    <w:rsid w:val="00011AAF"/>
    <w:rsid w:val="00012950"/>
    <w:rsid w:val="00012EB1"/>
    <w:rsid w:val="00012F2E"/>
    <w:rsid w:val="000136C8"/>
    <w:rsid w:val="00014A16"/>
    <w:rsid w:val="00014D60"/>
    <w:rsid w:val="00015547"/>
    <w:rsid w:val="0001701E"/>
    <w:rsid w:val="00017122"/>
    <w:rsid w:val="0001725E"/>
    <w:rsid w:val="00017829"/>
    <w:rsid w:val="00017BE6"/>
    <w:rsid w:val="00020818"/>
    <w:rsid w:val="00020E35"/>
    <w:rsid w:val="00021C79"/>
    <w:rsid w:val="00021FA8"/>
    <w:rsid w:val="0002264D"/>
    <w:rsid w:val="0002441D"/>
    <w:rsid w:val="000253AE"/>
    <w:rsid w:val="000260F0"/>
    <w:rsid w:val="00027375"/>
    <w:rsid w:val="000304BC"/>
    <w:rsid w:val="00030B0D"/>
    <w:rsid w:val="00031AAF"/>
    <w:rsid w:val="00031BD8"/>
    <w:rsid w:val="00031CC0"/>
    <w:rsid w:val="0003303E"/>
    <w:rsid w:val="000333EE"/>
    <w:rsid w:val="00033674"/>
    <w:rsid w:val="00033F96"/>
    <w:rsid w:val="00034FE5"/>
    <w:rsid w:val="00035314"/>
    <w:rsid w:val="00035773"/>
    <w:rsid w:val="00035AB4"/>
    <w:rsid w:val="00035DD4"/>
    <w:rsid w:val="000362D9"/>
    <w:rsid w:val="000373B6"/>
    <w:rsid w:val="00037DEA"/>
    <w:rsid w:val="00040394"/>
    <w:rsid w:val="000427B7"/>
    <w:rsid w:val="00043445"/>
    <w:rsid w:val="00043DB3"/>
    <w:rsid w:val="000442FC"/>
    <w:rsid w:val="00044926"/>
    <w:rsid w:val="000449A7"/>
    <w:rsid w:val="0004520E"/>
    <w:rsid w:val="0004568C"/>
    <w:rsid w:val="00046969"/>
    <w:rsid w:val="00046D6B"/>
    <w:rsid w:val="00047B5B"/>
    <w:rsid w:val="000505F6"/>
    <w:rsid w:val="000515AA"/>
    <w:rsid w:val="00055726"/>
    <w:rsid w:val="00056776"/>
    <w:rsid w:val="00056D88"/>
    <w:rsid w:val="00056ECC"/>
    <w:rsid w:val="00057C42"/>
    <w:rsid w:val="00060273"/>
    <w:rsid w:val="00060906"/>
    <w:rsid w:val="00060BBC"/>
    <w:rsid w:val="00063A4C"/>
    <w:rsid w:val="0006518A"/>
    <w:rsid w:val="000676B7"/>
    <w:rsid w:val="00067A99"/>
    <w:rsid w:val="00067C99"/>
    <w:rsid w:val="00072613"/>
    <w:rsid w:val="00073A78"/>
    <w:rsid w:val="00073DB0"/>
    <w:rsid w:val="0007535D"/>
    <w:rsid w:val="000760F2"/>
    <w:rsid w:val="00076432"/>
    <w:rsid w:val="00080A6C"/>
    <w:rsid w:val="00081740"/>
    <w:rsid w:val="00082E61"/>
    <w:rsid w:val="00083115"/>
    <w:rsid w:val="000850F1"/>
    <w:rsid w:val="00085AEE"/>
    <w:rsid w:val="000871E2"/>
    <w:rsid w:val="00087876"/>
    <w:rsid w:val="00090ABF"/>
    <w:rsid w:val="00092722"/>
    <w:rsid w:val="00093791"/>
    <w:rsid w:val="00094603"/>
    <w:rsid w:val="00094925"/>
    <w:rsid w:val="00094AE1"/>
    <w:rsid w:val="00095737"/>
    <w:rsid w:val="00095F03"/>
    <w:rsid w:val="0009629A"/>
    <w:rsid w:val="00096D9D"/>
    <w:rsid w:val="000A0013"/>
    <w:rsid w:val="000A0175"/>
    <w:rsid w:val="000A0DE7"/>
    <w:rsid w:val="000A138E"/>
    <w:rsid w:val="000A1A50"/>
    <w:rsid w:val="000A2CD1"/>
    <w:rsid w:val="000A3368"/>
    <w:rsid w:val="000A4BAE"/>
    <w:rsid w:val="000A5280"/>
    <w:rsid w:val="000A602C"/>
    <w:rsid w:val="000A69EF"/>
    <w:rsid w:val="000A7687"/>
    <w:rsid w:val="000A7B9E"/>
    <w:rsid w:val="000B0181"/>
    <w:rsid w:val="000B04B5"/>
    <w:rsid w:val="000B056C"/>
    <w:rsid w:val="000B07A5"/>
    <w:rsid w:val="000B1F63"/>
    <w:rsid w:val="000B2AD2"/>
    <w:rsid w:val="000B348B"/>
    <w:rsid w:val="000B3926"/>
    <w:rsid w:val="000B4F5F"/>
    <w:rsid w:val="000B6B9B"/>
    <w:rsid w:val="000B7523"/>
    <w:rsid w:val="000C012D"/>
    <w:rsid w:val="000C11C4"/>
    <w:rsid w:val="000C1748"/>
    <w:rsid w:val="000C23C7"/>
    <w:rsid w:val="000C263B"/>
    <w:rsid w:val="000C2E50"/>
    <w:rsid w:val="000C31F1"/>
    <w:rsid w:val="000C36D5"/>
    <w:rsid w:val="000C3C8E"/>
    <w:rsid w:val="000C4430"/>
    <w:rsid w:val="000C4FCD"/>
    <w:rsid w:val="000C61A5"/>
    <w:rsid w:val="000C6260"/>
    <w:rsid w:val="000C735E"/>
    <w:rsid w:val="000D0DFD"/>
    <w:rsid w:val="000D14C6"/>
    <w:rsid w:val="000D1F59"/>
    <w:rsid w:val="000D212F"/>
    <w:rsid w:val="000D22E1"/>
    <w:rsid w:val="000D4446"/>
    <w:rsid w:val="000D565C"/>
    <w:rsid w:val="000D6413"/>
    <w:rsid w:val="000D766E"/>
    <w:rsid w:val="000D7720"/>
    <w:rsid w:val="000D7B4A"/>
    <w:rsid w:val="000E043C"/>
    <w:rsid w:val="000E0902"/>
    <w:rsid w:val="000E0BC3"/>
    <w:rsid w:val="000E143E"/>
    <w:rsid w:val="000E1FEE"/>
    <w:rsid w:val="000E2B73"/>
    <w:rsid w:val="000E3022"/>
    <w:rsid w:val="000E397F"/>
    <w:rsid w:val="000E3A40"/>
    <w:rsid w:val="000E4121"/>
    <w:rsid w:val="000E46BE"/>
    <w:rsid w:val="000E4963"/>
    <w:rsid w:val="000E516F"/>
    <w:rsid w:val="000E5231"/>
    <w:rsid w:val="000E61B1"/>
    <w:rsid w:val="000E73B3"/>
    <w:rsid w:val="000F188E"/>
    <w:rsid w:val="000F1FC8"/>
    <w:rsid w:val="000F2198"/>
    <w:rsid w:val="000F4722"/>
    <w:rsid w:val="000F56FE"/>
    <w:rsid w:val="000F63E0"/>
    <w:rsid w:val="000F688E"/>
    <w:rsid w:val="000F6C6C"/>
    <w:rsid w:val="000F75F7"/>
    <w:rsid w:val="000F7925"/>
    <w:rsid w:val="000F7FD2"/>
    <w:rsid w:val="00100240"/>
    <w:rsid w:val="00100353"/>
    <w:rsid w:val="00100B7F"/>
    <w:rsid w:val="00100D4D"/>
    <w:rsid w:val="001024D1"/>
    <w:rsid w:val="00103900"/>
    <w:rsid w:val="00103A11"/>
    <w:rsid w:val="00103B7D"/>
    <w:rsid w:val="00104F67"/>
    <w:rsid w:val="001053F1"/>
    <w:rsid w:val="00105F13"/>
    <w:rsid w:val="00106311"/>
    <w:rsid w:val="0010633B"/>
    <w:rsid w:val="00110FE1"/>
    <w:rsid w:val="00111144"/>
    <w:rsid w:val="00112793"/>
    <w:rsid w:val="00112F56"/>
    <w:rsid w:val="001135A7"/>
    <w:rsid w:val="00113B3D"/>
    <w:rsid w:val="001144F6"/>
    <w:rsid w:val="001151CA"/>
    <w:rsid w:val="0011614F"/>
    <w:rsid w:val="0011665B"/>
    <w:rsid w:val="00116A47"/>
    <w:rsid w:val="00117E11"/>
    <w:rsid w:val="00120CC3"/>
    <w:rsid w:val="00121C66"/>
    <w:rsid w:val="00122FC6"/>
    <w:rsid w:val="00124904"/>
    <w:rsid w:val="0012531B"/>
    <w:rsid w:val="001257B4"/>
    <w:rsid w:val="00125D91"/>
    <w:rsid w:val="0012799B"/>
    <w:rsid w:val="00127EA3"/>
    <w:rsid w:val="00130620"/>
    <w:rsid w:val="001309B8"/>
    <w:rsid w:val="00130CCF"/>
    <w:rsid w:val="00130DB3"/>
    <w:rsid w:val="00131D28"/>
    <w:rsid w:val="00131D6B"/>
    <w:rsid w:val="00132804"/>
    <w:rsid w:val="00132FC1"/>
    <w:rsid w:val="00134F4B"/>
    <w:rsid w:val="00135D4B"/>
    <w:rsid w:val="001363A9"/>
    <w:rsid w:val="00136CF0"/>
    <w:rsid w:val="00136EEB"/>
    <w:rsid w:val="00137F00"/>
    <w:rsid w:val="00141616"/>
    <w:rsid w:val="001429C1"/>
    <w:rsid w:val="00142B64"/>
    <w:rsid w:val="00143DEF"/>
    <w:rsid w:val="001449F1"/>
    <w:rsid w:val="001462FD"/>
    <w:rsid w:val="00146351"/>
    <w:rsid w:val="00147858"/>
    <w:rsid w:val="00150792"/>
    <w:rsid w:val="00150FAC"/>
    <w:rsid w:val="001514BE"/>
    <w:rsid w:val="00151B35"/>
    <w:rsid w:val="001536DE"/>
    <w:rsid w:val="00153A7D"/>
    <w:rsid w:val="00153AE8"/>
    <w:rsid w:val="00153E19"/>
    <w:rsid w:val="00153FD2"/>
    <w:rsid w:val="00154591"/>
    <w:rsid w:val="00154BFE"/>
    <w:rsid w:val="001557B4"/>
    <w:rsid w:val="00161D16"/>
    <w:rsid w:val="00163BB8"/>
    <w:rsid w:val="00164C5D"/>
    <w:rsid w:val="001658A9"/>
    <w:rsid w:val="00166805"/>
    <w:rsid w:val="00167F10"/>
    <w:rsid w:val="0017045B"/>
    <w:rsid w:val="00171CB7"/>
    <w:rsid w:val="00172972"/>
    <w:rsid w:val="00172E59"/>
    <w:rsid w:val="001737BA"/>
    <w:rsid w:val="001742B6"/>
    <w:rsid w:val="001745CB"/>
    <w:rsid w:val="00174794"/>
    <w:rsid w:val="00175114"/>
    <w:rsid w:val="0017555D"/>
    <w:rsid w:val="00176AB5"/>
    <w:rsid w:val="00180150"/>
    <w:rsid w:val="00180A4F"/>
    <w:rsid w:val="00181BCB"/>
    <w:rsid w:val="00182214"/>
    <w:rsid w:val="001832AC"/>
    <w:rsid w:val="00183EA8"/>
    <w:rsid w:val="00184225"/>
    <w:rsid w:val="001842E7"/>
    <w:rsid w:val="00184CF3"/>
    <w:rsid w:val="001858E2"/>
    <w:rsid w:val="00186534"/>
    <w:rsid w:val="001872CB"/>
    <w:rsid w:val="00190126"/>
    <w:rsid w:val="00192592"/>
    <w:rsid w:val="001925CF"/>
    <w:rsid w:val="00193836"/>
    <w:rsid w:val="001938C2"/>
    <w:rsid w:val="00193BE5"/>
    <w:rsid w:val="00195140"/>
    <w:rsid w:val="001952A9"/>
    <w:rsid w:val="0019560B"/>
    <w:rsid w:val="00195956"/>
    <w:rsid w:val="00195F3D"/>
    <w:rsid w:val="00196D69"/>
    <w:rsid w:val="001A04A7"/>
    <w:rsid w:val="001A0F30"/>
    <w:rsid w:val="001A120E"/>
    <w:rsid w:val="001A2131"/>
    <w:rsid w:val="001A29EB"/>
    <w:rsid w:val="001A31CE"/>
    <w:rsid w:val="001A3852"/>
    <w:rsid w:val="001A415F"/>
    <w:rsid w:val="001A4DC3"/>
    <w:rsid w:val="001A5F8E"/>
    <w:rsid w:val="001A5FBC"/>
    <w:rsid w:val="001A5FF6"/>
    <w:rsid w:val="001B14D9"/>
    <w:rsid w:val="001B1717"/>
    <w:rsid w:val="001B32B2"/>
    <w:rsid w:val="001B5A52"/>
    <w:rsid w:val="001B6AC3"/>
    <w:rsid w:val="001B7257"/>
    <w:rsid w:val="001C011E"/>
    <w:rsid w:val="001C0915"/>
    <w:rsid w:val="001C0933"/>
    <w:rsid w:val="001C0BAC"/>
    <w:rsid w:val="001C0D41"/>
    <w:rsid w:val="001C0D5C"/>
    <w:rsid w:val="001C1F63"/>
    <w:rsid w:val="001C26CE"/>
    <w:rsid w:val="001C2AB0"/>
    <w:rsid w:val="001C44FB"/>
    <w:rsid w:val="001C6EBD"/>
    <w:rsid w:val="001D0BC3"/>
    <w:rsid w:val="001D1189"/>
    <w:rsid w:val="001D1B2C"/>
    <w:rsid w:val="001D2D13"/>
    <w:rsid w:val="001D321D"/>
    <w:rsid w:val="001D329D"/>
    <w:rsid w:val="001D56D7"/>
    <w:rsid w:val="001E00B5"/>
    <w:rsid w:val="001E0CA9"/>
    <w:rsid w:val="001E22DB"/>
    <w:rsid w:val="001E5219"/>
    <w:rsid w:val="001E52BB"/>
    <w:rsid w:val="001E5C23"/>
    <w:rsid w:val="001E67A2"/>
    <w:rsid w:val="001E67EB"/>
    <w:rsid w:val="001E6AED"/>
    <w:rsid w:val="001E6CA8"/>
    <w:rsid w:val="001E7E0D"/>
    <w:rsid w:val="001F00C7"/>
    <w:rsid w:val="001F0E70"/>
    <w:rsid w:val="001F13FB"/>
    <w:rsid w:val="001F150E"/>
    <w:rsid w:val="001F22E4"/>
    <w:rsid w:val="001F25FB"/>
    <w:rsid w:val="001F336C"/>
    <w:rsid w:val="001F5CA3"/>
    <w:rsid w:val="002007F0"/>
    <w:rsid w:val="00200F84"/>
    <w:rsid w:val="002038EA"/>
    <w:rsid w:val="00203932"/>
    <w:rsid w:val="00205C26"/>
    <w:rsid w:val="00211858"/>
    <w:rsid w:val="0021192C"/>
    <w:rsid w:val="00211B20"/>
    <w:rsid w:val="00212FEF"/>
    <w:rsid w:val="00213418"/>
    <w:rsid w:val="002135AD"/>
    <w:rsid w:val="0021372D"/>
    <w:rsid w:val="00214A16"/>
    <w:rsid w:val="0021637A"/>
    <w:rsid w:val="00216E85"/>
    <w:rsid w:val="002173BE"/>
    <w:rsid w:val="00220C37"/>
    <w:rsid w:val="0022257D"/>
    <w:rsid w:val="00223A75"/>
    <w:rsid w:val="0022428B"/>
    <w:rsid w:val="00225470"/>
    <w:rsid w:val="00225BE8"/>
    <w:rsid w:val="00225CD4"/>
    <w:rsid w:val="002264FB"/>
    <w:rsid w:val="00227E91"/>
    <w:rsid w:val="0023025C"/>
    <w:rsid w:val="00230D74"/>
    <w:rsid w:val="00230E96"/>
    <w:rsid w:val="00233221"/>
    <w:rsid w:val="00234067"/>
    <w:rsid w:val="00234FD8"/>
    <w:rsid w:val="0023533B"/>
    <w:rsid w:val="002354ED"/>
    <w:rsid w:val="00235EEB"/>
    <w:rsid w:val="00236316"/>
    <w:rsid w:val="002367FD"/>
    <w:rsid w:val="0024073E"/>
    <w:rsid w:val="00240AE8"/>
    <w:rsid w:val="0024164D"/>
    <w:rsid w:val="00242422"/>
    <w:rsid w:val="00242589"/>
    <w:rsid w:val="00246226"/>
    <w:rsid w:val="002464CF"/>
    <w:rsid w:val="002503AC"/>
    <w:rsid w:val="00250F2B"/>
    <w:rsid w:val="00251129"/>
    <w:rsid w:val="002512C3"/>
    <w:rsid w:val="002513FE"/>
    <w:rsid w:val="00253F0C"/>
    <w:rsid w:val="0025415C"/>
    <w:rsid w:val="002551FD"/>
    <w:rsid w:val="002555D3"/>
    <w:rsid w:val="00255943"/>
    <w:rsid w:val="00256270"/>
    <w:rsid w:val="0026088D"/>
    <w:rsid w:val="00260D9B"/>
    <w:rsid w:val="00261BF2"/>
    <w:rsid w:val="00262AF6"/>
    <w:rsid w:val="00263331"/>
    <w:rsid w:val="00263443"/>
    <w:rsid w:val="00263A84"/>
    <w:rsid w:val="002651C3"/>
    <w:rsid w:val="00265759"/>
    <w:rsid w:val="00270766"/>
    <w:rsid w:val="00271E0A"/>
    <w:rsid w:val="00272015"/>
    <w:rsid w:val="00272E40"/>
    <w:rsid w:val="00273A44"/>
    <w:rsid w:val="00273C87"/>
    <w:rsid w:val="002744FB"/>
    <w:rsid w:val="00274DF1"/>
    <w:rsid w:val="00276B08"/>
    <w:rsid w:val="00276D20"/>
    <w:rsid w:val="002805A2"/>
    <w:rsid w:val="00280F12"/>
    <w:rsid w:val="00283E31"/>
    <w:rsid w:val="00284820"/>
    <w:rsid w:val="002850AC"/>
    <w:rsid w:val="002856AF"/>
    <w:rsid w:val="002868B6"/>
    <w:rsid w:val="00287917"/>
    <w:rsid w:val="0029091E"/>
    <w:rsid w:val="0029346C"/>
    <w:rsid w:val="00293D78"/>
    <w:rsid w:val="00295F3C"/>
    <w:rsid w:val="0029617B"/>
    <w:rsid w:val="002972F3"/>
    <w:rsid w:val="002A26D1"/>
    <w:rsid w:val="002A34BF"/>
    <w:rsid w:val="002A3B0B"/>
    <w:rsid w:val="002A3FD7"/>
    <w:rsid w:val="002A51D5"/>
    <w:rsid w:val="002A65DB"/>
    <w:rsid w:val="002B0101"/>
    <w:rsid w:val="002B0361"/>
    <w:rsid w:val="002B06A4"/>
    <w:rsid w:val="002B07C1"/>
    <w:rsid w:val="002B0AE7"/>
    <w:rsid w:val="002B0EE7"/>
    <w:rsid w:val="002B111F"/>
    <w:rsid w:val="002B22A6"/>
    <w:rsid w:val="002B26F1"/>
    <w:rsid w:val="002B2FB7"/>
    <w:rsid w:val="002B34A6"/>
    <w:rsid w:val="002B420E"/>
    <w:rsid w:val="002B5BDC"/>
    <w:rsid w:val="002B5EF6"/>
    <w:rsid w:val="002B6620"/>
    <w:rsid w:val="002C22F2"/>
    <w:rsid w:val="002C2366"/>
    <w:rsid w:val="002C34DC"/>
    <w:rsid w:val="002C39F5"/>
    <w:rsid w:val="002C407A"/>
    <w:rsid w:val="002C4988"/>
    <w:rsid w:val="002C4A69"/>
    <w:rsid w:val="002C560F"/>
    <w:rsid w:val="002C64F4"/>
    <w:rsid w:val="002C6849"/>
    <w:rsid w:val="002C7882"/>
    <w:rsid w:val="002D00AB"/>
    <w:rsid w:val="002D3F65"/>
    <w:rsid w:val="002D567A"/>
    <w:rsid w:val="002D5CEE"/>
    <w:rsid w:val="002D60E8"/>
    <w:rsid w:val="002D77B3"/>
    <w:rsid w:val="002D7A13"/>
    <w:rsid w:val="002E2439"/>
    <w:rsid w:val="002E30C7"/>
    <w:rsid w:val="002E3788"/>
    <w:rsid w:val="002E5D94"/>
    <w:rsid w:val="002E74CA"/>
    <w:rsid w:val="002F0D18"/>
    <w:rsid w:val="002F0EE2"/>
    <w:rsid w:val="002F1B53"/>
    <w:rsid w:val="002F1CC6"/>
    <w:rsid w:val="002F3A7E"/>
    <w:rsid w:val="002F3EE9"/>
    <w:rsid w:val="002F4F69"/>
    <w:rsid w:val="002F5403"/>
    <w:rsid w:val="003005B0"/>
    <w:rsid w:val="00300F84"/>
    <w:rsid w:val="00300FF2"/>
    <w:rsid w:val="003014A9"/>
    <w:rsid w:val="0030190E"/>
    <w:rsid w:val="00303F21"/>
    <w:rsid w:val="003048DD"/>
    <w:rsid w:val="00305696"/>
    <w:rsid w:val="00307137"/>
    <w:rsid w:val="0030754B"/>
    <w:rsid w:val="00311153"/>
    <w:rsid w:val="00313F6B"/>
    <w:rsid w:val="003145DD"/>
    <w:rsid w:val="00315B79"/>
    <w:rsid w:val="00315DCE"/>
    <w:rsid w:val="0031612C"/>
    <w:rsid w:val="00316AEF"/>
    <w:rsid w:val="003172DB"/>
    <w:rsid w:val="003179CD"/>
    <w:rsid w:val="003207DE"/>
    <w:rsid w:val="00320CBE"/>
    <w:rsid w:val="00321CDC"/>
    <w:rsid w:val="00321D2B"/>
    <w:rsid w:val="003232D6"/>
    <w:rsid w:val="00324B2D"/>
    <w:rsid w:val="0032552F"/>
    <w:rsid w:val="00326043"/>
    <w:rsid w:val="003311FA"/>
    <w:rsid w:val="00331F05"/>
    <w:rsid w:val="003327B8"/>
    <w:rsid w:val="00334F88"/>
    <w:rsid w:val="00336BFE"/>
    <w:rsid w:val="00337984"/>
    <w:rsid w:val="0034190B"/>
    <w:rsid w:val="00341C21"/>
    <w:rsid w:val="00342440"/>
    <w:rsid w:val="0034349A"/>
    <w:rsid w:val="003435FC"/>
    <w:rsid w:val="003439FC"/>
    <w:rsid w:val="00344ADB"/>
    <w:rsid w:val="00345166"/>
    <w:rsid w:val="00345E5D"/>
    <w:rsid w:val="00346205"/>
    <w:rsid w:val="0034790F"/>
    <w:rsid w:val="003521BA"/>
    <w:rsid w:val="003522FD"/>
    <w:rsid w:val="0035236F"/>
    <w:rsid w:val="00354419"/>
    <w:rsid w:val="003546B0"/>
    <w:rsid w:val="003547F6"/>
    <w:rsid w:val="00354829"/>
    <w:rsid w:val="00356704"/>
    <w:rsid w:val="003568A4"/>
    <w:rsid w:val="00356B7E"/>
    <w:rsid w:val="003625D9"/>
    <w:rsid w:val="00362AB1"/>
    <w:rsid w:val="00362AC0"/>
    <w:rsid w:val="00363538"/>
    <w:rsid w:val="00363BF3"/>
    <w:rsid w:val="00363CB2"/>
    <w:rsid w:val="003645B5"/>
    <w:rsid w:val="003648FB"/>
    <w:rsid w:val="00371299"/>
    <w:rsid w:val="00372B02"/>
    <w:rsid w:val="00372E86"/>
    <w:rsid w:val="00372F97"/>
    <w:rsid w:val="0037367A"/>
    <w:rsid w:val="003738A1"/>
    <w:rsid w:val="00373C69"/>
    <w:rsid w:val="00374C2D"/>
    <w:rsid w:val="003768F0"/>
    <w:rsid w:val="003778AC"/>
    <w:rsid w:val="003800CB"/>
    <w:rsid w:val="0038035A"/>
    <w:rsid w:val="0038062F"/>
    <w:rsid w:val="003819A5"/>
    <w:rsid w:val="00381F3C"/>
    <w:rsid w:val="00382B11"/>
    <w:rsid w:val="00382B9A"/>
    <w:rsid w:val="00382D77"/>
    <w:rsid w:val="003830B1"/>
    <w:rsid w:val="00383688"/>
    <w:rsid w:val="0038390C"/>
    <w:rsid w:val="00383FE8"/>
    <w:rsid w:val="00384219"/>
    <w:rsid w:val="00385EC6"/>
    <w:rsid w:val="0038613E"/>
    <w:rsid w:val="00387368"/>
    <w:rsid w:val="003879AE"/>
    <w:rsid w:val="00390BA1"/>
    <w:rsid w:val="003916B9"/>
    <w:rsid w:val="003936F2"/>
    <w:rsid w:val="00393B38"/>
    <w:rsid w:val="0039592F"/>
    <w:rsid w:val="0039682E"/>
    <w:rsid w:val="003A04F9"/>
    <w:rsid w:val="003A06E9"/>
    <w:rsid w:val="003A4C78"/>
    <w:rsid w:val="003A72E4"/>
    <w:rsid w:val="003A7472"/>
    <w:rsid w:val="003A7655"/>
    <w:rsid w:val="003B05E5"/>
    <w:rsid w:val="003B1640"/>
    <w:rsid w:val="003B2183"/>
    <w:rsid w:val="003B2B68"/>
    <w:rsid w:val="003B38A6"/>
    <w:rsid w:val="003B5091"/>
    <w:rsid w:val="003B5B0A"/>
    <w:rsid w:val="003B6B88"/>
    <w:rsid w:val="003B73A5"/>
    <w:rsid w:val="003C1A7A"/>
    <w:rsid w:val="003C20F1"/>
    <w:rsid w:val="003C211F"/>
    <w:rsid w:val="003C352B"/>
    <w:rsid w:val="003C4ED9"/>
    <w:rsid w:val="003C7CE9"/>
    <w:rsid w:val="003C7FB1"/>
    <w:rsid w:val="003D0168"/>
    <w:rsid w:val="003D2829"/>
    <w:rsid w:val="003D2ADD"/>
    <w:rsid w:val="003D5902"/>
    <w:rsid w:val="003D5A39"/>
    <w:rsid w:val="003D618F"/>
    <w:rsid w:val="003D61F1"/>
    <w:rsid w:val="003D78A0"/>
    <w:rsid w:val="003D7A1D"/>
    <w:rsid w:val="003D7CB1"/>
    <w:rsid w:val="003E0407"/>
    <w:rsid w:val="003E0950"/>
    <w:rsid w:val="003E10F0"/>
    <w:rsid w:val="003E20D8"/>
    <w:rsid w:val="003E3293"/>
    <w:rsid w:val="003E5E76"/>
    <w:rsid w:val="003E624E"/>
    <w:rsid w:val="003F1693"/>
    <w:rsid w:val="003F1738"/>
    <w:rsid w:val="003F276D"/>
    <w:rsid w:val="003F2A12"/>
    <w:rsid w:val="003F3056"/>
    <w:rsid w:val="003F3762"/>
    <w:rsid w:val="003F444A"/>
    <w:rsid w:val="003F6366"/>
    <w:rsid w:val="004013E4"/>
    <w:rsid w:val="00401A39"/>
    <w:rsid w:val="00402067"/>
    <w:rsid w:val="00402655"/>
    <w:rsid w:val="00402DCC"/>
    <w:rsid w:val="00403DEE"/>
    <w:rsid w:val="00403F23"/>
    <w:rsid w:val="00404D1B"/>
    <w:rsid w:val="00405B7D"/>
    <w:rsid w:val="0040734C"/>
    <w:rsid w:val="00415A43"/>
    <w:rsid w:val="0041760C"/>
    <w:rsid w:val="0042008E"/>
    <w:rsid w:val="0042131B"/>
    <w:rsid w:val="00423441"/>
    <w:rsid w:val="00423B18"/>
    <w:rsid w:val="00424243"/>
    <w:rsid w:val="004242D1"/>
    <w:rsid w:val="0042487A"/>
    <w:rsid w:val="00426B23"/>
    <w:rsid w:val="00426BEB"/>
    <w:rsid w:val="00426CFE"/>
    <w:rsid w:val="00426D43"/>
    <w:rsid w:val="00431129"/>
    <w:rsid w:val="0043140A"/>
    <w:rsid w:val="00431FC5"/>
    <w:rsid w:val="00432C0A"/>
    <w:rsid w:val="00432EDC"/>
    <w:rsid w:val="00434DDC"/>
    <w:rsid w:val="00436183"/>
    <w:rsid w:val="00436C3E"/>
    <w:rsid w:val="004371CC"/>
    <w:rsid w:val="004372FE"/>
    <w:rsid w:val="004417A7"/>
    <w:rsid w:val="0044424E"/>
    <w:rsid w:val="00444F55"/>
    <w:rsid w:val="00445269"/>
    <w:rsid w:val="00445D37"/>
    <w:rsid w:val="00446D5E"/>
    <w:rsid w:val="00447100"/>
    <w:rsid w:val="004504AA"/>
    <w:rsid w:val="00451758"/>
    <w:rsid w:val="004526EA"/>
    <w:rsid w:val="004529F4"/>
    <w:rsid w:val="00452DF3"/>
    <w:rsid w:val="00453970"/>
    <w:rsid w:val="00454181"/>
    <w:rsid w:val="00454523"/>
    <w:rsid w:val="00456318"/>
    <w:rsid w:val="00457E9A"/>
    <w:rsid w:val="0046036A"/>
    <w:rsid w:val="00460C7F"/>
    <w:rsid w:val="00461C66"/>
    <w:rsid w:val="00462281"/>
    <w:rsid w:val="004625C0"/>
    <w:rsid w:val="004625D2"/>
    <w:rsid w:val="00462FE5"/>
    <w:rsid w:val="00463D34"/>
    <w:rsid w:val="00464A70"/>
    <w:rsid w:val="0046547F"/>
    <w:rsid w:val="00471713"/>
    <w:rsid w:val="00471F89"/>
    <w:rsid w:val="00472C67"/>
    <w:rsid w:val="00472D4D"/>
    <w:rsid w:val="0047329D"/>
    <w:rsid w:val="00473430"/>
    <w:rsid w:val="004740F4"/>
    <w:rsid w:val="00474A63"/>
    <w:rsid w:val="0047655C"/>
    <w:rsid w:val="00476733"/>
    <w:rsid w:val="004810EE"/>
    <w:rsid w:val="004814B0"/>
    <w:rsid w:val="004825C2"/>
    <w:rsid w:val="004836B5"/>
    <w:rsid w:val="00485422"/>
    <w:rsid w:val="0048653D"/>
    <w:rsid w:val="00487180"/>
    <w:rsid w:val="00487A8A"/>
    <w:rsid w:val="004906E2"/>
    <w:rsid w:val="00490FD7"/>
    <w:rsid w:val="00491469"/>
    <w:rsid w:val="00491512"/>
    <w:rsid w:val="00492450"/>
    <w:rsid w:val="00492CEC"/>
    <w:rsid w:val="00493936"/>
    <w:rsid w:val="0049430F"/>
    <w:rsid w:val="004948EF"/>
    <w:rsid w:val="00496123"/>
    <w:rsid w:val="00496368"/>
    <w:rsid w:val="004A1A06"/>
    <w:rsid w:val="004A1F16"/>
    <w:rsid w:val="004A1F6F"/>
    <w:rsid w:val="004A2648"/>
    <w:rsid w:val="004A45F9"/>
    <w:rsid w:val="004A5703"/>
    <w:rsid w:val="004A7ACD"/>
    <w:rsid w:val="004B0522"/>
    <w:rsid w:val="004B15FD"/>
    <w:rsid w:val="004B1A02"/>
    <w:rsid w:val="004B20BC"/>
    <w:rsid w:val="004B2B04"/>
    <w:rsid w:val="004B4485"/>
    <w:rsid w:val="004B67F2"/>
    <w:rsid w:val="004B77B8"/>
    <w:rsid w:val="004C0052"/>
    <w:rsid w:val="004C2B90"/>
    <w:rsid w:val="004C2EF1"/>
    <w:rsid w:val="004C52A7"/>
    <w:rsid w:val="004C5456"/>
    <w:rsid w:val="004C6AE7"/>
    <w:rsid w:val="004C71A6"/>
    <w:rsid w:val="004D0448"/>
    <w:rsid w:val="004D04F5"/>
    <w:rsid w:val="004D098A"/>
    <w:rsid w:val="004D2B2A"/>
    <w:rsid w:val="004D4D8D"/>
    <w:rsid w:val="004D6476"/>
    <w:rsid w:val="004D6E25"/>
    <w:rsid w:val="004D7F1A"/>
    <w:rsid w:val="004E0CFF"/>
    <w:rsid w:val="004E3BDB"/>
    <w:rsid w:val="004E4EA9"/>
    <w:rsid w:val="004E53A0"/>
    <w:rsid w:val="004E54B2"/>
    <w:rsid w:val="004E55FB"/>
    <w:rsid w:val="004E5F43"/>
    <w:rsid w:val="004E6C0D"/>
    <w:rsid w:val="004E7801"/>
    <w:rsid w:val="004E7DF4"/>
    <w:rsid w:val="004F1215"/>
    <w:rsid w:val="004F48DA"/>
    <w:rsid w:val="004F5AE2"/>
    <w:rsid w:val="004F66E4"/>
    <w:rsid w:val="004F6E2F"/>
    <w:rsid w:val="004F6FDE"/>
    <w:rsid w:val="004F72D5"/>
    <w:rsid w:val="005001F7"/>
    <w:rsid w:val="005005B1"/>
    <w:rsid w:val="00500AF4"/>
    <w:rsid w:val="005020DB"/>
    <w:rsid w:val="005024B2"/>
    <w:rsid w:val="00503DD2"/>
    <w:rsid w:val="0050483B"/>
    <w:rsid w:val="00504D16"/>
    <w:rsid w:val="00505B6C"/>
    <w:rsid w:val="00505D25"/>
    <w:rsid w:val="005064D3"/>
    <w:rsid w:val="0050755C"/>
    <w:rsid w:val="005079ED"/>
    <w:rsid w:val="005110A9"/>
    <w:rsid w:val="00511825"/>
    <w:rsid w:val="00511B85"/>
    <w:rsid w:val="00515EB5"/>
    <w:rsid w:val="00516BA5"/>
    <w:rsid w:val="00520348"/>
    <w:rsid w:val="00520945"/>
    <w:rsid w:val="00520F18"/>
    <w:rsid w:val="005231BC"/>
    <w:rsid w:val="00523A59"/>
    <w:rsid w:val="00524736"/>
    <w:rsid w:val="00524EEA"/>
    <w:rsid w:val="00527A2E"/>
    <w:rsid w:val="00527D5B"/>
    <w:rsid w:val="00531DC1"/>
    <w:rsid w:val="00532507"/>
    <w:rsid w:val="00532877"/>
    <w:rsid w:val="00533D2C"/>
    <w:rsid w:val="00533F00"/>
    <w:rsid w:val="005341F4"/>
    <w:rsid w:val="0053491E"/>
    <w:rsid w:val="00535107"/>
    <w:rsid w:val="00535516"/>
    <w:rsid w:val="00535F54"/>
    <w:rsid w:val="00542186"/>
    <w:rsid w:val="00542363"/>
    <w:rsid w:val="00542431"/>
    <w:rsid w:val="00542DAE"/>
    <w:rsid w:val="00542E46"/>
    <w:rsid w:val="00543494"/>
    <w:rsid w:val="005436E4"/>
    <w:rsid w:val="00543829"/>
    <w:rsid w:val="00543864"/>
    <w:rsid w:val="005441BA"/>
    <w:rsid w:val="005446FF"/>
    <w:rsid w:val="00544C2B"/>
    <w:rsid w:val="0054512B"/>
    <w:rsid w:val="00546943"/>
    <w:rsid w:val="00547399"/>
    <w:rsid w:val="0054789B"/>
    <w:rsid w:val="00551C67"/>
    <w:rsid w:val="00552ADD"/>
    <w:rsid w:val="00553A4E"/>
    <w:rsid w:val="0055445B"/>
    <w:rsid w:val="005552C4"/>
    <w:rsid w:val="00560C82"/>
    <w:rsid w:val="00561165"/>
    <w:rsid w:val="00561418"/>
    <w:rsid w:val="00561DCE"/>
    <w:rsid w:val="00565064"/>
    <w:rsid w:val="005656AA"/>
    <w:rsid w:val="0056594E"/>
    <w:rsid w:val="00567791"/>
    <w:rsid w:val="00567941"/>
    <w:rsid w:val="00567AEE"/>
    <w:rsid w:val="00571673"/>
    <w:rsid w:val="00572BDD"/>
    <w:rsid w:val="00573463"/>
    <w:rsid w:val="005751D9"/>
    <w:rsid w:val="0057520B"/>
    <w:rsid w:val="005759A1"/>
    <w:rsid w:val="00575B89"/>
    <w:rsid w:val="00575D72"/>
    <w:rsid w:val="00576F05"/>
    <w:rsid w:val="00576F07"/>
    <w:rsid w:val="005772D5"/>
    <w:rsid w:val="00583BC0"/>
    <w:rsid w:val="00583D8A"/>
    <w:rsid w:val="00585A8B"/>
    <w:rsid w:val="005900F0"/>
    <w:rsid w:val="0059057D"/>
    <w:rsid w:val="0059224A"/>
    <w:rsid w:val="00593024"/>
    <w:rsid w:val="00594E0E"/>
    <w:rsid w:val="00595572"/>
    <w:rsid w:val="005960E6"/>
    <w:rsid w:val="005A1388"/>
    <w:rsid w:val="005A2508"/>
    <w:rsid w:val="005A3FDF"/>
    <w:rsid w:val="005A574C"/>
    <w:rsid w:val="005A653C"/>
    <w:rsid w:val="005A684A"/>
    <w:rsid w:val="005B0162"/>
    <w:rsid w:val="005B073F"/>
    <w:rsid w:val="005B1547"/>
    <w:rsid w:val="005B26C0"/>
    <w:rsid w:val="005B2984"/>
    <w:rsid w:val="005B2F59"/>
    <w:rsid w:val="005B3512"/>
    <w:rsid w:val="005B374B"/>
    <w:rsid w:val="005B3872"/>
    <w:rsid w:val="005B3E80"/>
    <w:rsid w:val="005B4679"/>
    <w:rsid w:val="005B51AB"/>
    <w:rsid w:val="005B6008"/>
    <w:rsid w:val="005B6AB2"/>
    <w:rsid w:val="005B6AEE"/>
    <w:rsid w:val="005B7A64"/>
    <w:rsid w:val="005B7EA1"/>
    <w:rsid w:val="005C0174"/>
    <w:rsid w:val="005C070D"/>
    <w:rsid w:val="005C08B0"/>
    <w:rsid w:val="005C1F70"/>
    <w:rsid w:val="005C2A1E"/>
    <w:rsid w:val="005C36CC"/>
    <w:rsid w:val="005C3998"/>
    <w:rsid w:val="005C5859"/>
    <w:rsid w:val="005C5FC4"/>
    <w:rsid w:val="005C63FB"/>
    <w:rsid w:val="005C6B52"/>
    <w:rsid w:val="005D1946"/>
    <w:rsid w:val="005D2448"/>
    <w:rsid w:val="005D37C5"/>
    <w:rsid w:val="005D3C87"/>
    <w:rsid w:val="005D42A7"/>
    <w:rsid w:val="005D658A"/>
    <w:rsid w:val="005D65EE"/>
    <w:rsid w:val="005D698F"/>
    <w:rsid w:val="005D6A8E"/>
    <w:rsid w:val="005D795A"/>
    <w:rsid w:val="005D7C6C"/>
    <w:rsid w:val="005D7D15"/>
    <w:rsid w:val="005E0A94"/>
    <w:rsid w:val="005E2891"/>
    <w:rsid w:val="005E4B55"/>
    <w:rsid w:val="005E4F68"/>
    <w:rsid w:val="005E519D"/>
    <w:rsid w:val="005E6299"/>
    <w:rsid w:val="005E63D4"/>
    <w:rsid w:val="005F05D3"/>
    <w:rsid w:val="005F0B06"/>
    <w:rsid w:val="005F2617"/>
    <w:rsid w:val="005F2E8B"/>
    <w:rsid w:val="005F4932"/>
    <w:rsid w:val="005F4AA4"/>
    <w:rsid w:val="005F57A5"/>
    <w:rsid w:val="005F6AC4"/>
    <w:rsid w:val="00601C04"/>
    <w:rsid w:val="00602054"/>
    <w:rsid w:val="006032A4"/>
    <w:rsid w:val="006036B3"/>
    <w:rsid w:val="00603947"/>
    <w:rsid w:val="006043C9"/>
    <w:rsid w:val="00605692"/>
    <w:rsid w:val="0060583D"/>
    <w:rsid w:val="006058F1"/>
    <w:rsid w:val="006058FD"/>
    <w:rsid w:val="00605CF3"/>
    <w:rsid w:val="0060652B"/>
    <w:rsid w:val="006070B4"/>
    <w:rsid w:val="006071A4"/>
    <w:rsid w:val="006073B7"/>
    <w:rsid w:val="00607D7B"/>
    <w:rsid w:val="0061081F"/>
    <w:rsid w:val="006116AE"/>
    <w:rsid w:val="006117D4"/>
    <w:rsid w:val="00611DF4"/>
    <w:rsid w:val="00614512"/>
    <w:rsid w:val="00615C07"/>
    <w:rsid w:val="006162BE"/>
    <w:rsid w:val="00620E84"/>
    <w:rsid w:val="0062136F"/>
    <w:rsid w:val="00621B71"/>
    <w:rsid w:val="00621F5B"/>
    <w:rsid w:val="0062309A"/>
    <w:rsid w:val="006235A2"/>
    <w:rsid w:val="006255F7"/>
    <w:rsid w:val="006258CD"/>
    <w:rsid w:val="00626B30"/>
    <w:rsid w:val="00630884"/>
    <w:rsid w:val="00630CFA"/>
    <w:rsid w:val="006312F9"/>
    <w:rsid w:val="006314EF"/>
    <w:rsid w:val="00632BBD"/>
    <w:rsid w:val="00633011"/>
    <w:rsid w:val="00633424"/>
    <w:rsid w:val="00634EED"/>
    <w:rsid w:val="00634FE1"/>
    <w:rsid w:val="006356C2"/>
    <w:rsid w:val="006402A9"/>
    <w:rsid w:val="0064053F"/>
    <w:rsid w:val="00640CF4"/>
    <w:rsid w:val="00641F8A"/>
    <w:rsid w:val="0064478D"/>
    <w:rsid w:val="00644DAA"/>
    <w:rsid w:val="00644DEE"/>
    <w:rsid w:val="006453AD"/>
    <w:rsid w:val="0064784F"/>
    <w:rsid w:val="006478CA"/>
    <w:rsid w:val="00651179"/>
    <w:rsid w:val="00651ABC"/>
    <w:rsid w:val="00651B59"/>
    <w:rsid w:val="00653399"/>
    <w:rsid w:val="00653937"/>
    <w:rsid w:val="00654405"/>
    <w:rsid w:val="0065624F"/>
    <w:rsid w:val="006562E4"/>
    <w:rsid w:val="00662550"/>
    <w:rsid w:val="00662EA7"/>
    <w:rsid w:val="00666225"/>
    <w:rsid w:val="00667753"/>
    <w:rsid w:val="006705E1"/>
    <w:rsid w:val="00670CC2"/>
    <w:rsid w:val="00670D9D"/>
    <w:rsid w:val="00671706"/>
    <w:rsid w:val="006732EA"/>
    <w:rsid w:val="00673B5F"/>
    <w:rsid w:val="006748B1"/>
    <w:rsid w:val="0067494D"/>
    <w:rsid w:val="00675B00"/>
    <w:rsid w:val="006776A4"/>
    <w:rsid w:val="00681E22"/>
    <w:rsid w:val="006822C8"/>
    <w:rsid w:val="00682472"/>
    <w:rsid w:val="006829B7"/>
    <w:rsid w:val="00686323"/>
    <w:rsid w:val="006928F0"/>
    <w:rsid w:val="00692F26"/>
    <w:rsid w:val="00693102"/>
    <w:rsid w:val="006931E9"/>
    <w:rsid w:val="00693D21"/>
    <w:rsid w:val="00694995"/>
    <w:rsid w:val="00696B1E"/>
    <w:rsid w:val="00696BE8"/>
    <w:rsid w:val="00696F6F"/>
    <w:rsid w:val="00697883"/>
    <w:rsid w:val="006A0D41"/>
    <w:rsid w:val="006A137C"/>
    <w:rsid w:val="006A230F"/>
    <w:rsid w:val="006A44D3"/>
    <w:rsid w:val="006A4546"/>
    <w:rsid w:val="006A63A0"/>
    <w:rsid w:val="006A6C40"/>
    <w:rsid w:val="006B0C0D"/>
    <w:rsid w:val="006B1C2D"/>
    <w:rsid w:val="006B1ED1"/>
    <w:rsid w:val="006B25F3"/>
    <w:rsid w:val="006B43BB"/>
    <w:rsid w:val="006B5A5C"/>
    <w:rsid w:val="006B7A3A"/>
    <w:rsid w:val="006B7FDD"/>
    <w:rsid w:val="006C18A4"/>
    <w:rsid w:val="006C1E02"/>
    <w:rsid w:val="006C465B"/>
    <w:rsid w:val="006C4B9B"/>
    <w:rsid w:val="006C6AC4"/>
    <w:rsid w:val="006C6DEC"/>
    <w:rsid w:val="006C73F7"/>
    <w:rsid w:val="006D081C"/>
    <w:rsid w:val="006D16BF"/>
    <w:rsid w:val="006D27E4"/>
    <w:rsid w:val="006D2ED4"/>
    <w:rsid w:val="006D2F05"/>
    <w:rsid w:val="006D34F2"/>
    <w:rsid w:val="006D3879"/>
    <w:rsid w:val="006D4A9F"/>
    <w:rsid w:val="006D5577"/>
    <w:rsid w:val="006D65F3"/>
    <w:rsid w:val="006D684A"/>
    <w:rsid w:val="006D6958"/>
    <w:rsid w:val="006E0552"/>
    <w:rsid w:val="006E06F7"/>
    <w:rsid w:val="006E1CD3"/>
    <w:rsid w:val="006E2187"/>
    <w:rsid w:val="006E38DC"/>
    <w:rsid w:val="006E3D4E"/>
    <w:rsid w:val="006E580D"/>
    <w:rsid w:val="006E61E4"/>
    <w:rsid w:val="006E68C9"/>
    <w:rsid w:val="006E6C03"/>
    <w:rsid w:val="006F11F0"/>
    <w:rsid w:val="006F1CF3"/>
    <w:rsid w:val="006F3950"/>
    <w:rsid w:val="006F457A"/>
    <w:rsid w:val="006F52F4"/>
    <w:rsid w:val="006F5CB3"/>
    <w:rsid w:val="006F65A4"/>
    <w:rsid w:val="007042DF"/>
    <w:rsid w:val="00704578"/>
    <w:rsid w:val="007047F2"/>
    <w:rsid w:val="007060FD"/>
    <w:rsid w:val="007066B2"/>
    <w:rsid w:val="00710E2C"/>
    <w:rsid w:val="00711E42"/>
    <w:rsid w:val="007125A3"/>
    <w:rsid w:val="0071280D"/>
    <w:rsid w:val="007128D5"/>
    <w:rsid w:val="00714BC9"/>
    <w:rsid w:val="007159A5"/>
    <w:rsid w:val="00715EB1"/>
    <w:rsid w:val="00716447"/>
    <w:rsid w:val="0071698E"/>
    <w:rsid w:val="0071699E"/>
    <w:rsid w:val="007170AC"/>
    <w:rsid w:val="00717523"/>
    <w:rsid w:val="007179CB"/>
    <w:rsid w:val="00717E54"/>
    <w:rsid w:val="007211BE"/>
    <w:rsid w:val="007211FF"/>
    <w:rsid w:val="0072178B"/>
    <w:rsid w:val="0072186C"/>
    <w:rsid w:val="00722082"/>
    <w:rsid w:val="0072357A"/>
    <w:rsid w:val="0072383B"/>
    <w:rsid w:val="00723869"/>
    <w:rsid w:val="00725670"/>
    <w:rsid w:val="00731550"/>
    <w:rsid w:val="00732C8B"/>
    <w:rsid w:val="007336AE"/>
    <w:rsid w:val="0073532B"/>
    <w:rsid w:val="00735E6A"/>
    <w:rsid w:val="00736342"/>
    <w:rsid w:val="007363E9"/>
    <w:rsid w:val="00736818"/>
    <w:rsid w:val="00736DF3"/>
    <w:rsid w:val="007416B4"/>
    <w:rsid w:val="00741A28"/>
    <w:rsid w:val="007444EE"/>
    <w:rsid w:val="00744578"/>
    <w:rsid w:val="007455E2"/>
    <w:rsid w:val="00745E1B"/>
    <w:rsid w:val="00746C01"/>
    <w:rsid w:val="00747950"/>
    <w:rsid w:val="0075226A"/>
    <w:rsid w:val="0075252C"/>
    <w:rsid w:val="00752BA7"/>
    <w:rsid w:val="00752DFA"/>
    <w:rsid w:val="0075494B"/>
    <w:rsid w:val="00754A53"/>
    <w:rsid w:val="00755695"/>
    <w:rsid w:val="00755B56"/>
    <w:rsid w:val="00756CA0"/>
    <w:rsid w:val="007577C9"/>
    <w:rsid w:val="00763D4F"/>
    <w:rsid w:val="00764263"/>
    <w:rsid w:val="00765317"/>
    <w:rsid w:val="007653E9"/>
    <w:rsid w:val="00766E0B"/>
    <w:rsid w:val="007678B2"/>
    <w:rsid w:val="0077214E"/>
    <w:rsid w:val="007725D8"/>
    <w:rsid w:val="00772D87"/>
    <w:rsid w:val="00772F46"/>
    <w:rsid w:val="00773600"/>
    <w:rsid w:val="00773723"/>
    <w:rsid w:val="00773D43"/>
    <w:rsid w:val="00774C71"/>
    <w:rsid w:val="0077591E"/>
    <w:rsid w:val="00775ECB"/>
    <w:rsid w:val="0078058F"/>
    <w:rsid w:val="0078101B"/>
    <w:rsid w:val="007818A7"/>
    <w:rsid w:val="00782655"/>
    <w:rsid w:val="007826EC"/>
    <w:rsid w:val="007846E4"/>
    <w:rsid w:val="00785A41"/>
    <w:rsid w:val="007874BE"/>
    <w:rsid w:val="00787EEC"/>
    <w:rsid w:val="0079026B"/>
    <w:rsid w:val="00790E7E"/>
    <w:rsid w:val="007920E3"/>
    <w:rsid w:val="00792181"/>
    <w:rsid w:val="007926A5"/>
    <w:rsid w:val="007926DB"/>
    <w:rsid w:val="00792A3A"/>
    <w:rsid w:val="00792F0D"/>
    <w:rsid w:val="00793D18"/>
    <w:rsid w:val="00794520"/>
    <w:rsid w:val="00795BDB"/>
    <w:rsid w:val="007961E7"/>
    <w:rsid w:val="00797350"/>
    <w:rsid w:val="007A0097"/>
    <w:rsid w:val="007A0568"/>
    <w:rsid w:val="007A185E"/>
    <w:rsid w:val="007A3733"/>
    <w:rsid w:val="007A3B67"/>
    <w:rsid w:val="007A3CA9"/>
    <w:rsid w:val="007A5984"/>
    <w:rsid w:val="007A5A37"/>
    <w:rsid w:val="007A607A"/>
    <w:rsid w:val="007A63FB"/>
    <w:rsid w:val="007A75A9"/>
    <w:rsid w:val="007A7F72"/>
    <w:rsid w:val="007B1468"/>
    <w:rsid w:val="007B3051"/>
    <w:rsid w:val="007B3611"/>
    <w:rsid w:val="007B4D40"/>
    <w:rsid w:val="007B4E56"/>
    <w:rsid w:val="007B5430"/>
    <w:rsid w:val="007B6504"/>
    <w:rsid w:val="007B68F6"/>
    <w:rsid w:val="007B6A14"/>
    <w:rsid w:val="007B7397"/>
    <w:rsid w:val="007B7557"/>
    <w:rsid w:val="007B7AA4"/>
    <w:rsid w:val="007C06F6"/>
    <w:rsid w:val="007C0B1A"/>
    <w:rsid w:val="007C2FCE"/>
    <w:rsid w:val="007C3BDF"/>
    <w:rsid w:val="007C6C8F"/>
    <w:rsid w:val="007C71C8"/>
    <w:rsid w:val="007C758C"/>
    <w:rsid w:val="007D01A2"/>
    <w:rsid w:val="007D03D1"/>
    <w:rsid w:val="007D0E28"/>
    <w:rsid w:val="007D1098"/>
    <w:rsid w:val="007D17C7"/>
    <w:rsid w:val="007D21FC"/>
    <w:rsid w:val="007D2329"/>
    <w:rsid w:val="007D2AFD"/>
    <w:rsid w:val="007D3551"/>
    <w:rsid w:val="007D46BF"/>
    <w:rsid w:val="007D5621"/>
    <w:rsid w:val="007D722C"/>
    <w:rsid w:val="007D7235"/>
    <w:rsid w:val="007D7FAB"/>
    <w:rsid w:val="007E14D4"/>
    <w:rsid w:val="007E1E02"/>
    <w:rsid w:val="007E2F4B"/>
    <w:rsid w:val="007E4662"/>
    <w:rsid w:val="007E4803"/>
    <w:rsid w:val="007E57C7"/>
    <w:rsid w:val="007E6436"/>
    <w:rsid w:val="007E6F9E"/>
    <w:rsid w:val="007F21DD"/>
    <w:rsid w:val="007F24E7"/>
    <w:rsid w:val="007F3C6E"/>
    <w:rsid w:val="007F51D2"/>
    <w:rsid w:val="007F54D2"/>
    <w:rsid w:val="007F6665"/>
    <w:rsid w:val="007F6FAF"/>
    <w:rsid w:val="007F76DE"/>
    <w:rsid w:val="008006E0"/>
    <w:rsid w:val="008008AB"/>
    <w:rsid w:val="00800A5B"/>
    <w:rsid w:val="00801688"/>
    <w:rsid w:val="00801A07"/>
    <w:rsid w:val="00802823"/>
    <w:rsid w:val="008064CE"/>
    <w:rsid w:val="00806A9F"/>
    <w:rsid w:val="00806B20"/>
    <w:rsid w:val="00807380"/>
    <w:rsid w:val="00810357"/>
    <w:rsid w:val="008105B1"/>
    <w:rsid w:val="008111D5"/>
    <w:rsid w:val="00811AF2"/>
    <w:rsid w:val="0081220C"/>
    <w:rsid w:val="00814EE6"/>
    <w:rsid w:val="00815EC3"/>
    <w:rsid w:val="00817F61"/>
    <w:rsid w:val="00821058"/>
    <w:rsid w:val="00821082"/>
    <w:rsid w:val="00821589"/>
    <w:rsid w:val="00821E4A"/>
    <w:rsid w:val="008221D6"/>
    <w:rsid w:val="0082321C"/>
    <w:rsid w:val="008232D9"/>
    <w:rsid w:val="00823C61"/>
    <w:rsid w:val="008257FE"/>
    <w:rsid w:val="00825B0A"/>
    <w:rsid w:val="00825B25"/>
    <w:rsid w:val="008268E0"/>
    <w:rsid w:val="0082764E"/>
    <w:rsid w:val="00827F27"/>
    <w:rsid w:val="00830283"/>
    <w:rsid w:val="00831206"/>
    <w:rsid w:val="008346C4"/>
    <w:rsid w:val="00834848"/>
    <w:rsid w:val="00836D8C"/>
    <w:rsid w:val="00837419"/>
    <w:rsid w:val="008405E6"/>
    <w:rsid w:val="00840A4A"/>
    <w:rsid w:val="00841505"/>
    <w:rsid w:val="00841B69"/>
    <w:rsid w:val="008422FA"/>
    <w:rsid w:val="008426E9"/>
    <w:rsid w:val="008428A4"/>
    <w:rsid w:val="0084292D"/>
    <w:rsid w:val="008430EC"/>
    <w:rsid w:val="00843211"/>
    <w:rsid w:val="0084380C"/>
    <w:rsid w:val="00844482"/>
    <w:rsid w:val="008444C0"/>
    <w:rsid w:val="008455F8"/>
    <w:rsid w:val="00846805"/>
    <w:rsid w:val="0084746D"/>
    <w:rsid w:val="00847629"/>
    <w:rsid w:val="008504EB"/>
    <w:rsid w:val="008512E9"/>
    <w:rsid w:val="00852CAB"/>
    <w:rsid w:val="008534B3"/>
    <w:rsid w:val="00855C87"/>
    <w:rsid w:val="00855F5F"/>
    <w:rsid w:val="00857F49"/>
    <w:rsid w:val="0086750C"/>
    <w:rsid w:val="0087089D"/>
    <w:rsid w:val="00871976"/>
    <w:rsid w:val="008730E4"/>
    <w:rsid w:val="00873554"/>
    <w:rsid w:val="008765F6"/>
    <w:rsid w:val="00877716"/>
    <w:rsid w:val="00877AA7"/>
    <w:rsid w:val="00877DD5"/>
    <w:rsid w:val="008804DB"/>
    <w:rsid w:val="008820B8"/>
    <w:rsid w:val="00882857"/>
    <w:rsid w:val="00882C5D"/>
    <w:rsid w:val="00882E7F"/>
    <w:rsid w:val="0088332C"/>
    <w:rsid w:val="00884262"/>
    <w:rsid w:val="00884936"/>
    <w:rsid w:val="00884FEB"/>
    <w:rsid w:val="00885327"/>
    <w:rsid w:val="0088541C"/>
    <w:rsid w:val="00885BBA"/>
    <w:rsid w:val="00885D91"/>
    <w:rsid w:val="008869C6"/>
    <w:rsid w:val="00887151"/>
    <w:rsid w:val="008877B7"/>
    <w:rsid w:val="00891646"/>
    <w:rsid w:val="0089196C"/>
    <w:rsid w:val="008920A2"/>
    <w:rsid w:val="00892E2C"/>
    <w:rsid w:val="00893768"/>
    <w:rsid w:val="008943DD"/>
    <w:rsid w:val="00894AF3"/>
    <w:rsid w:val="008A0553"/>
    <w:rsid w:val="008A0D0E"/>
    <w:rsid w:val="008A3339"/>
    <w:rsid w:val="008A3DA7"/>
    <w:rsid w:val="008A60FF"/>
    <w:rsid w:val="008A76F5"/>
    <w:rsid w:val="008A7F49"/>
    <w:rsid w:val="008B1699"/>
    <w:rsid w:val="008B2EB9"/>
    <w:rsid w:val="008B348A"/>
    <w:rsid w:val="008B40E8"/>
    <w:rsid w:val="008B448F"/>
    <w:rsid w:val="008B4927"/>
    <w:rsid w:val="008B58E2"/>
    <w:rsid w:val="008B5C30"/>
    <w:rsid w:val="008B6D73"/>
    <w:rsid w:val="008B721A"/>
    <w:rsid w:val="008B7BB5"/>
    <w:rsid w:val="008C0766"/>
    <w:rsid w:val="008C0ECD"/>
    <w:rsid w:val="008C2A4B"/>
    <w:rsid w:val="008C3E88"/>
    <w:rsid w:val="008C3F04"/>
    <w:rsid w:val="008C583D"/>
    <w:rsid w:val="008C6534"/>
    <w:rsid w:val="008D09DA"/>
    <w:rsid w:val="008D50F4"/>
    <w:rsid w:val="008D6C3C"/>
    <w:rsid w:val="008E0839"/>
    <w:rsid w:val="008E0F9F"/>
    <w:rsid w:val="008E16DD"/>
    <w:rsid w:val="008E17C4"/>
    <w:rsid w:val="008E1DB2"/>
    <w:rsid w:val="008E1E03"/>
    <w:rsid w:val="008E1FFB"/>
    <w:rsid w:val="008E2230"/>
    <w:rsid w:val="008E38FE"/>
    <w:rsid w:val="008E4227"/>
    <w:rsid w:val="008E4ACF"/>
    <w:rsid w:val="008E4B49"/>
    <w:rsid w:val="008E5A04"/>
    <w:rsid w:val="008E6F16"/>
    <w:rsid w:val="008E78F3"/>
    <w:rsid w:val="008F0EAD"/>
    <w:rsid w:val="008F1D8C"/>
    <w:rsid w:val="008F21FC"/>
    <w:rsid w:val="008F2305"/>
    <w:rsid w:val="008F2645"/>
    <w:rsid w:val="008F282E"/>
    <w:rsid w:val="008F28DC"/>
    <w:rsid w:val="008F2CD1"/>
    <w:rsid w:val="008F430A"/>
    <w:rsid w:val="008F46EB"/>
    <w:rsid w:val="008F572E"/>
    <w:rsid w:val="008F61F7"/>
    <w:rsid w:val="009004F8"/>
    <w:rsid w:val="0090057B"/>
    <w:rsid w:val="00900D43"/>
    <w:rsid w:val="00902624"/>
    <w:rsid w:val="00903462"/>
    <w:rsid w:val="0090476F"/>
    <w:rsid w:val="0090599B"/>
    <w:rsid w:val="00905B37"/>
    <w:rsid w:val="00906356"/>
    <w:rsid w:val="00906D3F"/>
    <w:rsid w:val="009071EE"/>
    <w:rsid w:val="009071F4"/>
    <w:rsid w:val="0090725D"/>
    <w:rsid w:val="00910204"/>
    <w:rsid w:val="009110DE"/>
    <w:rsid w:val="009131CC"/>
    <w:rsid w:val="009132F4"/>
    <w:rsid w:val="0091405B"/>
    <w:rsid w:val="009142D5"/>
    <w:rsid w:val="00914F93"/>
    <w:rsid w:val="00917356"/>
    <w:rsid w:val="00917DCD"/>
    <w:rsid w:val="009205A8"/>
    <w:rsid w:val="00921CF9"/>
    <w:rsid w:val="00921D7F"/>
    <w:rsid w:val="00923F80"/>
    <w:rsid w:val="009249D7"/>
    <w:rsid w:val="00926155"/>
    <w:rsid w:val="00927684"/>
    <w:rsid w:val="00933413"/>
    <w:rsid w:val="00933888"/>
    <w:rsid w:val="0093389E"/>
    <w:rsid w:val="0093400B"/>
    <w:rsid w:val="00934609"/>
    <w:rsid w:val="009349DD"/>
    <w:rsid w:val="00936557"/>
    <w:rsid w:val="00936C5C"/>
    <w:rsid w:val="009406C8"/>
    <w:rsid w:val="00941E17"/>
    <w:rsid w:val="00942D80"/>
    <w:rsid w:val="00942ECB"/>
    <w:rsid w:val="009431A4"/>
    <w:rsid w:val="00944632"/>
    <w:rsid w:val="00944A68"/>
    <w:rsid w:val="009451DA"/>
    <w:rsid w:val="009452FA"/>
    <w:rsid w:val="00945F52"/>
    <w:rsid w:val="009464A9"/>
    <w:rsid w:val="00946DAE"/>
    <w:rsid w:val="00946F61"/>
    <w:rsid w:val="009471E7"/>
    <w:rsid w:val="00947642"/>
    <w:rsid w:val="0095195B"/>
    <w:rsid w:val="00952627"/>
    <w:rsid w:val="0095274D"/>
    <w:rsid w:val="00954540"/>
    <w:rsid w:val="00954E41"/>
    <w:rsid w:val="00955FF0"/>
    <w:rsid w:val="009562DA"/>
    <w:rsid w:val="009568E3"/>
    <w:rsid w:val="00960CDE"/>
    <w:rsid w:val="009612F1"/>
    <w:rsid w:val="009618FD"/>
    <w:rsid w:val="00962265"/>
    <w:rsid w:val="0096497B"/>
    <w:rsid w:val="00964C44"/>
    <w:rsid w:val="00964F87"/>
    <w:rsid w:val="009660C0"/>
    <w:rsid w:val="00966381"/>
    <w:rsid w:val="009675BA"/>
    <w:rsid w:val="00967A37"/>
    <w:rsid w:val="00970334"/>
    <w:rsid w:val="009726A9"/>
    <w:rsid w:val="009727F9"/>
    <w:rsid w:val="00974183"/>
    <w:rsid w:val="00974699"/>
    <w:rsid w:val="0097609A"/>
    <w:rsid w:val="00977B00"/>
    <w:rsid w:val="00980CE0"/>
    <w:rsid w:val="00981A21"/>
    <w:rsid w:val="00982D31"/>
    <w:rsid w:val="00982F59"/>
    <w:rsid w:val="0098521E"/>
    <w:rsid w:val="00987E69"/>
    <w:rsid w:val="00992D8D"/>
    <w:rsid w:val="00992D95"/>
    <w:rsid w:val="00993075"/>
    <w:rsid w:val="009938CA"/>
    <w:rsid w:val="00994B60"/>
    <w:rsid w:val="009976CF"/>
    <w:rsid w:val="009A02D5"/>
    <w:rsid w:val="009A1416"/>
    <w:rsid w:val="009A1644"/>
    <w:rsid w:val="009A3B19"/>
    <w:rsid w:val="009A4E85"/>
    <w:rsid w:val="009A51F1"/>
    <w:rsid w:val="009A70BE"/>
    <w:rsid w:val="009B080F"/>
    <w:rsid w:val="009B1DA5"/>
    <w:rsid w:val="009B237C"/>
    <w:rsid w:val="009B2972"/>
    <w:rsid w:val="009B2F47"/>
    <w:rsid w:val="009B344D"/>
    <w:rsid w:val="009B35FA"/>
    <w:rsid w:val="009B3723"/>
    <w:rsid w:val="009B3D88"/>
    <w:rsid w:val="009B4097"/>
    <w:rsid w:val="009B4F15"/>
    <w:rsid w:val="009B59E6"/>
    <w:rsid w:val="009B70E4"/>
    <w:rsid w:val="009B72B2"/>
    <w:rsid w:val="009C26B2"/>
    <w:rsid w:val="009C2802"/>
    <w:rsid w:val="009C2E5C"/>
    <w:rsid w:val="009C31D9"/>
    <w:rsid w:val="009C3A91"/>
    <w:rsid w:val="009C76E0"/>
    <w:rsid w:val="009D0B4B"/>
    <w:rsid w:val="009D297A"/>
    <w:rsid w:val="009D29CE"/>
    <w:rsid w:val="009D2E4C"/>
    <w:rsid w:val="009D3E40"/>
    <w:rsid w:val="009D5608"/>
    <w:rsid w:val="009D5FB8"/>
    <w:rsid w:val="009D6429"/>
    <w:rsid w:val="009D700A"/>
    <w:rsid w:val="009D75E3"/>
    <w:rsid w:val="009D761C"/>
    <w:rsid w:val="009D7C7C"/>
    <w:rsid w:val="009E05E1"/>
    <w:rsid w:val="009E27D5"/>
    <w:rsid w:val="009E4477"/>
    <w:rsid w:val="009E454D"/>
    <w:rsid w:val="009E5F7B"/>
    <w:rsid w:val="009E6B05"/>
    <w:rsid w:val="009F0292"/>
    <w:rsid w:val="009F07D9"/>
    <w:rsid w:val="009F2E90"/>
    <w:rsid w:val="009F358A"/>
    <w:rsid w:val="009F6EF4"/>
    <w:rsid w:val="009F7522"/>
    <w:rsid w:val="00A004CA"/>
    <w:rsid w:val="00A00A50"/>
    <w:rsid w:val="00A00E9D"/>
    <w:rsid w:val="00A0153C"/>
    <w:rsid w:val="00A0186D"/>
    <w:rsid w:val="00A0308D"/>
    <w:rsid w:val="00A03DCB"/>
    <w:rsid w:val="00A053AC"/>
    <w:rsid w:val="00A0579F"/>
    <w:rsid w:val="00A05BBE"/>
    <w:rsid w:val="00A06E82"/>
    <w:rsid w:val="00A0750F"/>
    <w:rsid w:val="00A106DD"/>
    <w:rsid w:val="00A11411"/>
    <w:rsid w:val="00A11540"/>
    <w:rsid w:val="00A11A25"/>
    <w:rsid w:val="00A1227E"/>
    <w:rsid w:val="00A123BE"/>
    <w:rsid w:val="00A124AC"/>
    <w:rsid w:val="00A15C1E"/>
    <w:rsid w:val="00A166BC"/>
    <w:rsid w:val="00A208A1"/>
    <w:rsid w:val="00A219DF"/>
    <w:rsid w:val="00A22CFD"/>
    <w:rsid w:val="00A22D64"/>
    <w:rsid w:val="00A2422C"/>
    <w:rsid w:val="00A24865"/>
    <w:rsid w:val="00A25AE7"/>
    <w:rsid w:val="00A270F3"/>
    <w:rsid w:val="00A27691"/>
    <w:rsid w:val="00A2777B"/>
    <w:rsid w:val="00A3014D"/>
    <w:rsid w:val="00A30C77"/>
    <w:rsid w:val="00A314A9"/>
    <w:rsid w:val="00A3176F"/>
    <w:rsid w:val="00A32746"/>
    <w:rsid w:val="00A34995"/>
    <w:rsid w:val="00A35AB2"/>
    <w:rsid w:val="00A35D5B"/>
    <w:rsid w:val="00A35FFE"/>
    <w:rsid w:val="00A365F8"/>
    <w:rsid w:val="00A3681E"/>
    <w:rsid w:val="00A36ACE"/>
    <w:rsid w:val="00A37032"/>
    <w:rsid w:val="00A372FB"/>
    <w:rsid w:val="00A403B4"/>
    <w:rsid w:val="00A4093B"/>
    <w:rsid w:val="00A40F08"/>
    <w:rsid w:val="00A412A7"/>
    <w:rsid w:val="00A41FDF"/>
    <w:rsid w:val="00A4219A"/>
    <w:rsid w:val="00A42281"/>
    <w:rsid w:val="00A4294B"/>
    <w:rsid w:val="00A43E7F"/>
    <w:rsid w:val="00A4485D"/>
    <w:rsid w:val="00A44EAB"/>
    <w:rsid w:val="00A45646"/>
    <w:rsid w:val="00A46DC5"/>
    <w:rsid w:val="00A474E1"/>
    <w:rsid w:val="00A478B1"/>
    <w:rsid w:val="00A479B1"/>
    <w:rsid w:val="00A52EA4"/>
    <w:rsid w:val="00A5312E"/>
    <w:rsid w:val="00A5377F"/>
    <w:rsid w:val="00A54A1C"/>
    <w:rsid w:val="00A5528F"/>
    <w:rsid w:val="00A564E8"/>
    <w:rsid w:val="00A5744A"/>
    <w:rsid w:val="00A57548"/>
    <w:rsid w:val="00A61797"/>
    <w:rsid w:val="00A62840"/>
    <w:rsid w:val="00A63301"/>
    <w:rsid w:val="00A63C0C"/>
    <w:rsid w:val="00A659AF"/>
    <w:rsid w:val="00A667F3"/>
    <w:rsid w:val="00A7105C"/>
    <w:rsid w:val="00A71452"/>
    <w:rsid w:val="00A72683"/>
    <w:rsid w:val="00A73FAA"/>
    <w:rsid w:val="00A74BEB"/>
    <w:rsid w:val="00A751ED"/>
    <w:rsid w:val="00A80C4D"/>
    <w:rsid w:val="00A833D3"/>
    <w:rsid w:val="00A83CE4"/>
    <w:rsid w:val="00A84E63"/>
    <w:rsid w:val="00A860D7"/>
    <w:rsid w:val="00A87CD4"/>
    <w:rsid w:val="00A900FF"/>
    <w:rsid w:val="00A916B1"/>
    <w:rsid w:val="00A91D68"/>
    <w:rsid w:val="00A92E14"/>
    <w:rsid w:val="00A93025"/>
    <w:rsid w:val="00A93815"/>
    <w:rsid w:val="00A94F14"/>
    <w:rsid w:val="00A9529D"/>
    <w:rsid w:val="00A95C0A"/>
    <w:rsid w:val="00A96C9D"/>
    <w:rsid w:val="00A97252"/>
    <w:rsid w:val="00AA0F86"/>
    <w:rsid w:val="00AA129F"/>
    <w:rsid w:val="00AA1596"/>
    <w:rsid w:val="00AA58FB"/>
    <w:rsid w:val="00AA5F38"/>
    <w:rsid w:val="00AA7018"/>
    <w:rsid w:val="00AB0DF8"/>
    <w:rsid w:val="00AB116B"/>
    <w:rsid w:val="00AB2453"/>
    <w:rsid w:val="00AB37D2"/>
    <w:rsid w:val="00AB46FF"/>
    <w:rsid w:val="00AB4864"/>
    <w:rsid w:val="00AB4F4E"/>
    <w:rsid w:val="00AB6218"/>
    <w:rsid w:val="00AB7854"/>
    <w:rsid w:val="00AC0D5F"/>
    <w:rsid w:val="00AC0DB8"/>
    <w:rsid w:val="00AC1297"/>
    <w:rsid w:val="00AC1BDA"/>
    <w:rsid w:val="00AC2FD1"/>
    <w:rsid w:val="00AC4267"/>
    <w:rsid w:val="00AC4F8B"/>
    <w:rsid w:val="00AC5D4D"/>
    <w:rsid w:val="00AC6E05"/>
    <w:rsid w:val="00AC7751"/>
    <w:rsid w:val="00AD022B"/>
    <w:rsid w:val="00AD092E"/>
    <w:rsid w:val="00AD123A"/>
    <w:rsid w:val="00AD2257"/>
    <w:rsid w:val="00AD2F43"/>
    <w:rsid w:val="00AD3CDC"/>
    <w:rsid w:val="00AD3F10"/>
    <w:rsid w:val="00AD421C"/>
    <w:rsid w:val="00AD5715"/>
    <w:rsid w:val="00AD63D9"/>
    <w:rsid w:val="00AD64EE"/>
    <w:rsid w:val="00AD65C2"/>
    <w:rsid w:val="00AD774C"/>
    <w:rsid w:val="00AE0046"/>
    <w:rsid w:val="00AE08FC"/>
    <w:rsid w:val="00AE140B"/>
    <w:rsid w:val="00AE2268"/>
    <w:rsid w:val="00AE3762"/>
    <w:rsid w:val="00AE3B39"/>
    <w:rsid w:val="00AE404C"/>
    <w:rsid w:val="00AE6169"/>
    <w:rsid w:val="00AF02D2"/>
    <w:rsid w:val="00AF048A"/>
    <w:rsid w:val="00AF1DF5"/>
    <w:rsid w:val="00AF24B0"/>
    <w:rsid w:val="00AF2B63"/>
    <w:rsid w:val="00AF2C79"/>
    <w:rsid w:val="00AF63A0"/>
    <w:rsid w:val="00AF6D9C"/>
    <w:rsid w:val="00AF74D9"/>
    <w:rsid w:val="00B00FF6"/>
    <w:rsid w:val="00B023AE"/>
    <w:rsid w:val="00B0447A"/>
    <w:rsid w:val="00B04B0D"/>
    <w:rsid w:val="00B05E2F"/>
    <w:rsid w:val="00B064A6"/>
    <w:rsid w:val="00B06548"/>
    <w:rsid w:val="00B100AD"/>
    <w:rsid w:val="00B1074D"/>
    <w:rsid w:val="00B1342A"/>
    <w:rsid w:val="00B14FED"/>
    <w:rsid w:val="00B167B9"/>
    <w:rsid w:val="00B22652"/>
    <w:rsid w:val="00B239DA"/>
    <w:rsid w:val="00B24282"/>
    <w:rsid w:val="00B24F12"/>
    <w:rsid w:val="00B25440"/>
    <w:rsid w:val="00B25838"/>
    <w:rsid w:val="00B2606A"/>
    <w:rsid w:val="00B303B1"/>
    <w:rsid w:val="00B31834"/>
    <w:rsid w:val="00B318C0"/>
    <w:rsid w:val="00B32A27"/>
    <w:rsid w:val="00B333BE"/>
    <w:rsid w:val="00B338E5"/>
    <w:rsid w:val="00B33CDE"/>
    <w:rsid w:val="00B34568"/>
    <w:rsid w:val="00B36147"/>
    <w:rsid w:val="00B41AB0"/>
    <w:rsid w:val="00B41F95"/>
    <w:rsid w:val="00B4321E"/>
    <w:rsid w:val="00B4357F"/>
    <w:rsid w:val="00B4364A"/>
    <w:rsid w:val="00B448D7"/>
    <w:rsid w:val="00B44A8B"/>
    <w:rsid w:val="00B44B0E"/>
    <w:rsid w:val="00B45F3A"/>
    <w:rsid w:val="00B4679D"/>
    <w:rsid w:val="00B4778E"/>
    <w:rsid w:val="00B504A7"/>
    <w:rsid w:val="00B51416"/>
    <w:rsid w:val="00B52CF5"/>
    <w:rsid w:val="00B533A4"/>
    <w:rsid w:val="00B53CDD"/>
    <w:rsid w:val="00B541A9"/>
    <w:rsid w:val="00B60773"/>
    <w:rsid w:val="00B61389"/>
    <w:rsid w:val="00B62E27"/>
    <w:rsid w:val="00B62FF9"/>
    <w:rsid w:val="00B63633"/>
    <w:rsid w:val="00B63C8B"/>
    <w:rsid w:val="00B641F6"/>
    <w:rsid w:val="00B646EB"/>
    <w:rsid w:val="00B64706"/>
    <w:rsid w:val="00B64930"/>
    <w:rsid w:val="00B649A8"/>
    <w:rsid w:val="00B64BA8"/>
    <w:rsid w:val="00B652B6"/>
    <w:rsid w:val="00B65E5B"/>
    <w:rsid w:val="00B6624A"/>
    <w:rsid w:val="00B67A02"/>
    <w:rsid w:val="00B704BD"/>
    <w:rsid w:val="00B75920"/>
    <w:rsid w:val="00B76BB2"/>
    <w:rsid w:val="00B77A70"/>
    <w:rsid w:val="00B77CCD"/>
    <w:rsid w:val="00B77FE1"/>
    <w:rsid w:val="00B817DB"/>
    <w:rsid w:val="00B81853"/>
    <w:rsid w:val="00B839BF"/>
    <w:rsid w:val="00B84B5E"/>
    <w:rsid w:val="00B84BCC"/>
    <w:rsid w:val="00B85CE3"/>
    <w:rsid w:val="00B86123"/>
    <w:rsid w:val="00B8672C"/>
    <w:rsid w:val="00B86B57"/>
    <w:rsid w:val="00B905DC"/>
    <w:rsid w:val="00B90A6B"/>
    <w:rsid w:val="00B9269B"/>
    <w:rsid w:val="00B94854"/>
    <w:rsid w:val="00B951AE"/>
    <w:rsid w:val="00B958BD"/>
    <w:rsid w:val="00B959B3"/>
    <w:rsid w:val="00B96944"/>
    <w:rsid w:val="00B96B14"/>
    <w:rsid w:val="00B96E35"/>
    <w:rsid w:val="00BA0C4D"/>
    <w:rsid w:val="00BA13CD"/>
    <w:rsid w:val="00BA1612"/>
    <w:rsid w:val="00BA26E5"/>
    <w:rsid w:val="00BA2C06"/>
    <w:rsid w:val="00BA3026"/>
    <w:rsid w:val="00BA4874"/>
    <w:rsid w:val="00BA6F2E"/>
    <w:rsid w:val="00BA71F4"/>
    <w:rsid w:val="00BA7F75"/>
    <w:rsid w:val="00BB049B"/>
    <w:rsid w:val="00BB0786"/>
    <w:rsid w:val="00BB0C9E"/>
    <w:rsid w:val="00BB0D32"/>
    <w:rsid w:val="00BB1917"/>
    <w:rsid w:val="00BB201B"/>
    <w:rsid w:val="00BB2901"/>
    <w:rsid w:val="00BB3BC6"/>
    <w:rsid w:val="00BB3E3B"/>
    <w:rsid w:val="00BB3F8D"/>
    <w:rsid w:val="00BB49A2"/>
    <w:rsid w:val="00BB5A43"/>
    <w:rsid w:val="00BB612D"/>
    <w:rsid w:val="00BB7307"/>
    <w:rsid w:val="00BC05B5"/>
    <w:rsid w:val="00BC093F"/>
    <w:rsid w:val="00BC1358"/>
    <w:rsid w:val="00BC1DCE"/>
    <w:rsid w:val="00BC2B55"/>
    <w:rsid w:val="00BC41F0"/>
    <w:rsid w:val="00BC589B"/>
    <w:rsid w:val="00BC5C0F"/>
    <w:rsid w:val="00BC6C8B"/>
    <w:rsid w:val="00BC7901"/>
    <w:rsid w:val="00BC793B"/>
    <w:rsid w:val="00BC7CC5"/>
    <w:rsid w:val="00BD01B3"/>
    <w:rsid w:val="00BD07AA"/>
    <w:rsid w:val="00BD0814"/>
    <w:rsid w:val="00BD0DDB"/>
    <w:rsid w:val="00BD15CE"/>
    <w:rsid w:val="00BD1E31"/>
    <w:rsid w:val="00BD3CA6"/>
    <w:rsid w:val="00BD5749"/>
    <w:rsid w:val="00BD5D5D"/>
    <w:rsid w:val="00BE15AA"/>
    <w:rsid w:val="00BE4635"/>
    <w:rsid w:val="00BE5417"/>
    <w:rsid w:val="00BE56EA"/>
    <w:rsid w:val="00BE5EB0"/>
    <w:rsid w:val="00BE74C9"/>
    <w:rsid w:val="00BF1F19"/>
    <w:rsid w:val="00BF330C"/>
    <w:rsid w:val="00BF3BD6"/>
    <w:rsid w:val="00BF46D0"/>
    <w:rsid w:val="00BF54A5"/>
    <w:rsid w:val="00BF6BFD"/>
    <w:rsid w:val="00BF6C2E"/>
    <w:rsid w:val="00C002EE"/>
    <w:rsid w:val="00C0044D"/>
    <w:rsid w:val="00C00463"/>
    <w:rsid w:val="00C00A51"/>
    <w:rsid w:val="00C00A7B"/>
    <w:rsid w:val="00C015C0"/>
    <w:rsid w:val="00C01A30"/>
    <w:rsid w:val="00C0278C"/>
    <w:rsid w:val="00C02F2F"/>
    <w:rsid w:val="00C033FE"/>
    <w:rsid w:val="00C03667"/>
    <w:rsid w:val="00C03F8D"/>
    <w:rsid w:val="00C0419A"/>
    <w:rsid w:val="00C04900"/>
    <w:rsid w:val="00C04D94"/>
    <w:rsid w:val="00C0695C"/>
    <w:rsid w:val="00C069F4"/>
    <w:rsid w:val="00C1114E"/>
    <w:rsid w:val="00C11651"/>
    <w:rsid w:val="00C11E74"/>
    <w:rsid w:val="00C1488A"/>
    <w:rsid w:val="00C1518A"/>
    <w:rsid w:val="00C15F2B"/>
    <w:rsid w:val="00C15F8B"/>
    <w:rsid w:val="00C162CC"/>
    <w:rsid w:val="00C16878"/>
    <w:rsid w:val="00C203BA"/>
    <w:rsid w:val="00C20D16"/>
    <w:rsid w:val="00C22BE0"/>
    <w:rsid w:val="00C24DDB"/>
    <w:rsid w:val="00C25926"/>
    <w:rsid w:val="00C25AE7"/>
    <w:rsid w:val="00C27073"/>
    <w:rsid w:val="00C270EC"/>
    <w:rsid w:val="00C2736E"/>
    <w:rsid w:val="00C2741E"/>
    <w:rsid w:val="00C27E42"/>
    <w:rsid w:val="00C33643"/>
    <w:rsid w:val="00C340D5"/>
    <w:rsid w:val="00C36BFE"/>
    <w:rsid w:val="00C37C65"/>
    <w:rsid w:val="00C37F33"/>
    <w:rsid w:val="00C40F3F"/>
    <w:rsid w:val="00C41ACC"/>
    <w:rsid w:val="00C43CEF"/>
    <w:rsid w:val="00C44F46"/>
    <w:rsid w:val="00C45455"/>
    <w:rsid w:val="00C45520"/>
    <w:rsid w:val="00C45F56"/>
    <w:rsid w:val="00C46151"/>
    <w:rsid w:val="00C46530"/>
    <w:rsid w:val="00C46C3B"/>
    <w:rsid w:val="00C5525A"/>
    <w:rsid w:val="00C5557F"/>
    <w:rsid w:val="00C555FF"/>
    <w:rsid w:val="00C577FB"/>
    <w:rsid w:val="00C57CB3"/>
    <w:rsid w:val="00C61CBF"/>
    <w:rsid w:val="00C62DEF"/>
    <w:rsid w:val="00C62F9D"/>
    <w:rsid w:val="00C63380"/>
    <w:rsid w:val="00C6375B"/>
    <w:rsid w:val="00C64AD6"/>
    <w:rsid w:val="00C64E5A"/>
    <w:rsid w:val="00C66610"/>
    <w:rsid w:val="00C6713C"/>
    <w:rsid w:val="00C6747C"/>
    <w:rsid w:val="00C7040E"/>
    <w:rsid w:val="00C70BD3"/>
    <w:rsid w:val="00C717F9"/>
    <w:rsid w:val="00C71B2F"/>
    <w:rsid w:val="00C72026"/>
    <w:rsid w:val="00C7307E"/>
    <w:rsid w:val="00C73909"/>
    <w:rsid w:val="00C74656"/>
    <w:rsid w:val="00C7493F"/>
    <w:rsid w:val="00C75021"/>
    <w:rsid w:val="00C75641"/>
    <w:rsid w:val="00C765B2"/>
    <w:rsid w:val="00C765EF"/>
    <w:rsid w:val="00C76A4A"/>
    <w:rsid w:val="00C80372"/>
    <w:rsid w:val="00C80812"/>
    <w:rsid w:val="00C80DC4"/>
    <w:rsid w:val="00C819F3"/>
    <w:rsid w:val="00C81FE9"/>
    <w:rsid w:val="00C82EE6"/>
    <w:rsid w:val="00C8320C"/>
    <w:rsid w:val="00C834E2"/>
    <w:rsid w:val="00C83604"/>
    <w:rsid w:val="00C8391C"/>
    <w:rsid w:val="00C83FC1"/>
    <w:rsid w:val="00C83FD7"/>
    <w:rsid w:val="00C84F8F"/>
    <w:rsid w:val="00C85485"/>
    <w:rsid w:val="00C85C99"/>
    <w:rsid w:val="00C86952"/>
    <w:rsid w:val="00C87339"/>
    <w:rsid w:val="00C87909"/>
    <w:rsid w:val="00C92887"/>
    <w:rsid w:val="00C93F54"/>
    <w:rsid w:val="00C94831"/>
    <w:rsid w:val="00C957DD"/>
    <w:rsid w:val="00C95C87"/>
    <w:rsid w:val="00C966D3"/>
    <w:rsid w:val="00C97530"/>
    <w:rsid w:val="00CA07DF"/>
    <w:rsid w:val="00CA31EB"/>
    <w:rsid w:val="00CA377C"/>
    <w:rsid w:val="00CA37D9"/>
    <w:rsid w:val="00CA45F2"/>
    <w:rsid w:val="00CA466D"/>
    <w:rsid w:val="00CA53A4"/>
    <w:rsid w:val="00CA53B6"/>
    <w:rsid w:val="00CA59D4"/>
    <w:rsid w:val="00CA65A8"/>
    <w:rsid w:val="00CA7220"/>
    <w:rsid w:val="00CA7284"/>
    <w:rsid w:val="00CA7656"/>
    <w:rsid w:val="00CB1ECE"/>
    <w:rsid w:val="00CB2450"/>
    <w:rsid w:val="00CB2808"/>
    <w:rsid w:val="00CB2DEE"/>
    <w:rsid w:val="00CB3D9C"/>
    <w:rsid w:val="00CB4174"/>
    <w:rsid w:val="00CB4ACA"/>
    <w:rsid w:val="00CB4F0A"/>
    <w:rsid w:val="00CB6E88"/>
    <w:rsid w:val="00CC0A78"/>
    <w:rsid w:val="00CC0E4E"/>
    <w:rsid w:val="00CC1B9E"/>
    <w:rsid w:val="00CC1D4B"/>
    <w:rsid w:val="00CC20C1"/>
    <w:rsid w:val="00CC2AEC"/>
    <w:rsid w:val="00CC34F3"/>
    <w:rsid w:val="00CC360C"/>
    <w:rsid w:val="00CC37F9"/>
    <w:rsid w:val="00CC52C5"/>
    <w:rsid w:val="00CC6257"/>
    <w:rsid w:val="00CD00D3"/>
    <w:rsid w:val="00CD21A9"/>
    <w:rsid w:val="00CD2703"/>
    <w:rsid w:val="00CD4ABE"/>
    <w:rsid w:val="00CD4DC5"/>
    <w:rsid w:val="00CD4EE3"/>
    <w:rsid w:val="00CD5DB6"/>
    <w:rsid w:val="00CE0262"/>
    <w:rsid w:val="00CE0333"/>
    <w:rsid w:val="00CE1C73"/>
    <w:rsid w:val="00CE1DD9"/>
    <w:rsid w:val="00CE23EB"/>
    <w:rsid w:val="00CE28EE"/>
    <w:rsid w:val="00CE3E29"/>
    <w:rsid w:val="00CE4629"/>
    <w:rsid w:val="00CE4F8A"/>
    <w:rsid w:val="00CE5093"/>
    <w:rsid w:val="00CE53C9"/>
    <w:rsid w:val="00CE7992"/>
    <w:rsid w:val="00CF1628"/>
    <w:rsid w:val="00CF2234"/>
    <w:rsid w:val="00CF49B1"/>
    <w:rsid w:val="00CF6298"/>
    <w:rsid w:val="00CF6C7F"/>
    <w:rsid w:val="00CF715C"/>
    <w:rsid w:val="00D00057"/>
    <w:rsid w:val="00D023DD"/>
    <w:rsid w:val="00D036D4"/>
    <w:rsid w:val="00D03F52"/>
    <w:rsid w:val="00D050A5"/>
    <w:rsid w:val="00D053C9"/>
    <w:rsid w:val="00D06C4D"/>
    <w:rsid w:val="00D106BD"/>
    <w:rsid w:val="00D11709"/>
    <w:rsid w:val="00D12ECF"/>
    <w:rsid w:val="00D1380B"/>
    <w:rsid w:val="00D1482D"/>
    <w:rsid w:val="00D152AB"/>
    <w:rsid w:val="00D153C2"/>
    <w:rsid w:val="00D15769"/>
    <w:rsid w:val="00D17770"/>
    <w:rsid w:val="00D17938"/>
    <w:rsid w:val="00D20843"/>
    <w:rsid w:val="00D21AEE"/>
    <w:rsid w:val="00D22FD0"/>
    <w:rsid w:val="00D24729"/>
    <w:rsid w:val="00D24A8D"/>
    <w:rsid w:val="00D25301"/>
    <w:rsid w:val="00D261D6"/>
    <w:rsid w:val="00D3023A"/>
    <w:rsid w:val="00D30C8D"/>
    <w:rsid w:val="00D30E49"/>
    <w:rsid w:val="00D3152E"/>
    <w:rsid w:val="00D3186E"/>
    <w:rsid w:val="00D31F69"/>
    <w:rsid w:val="00D330DC"/>
    <w:rsid w:val="00D33AEF"/>
    <w:rsid w:val="00D33D31"/>
    <w:rsid w:val="00D34490"/>
    <w:rsid w:val="00D34EA7"/>
    <w:rsid w:val="00D360B0"/>
    <w:rsid w:val="00D41F97"/>
    <w:rsid w:val="00D423B7"/>
    <w:rsid w:val="00D44DF9"/>
    <w:rsid w:val="00D45CA0"/>
    <w:rsid w:val="00D47E10"/>
    <w:rsid w:val="00D51A8B"/>
    <w:rsid w:val="00D527ED"/>
    <w:rsid w:val="00D5280D"/>
    <w:rsid w:val="00D53661"/>
    <w:rsid w:val="00D557BB"/>
    <w:rsid w:val="00D5630A"/>
    <w:rsid w:val="00D57891"/>
    <w:rsid w:val="00D57C8D"/>
    <w:rsid w:val="00D60841"/>
    <w:rsid w:val="00D61FBE"/>
    <w:rsid w:val="00D62F61"/>
    <w:rsid w:val="00D63FCC"/>
    <w:rsid w:val="00D64097"/>
    <w:rsid w:val="00D649ED"/>
    <w:rsid w:val="00D6508F"/>
    <w:rsid w:val="00D6524B"/>
    <w:rsid w:val="00D65974"/>
    <w:rsid w:val="00D66E6A"/>
    <w:rsid w:val="00D67361"/>
    <w:rsid w:val="00D67F2A"/>
    <w:rsid w:val="00D720A8"/>
    <w:rsid w:val="00D740AC"/>
    <w:rsid w:val="00D76541"/>
    <w:rsid w:val="00D76FCE"/>
    <w:rsid w:val="00D776E6"/>
    <w:rsid w:val="00D820F6"/>
    <w:rsid w:val="00D83266"/>
    <w:rsid w:val="00D845BB"/>
    <w:rsid w:val="00D84BF4"/>
    <w:rsid w:val="00D85AF3"/>
    <w:rsid w:val="00D864BC"/>
    <w:rsid w:val="00D87634"/>
    <w:rsid w:val="00D8793F"/>
    <w:rsid w:val="00D91303"/>
    <w:rsid w:val="00D93D40"/>
    <w:rsid w:val="00D94EC6"/>
    <w:rsid w:val="00D950D0"/>
    <w:rsid w:val="00D96347"/>
    <w:rsid w:val="00D97872"/>
    <w:rsid w:val="00DA05D3"/>
    <w:rsid w:val="00DA128A"/>
    <w:rsid w:val="00DA1620"/>
    <w:rsid w:val="00DA17B3"/>
    <w:rsid w:val="00DA2258"/>
    <w:rsid w:val="00DA3179"/>
    <w:rsid w:val="00DA4821"/>
    <w:rsid w:val="00DA4A3E"/>
    <w:rsid w:val="00DA5D84"/>
    <w:rsid w:val="00DA60A4"/>
    <w:rsid w:val="00DA64D4"/>
    <w:rsid w:val="00DA6906"/>
    <w:rsid w:val="00DA75CE"/>
    <w:rsid w:val="00DA78F6"/>
    <w:rsid w:val="00DB10A4"/>
    <w:rsid w:val="00DB1CE8"/>
    <w:rsid w:val="00DB314D"/>
    <w:rsid w:val="00DB42C2"/>
    <w:rsid w:val="00DB4C31"/>
    <w:rsid w:val="00DB66C1"/>
    <w:rsid w:val="00DB688E"/>
    <w:rsid w:val="00DB6A19"/>
    <w:rsid w:val="00DC004B"/>
    <w:rsid w:val="00DC0491"/>
    <w:rsid w:val="00DC1069"/>
    <w:rsid w:val="00DC15F3"/>
    <w:rsid w:val="00DC27D4"/>
    <w:rsid w:val="00DC4272"/>
    <w:rsid w:val="00DC7053"/>
    <w:rsid w:val="00DC73CF"/>
    <w:rsid w:val="00DC7A14"/>
    <w:rsid w:val="00DD0F82"/>
    <w:rsid w:val="00DD0FA0"/>
    <w:rsid w:val="00DD3B5F"/>
    <w:rsid w:val="00DD45D9"/>
    <w:rsid w:val="00DD63ED"/>
    <w:rsid w:val="00DE0C66"/>
    <w:rsid w:val="00DE424D"/>
    <w:rsid w:val="00DE46DF"/>
    <w:rsid w:val="00DE4F0C"/>
    <w:rsid w:val="00DE52EC"/>
    <w:rsid w:val="00DE5D4F"/>
    <w:rsid w:val="00DE612F"/>
    <w:rsid w:val="00DE619E"/>
    <w:rsid w:val="00DE6E86"/>
    <w:rsid w:val="00DF1047"/>
    <w:rsid w:val="00DF29D0"/>
    <w:rsid w:val="00DF2BCA"/>
    <w:rsid w:val="00DF3C6B"/>
    <w:rsid w:val="00DF3FFF"/>
    <w:rsid w:val="00DF4484"/>
    <w:rsid w:val="00DF44C8"/>
    <w:rsid w:val="00DF570A"/>
    <w:rsid w:val="00DF5BC5"/>
    <w:rsid w:val="00DF7951"/>
    <w:rsid w:val="00E00A1C"/>
    <w:rsid w:val="00E0208A"/>
    <w:rsid w:val="00E02745"/>
    <w:rsid w:val="00E03616"/>
    <w:rsid w:val="00E03C89"/>
    <w:rsid w:val="00E048E9"/>
    <w:rsid w:val="00E062B8"/>
    <w:rsid w:val="00E0643A"/>
    <w:rsid w:val="00E06518"/>
    <w:rsid w:val="00E068C1"/>
    <w:rsid w:val="00E06C9E"/>
    <w:rsid w:val="00E0724D"/>
    <w:rsid w:val="00E07766"/>
    <w:rsid w:val="00E07B90"/>
    <w:rsid w:val="00E102AC"/>
    <w:rsid w:val="00E11D00"/>
    <w:rsid w:val="00E135CE"/>
    <w:rsid w:val="00E13AD0"/>
    <w:rsid w:val="00E13F69"/>
    <w:rsid w:val="00E1439C"/>
    <w:rsid w:val="00E145FC"/>
    <w:rsid w:val="00E1474C"/>
    <w:rsid w:val="00E15803"/>
    <w:rsid w:val="00E15817"/>
    <w:rsid w:val="00E179C4"/>
    <w:rsid w:val="00E202B7"/>
    <w:rsid w:val="00E2092F"/>
    <w:rsid w:val="00E21375"/>
    <w:rsid w:val="00E22059"/>
    <w:rsid w:val="00E2296A"/>
    <w:rsid w:val="00E23B99"/>
    <w:rsid w:val="00E24133"/>
    <w:rsid w:val="00E241F3"/>
    <w:rsid w:val="00E24298"/>
    <w:rsid w:val="00E25973"/>
    <w:rsid w:val="00E270C8"/>
    <w:rsid w:val="00E275A9"/>
    <w:rsid w:val="00E275CF"/>
    <w:rsid w:val="00E27EFE"/>
    <w:rsid w:val="00E305D8"/>
    <w:rsid w:val="00E3115B"/>
    <w:rsid w:val="00E3146F"/>
    <w:rsid w:val="00E31CDA"/>
    <w:rsid w:val="00E32973"/>
    <w:rsid w:val="00E32A84"/>
    <w:rsid w:val="00E33696"/>
    <w:rsid w:val="00E35DC7"/>
    <w:rsid w:val="00E36C07"/>
    <w:rsid w:val="00E36C83"/>
    <w:rsid w:val="00E417E9"/>
    <w:rsid w:val="00E43D50"/>
    <w:rsid w:val="00E4444B"/>
    <w:rsid w:val="00E45125"/>
    <w:rsid w:val="00E451D6"/>
    <w:rsid w:val="00E46002"/>
    <w:rsid w:val="00E4712D"/>
    <w:rsid w:val="00E508A4"/>
    <w:rsid w:val="00E51454"/>
    <w:rsid w:val="00E51A72"/>
    <w:rsid w:val="00E52F91"/>
    <w:rsid w:val="00E542CB"/>
    <w:rsid w:val="00E55C78"/>
    <w:rsid w:val="00E56251"/>
    <w:rsid w:val="00E56A1D"/>
    <w:rsid w:val="00E60A1B"/>
    <w:rsid w:val="00E615DB"/>
    <w:rsid w:val="00E617B6"/>
    <w:rsid w:val="00E629B5"/>
    <w:rsid w:val="00E6313B"/>
    <w:rsid w:val="00E631DC"/>
    <w:rsid w:val="00E63558"/>
    <w:rsid w:val="00E64821"/>
    <w:rsid w:val="00E65EB8"/>
    <w:rsid w:val="00E66425"/>
    <w:rsid w:val="00E669C0"/>
    <w:rsid w:val="00E7059A"/>
    <w:rsid w:val="00E705DB"/>
    <w:rsid w:val="00E71264"/>
    <w:rsid w:val="00E712B1"/>
    <w:rsid w:val="00E72AEA"/>
    <w:rsid w:val="00E72D82"/>
    <w:rsid w:val="00E7636C"/>
    <w:rsid w:val="00E772B7"/>
    <w:rsid w:val="00E77A10"/>
    <w:rsid w:val="00E80E55"/>
    <w:rsid w:val="00E827E0"/>
    <w:rsid w:val="00E83DF7"/>
    <w:rsid w:val="00E85773"/>
    <w:rsid w:val="00E87231"/>
    <w:rsid w:val="00E87486"/>
    <w:rsid w:val="00E90504"/>
    <w:rsid w:val="00E909B9"/>
    <w:rsid w:val="00E90C32"/>
    <w:rsid w:val="00E91132"/>
    <w:rsid w:val="00E921CF"/>
    <w:rsid w:val="00E92D06"/>
    <w:rsid w:val="00E9410B"/>
    <w:rsid w:val="00E947A2"/>
    <w:rsid w:val="00E9669C"/>
    <w:rsid w:val="00E96A63"/>
    <w:rsid w:val="00E97150"/>
    <w:rsid w:val="00EA0CD2"/>
    <w:rsid w:val="00EA1606"/>
    <w:rsid w:val="00EA24A3"/>
    <w:rsid w:val="00EA301D"/>
    <w:rsid w:val="00EA3F47"/>
    <w:rsid w:val="00EA751C"/>
    <w:rsid w:val="00EB0761"/>
    <w:rsid w:val="00EB0B89"/>
    <w:rsid w:val="00EB0F4E"/>
    <w:rsid w:val="00EB3336"/>
    <w:rsid w:val="00EB4964"/>
    <w:rsid w:val="00EB73E9"/>
    <w:rsid w:val="00EB7637"/>
    <w:rsid w:val="00EC0A0E"/>
    <w:rsid w:val="00EC0F82"/>
    <w:rsid w:val="00EC5071"/>
    <w:rsid w:val="00EC6B10"/>
    <w:rsid w:val="00EC6EDE"/>
    <w:rsid w:val="00EC707C"/>
    <w:rsid w:val="00EC7459"/>
    <w:rsid w:val="00ED1B28"/>
    <w:rsid w:val="00ED1CEB"/>
    <w:rsid w:val="00ED3642"/>
    <w:rsid w:val="00ED4449"/>
    <w:rsid w:val="00ED582E"/>
    <w:rsid w:val="00ED5CEB"/>
    <w:rsid w:val="00ED7AC4"/>
    <w:rsid w:val="00EE0027"/>
    <w:rsid w:val="00EE0954"/>
    <w:rsid w:val="00EE25A1"/>
    <w:rsid w:val="00EE3B44"/>
    <w:rsid w:val="00EE5472"/>
    <w:rsid w:val="00EE5BD8"/>
    <w:rsid w:val="00EE5EA9"/>
    <w:rsid w:val="00EF1E34"/>
    <w:rsid w:val="00EF6310"/>
    <w:rsid w:val="00EF68D6"/>
    <w:rsid w:val="00EF74D4"/>
    <w:rsid w:val="00F007B8"/>
    <w:rsid w:val="00F01142"/>
    <w:rsid w:val="00F0211A"/>
    <w:rsid w:val="00F02B2A"/>
    <w:rsid w:val="00F03B8E"/>
    <w:rsid w:val="00F0400E"/>
    <w:rsid w:val="00F0502F"/>
    <w:rsid w:val="00F05B02"/>
    <w:rsid w:val="00F069A4"/>
    <w:rsid w:val="00F10804"/>
    <w:rsid w:val="00F1157A"/>
    <w:rsid w:val="00F11AB3"/>
    <w:rsid w:val="00F1453D"/>
    <w:rsid w:val="00F14E0B"/>
    <w:rsid w:val="00F16B55"/>
    <w:rsid w:val="00F16B5E"/>
    <w:rsid w:val="00F224D7"/>
    <w:rsid w:val="00F23677"/>
    <w:rsid w:val="00F24564"/>
    <w:rsid w:val="00F24BFF"/>
    <w:rsid w:val="00F25215"/>
    <w:rsid w:val="00F25DD4"/>
    <w:rsid w:val="00F26ED1"/>
    <w:rsid w:val="00F32C1F"/>
    <w:rsid w:val="00F3341C"/>
    <w:rsid w:val="00F3379F"/>
    <w:rsid w:val="00F33B8C"/>
    <w:rsid w:val="00F33DDF"/>
    <w:rsid w:val="00F35DCA"/>
    <w:rsid w:val="00F35E22"/>
    <w:rsid w:val="00F36950"/>
    <w:rsid w:val="00F37028"/>
    <w:rsid w:val="00F37818"/>
    <w:rsid w:val="00F37854"/>
    <w:rsid w:val="00F37A10"/>
    <w:rsid w:val="00F4096F"/>
    <w:rsid w:val="00F42735"/>
    <w:rsid w:val="00F435EF"/>
    <w:rsid w:val="00F44027"/>
    <w:rsid w:val="00F50F92"/>
    <w:rsid w:val="00F51648"/>
    <w:rsid w:val="00F52F90"/>
    <w:rsid w:val="00F53C33"/>
    <w:rsid w:val="00F53EE4"/>
    <w:rsid w:val="00F54444"/>
    <w:rsid w:val="00F54938"/>
    <w:rsid w:val="00F55E4B"/>
    <w:rsid w:val="00F55E72"/>
    <w:rsid w:val="00F55F80"/>
    <w:rsid w:val="00F5620A"/>
    <w:rsid w:val="00F56895"/>
    <w:rsid w:val="00F56979"/>
    <w:rsid w:val="00F56B06"/>
    <w:rsid w:val="00F57319"/>
    <w:rsid w:val="00F57F2C"/>
    <w:rsid w:val="00F60E28"/>
    <w:rsid w:val="00F61753"/>
    <w:rsid w:val="00F62BE9"/>
    <w:rsid w:val="00F62E43"/>
    <w:rsid w:val="00F630BB"/>
    <w:rsid w:val="00F637CC"/>
    <w:rsid w:val="00F63B12"/>
    <w:rsid w:val="00F6404E"/>
    <w:rsid w:val="00F643F3"/>
    <w:rsid w:val="00F64BF7"/>
    <w:rsid w:val="00F6572A"/>
    <w:rsid w:val="00F70F2E"/>
    <w:rsid w:val="00F7325D"/>
    <w:rsid w:val="00F733BE"/>
    <w:rsid w:val="00F76CD6"/>
    <w:rsid w:val="00F7747D"/>
    <w:rsid w:val="00F778EB"/>
    <w:rsid w:val="00F8010F"/>
    <w:rsid w:val="00F801E8"/>
    <w:rsid w:val="00F8189D"/>
    <w:rsid w:val="00F81ACA"/>
    <w:rsid w:val="00F820F7"/>
    <w:rsid w:val="00F82DA5"/>
    <w:rsid w:val="00F8346F"/>
    <w:rsid w:val="00F8413E"/>
    <w:rsid w:val="00F84514"/>
    <w:rsid w:val="00F846C0"/>
    <w:rsid w:val="00F86C08"/>
    <w:rsid w:val="00F87787"/>
    <w:rsid w:val="00F9036F"/>
    <w:rsid w:val="00F90FE8"/>
    <w:rsid w:val="00F919B8"/>
    <w:rsid w:val="00F9530B"/>
    <w:rsid w:val="00F973C5"/>
    <w:rsid w:val="00FA08C1"/>
    <w:rsid w:val="00FA08FD"/>
    <w:rsid w:val="00FA3217"/>
    <w:rsid w:val="00FA35DE"/>
    <w:rsid w:val="00FA4422"/>
    <w:rsid w:val="00FA4837"/>
    <w:rsid w:val="00FA509B"/>
    <w:rsid w:val="00FA513D"/>
    <w:rsid w:val="00FA518B"/>
    <w:rsid w:val="00FA7313"/>
    <w:rsid w:val="00FB006C"/>
    <w:rsid w:val="00FB0582"/>
    <w:rsid w:val="00FB0A3E"/>
    <w:rsid w:val="00FB0E5D"/>
    <w:rsid w:val="00FB1690"/>
    <w:rsid w:val="00FB1F6E"/>
    <w:rsid w:val="00FB24EE"/>
    <w:rsid w:val="00FB2AAD"/>
    <w:rsid w:val="00FB343F"/>
    <w:rsid w:val="00FB414A"/>
    <w:rsid w:val="00FB4DCD"/>
    <w:rsid w:val="00FB4F2B"/>
    <w:rsid w:val="00FB5613"/>
    <w:rsid w:val="00FB6013"/>
    <w:rsid w:val="00FB6D21"/>
    <w:rsid w:val="00FB7F95"/>
    <w:rsid w:val="00FC0C74"/>
    <w:rsid w:val="00FC22F9"/>
    <w:rsid w:val="00FC26B1"/>
    <w:rsid w:val="00FC315B"/>
    <w:rsid w:val="00FC3B3D"/>
    <w:rsid w:val="00FC4E64"/>
    <w:rsid w:val="00FC5A3D"/>
    <w:rsid w:val="00FC6956"/>
    <w:rsid w:val="00FC75B4"/>
    <w:rsid w:val="00FD1009"/>
    <w:rsid w:val="00FD3553"/>
    <w:rsid w:val="00FD3B61"/>
    <w:rsid w:val="00FD4E14"/>
    <w:rsid w:val="00FD4E4B"/>
    <w:rsid w:val="00FD5558"/>
    <w:rsid w:val="00FD585A"/>
    <w:rsid w:val="00FD66F3"/>
    <w:rsid w:val="00FD6E0F"/>
    <w:rsid w:val="00FD6E37"/>
    <w:rsid w:val="00FE01AF"/>
    <w:rsid w:val="00FE05E4"/>
    <w:rsid w:val="00FE0DEA"/>
    <w:rsid w:val="00FE146F"/>
    <w:rsid w:val="00FE38CD"/>
    <w:rsid w:val="00FE5C26"/>
    <w:rsid w:val="00FE5E7E"/>
    <w:rsid w:val="00FE5FD1"/>
    <w:rsid w:val="00FE6474"/>
    <w:rsid w:val="00FE7BCD"/>
    <w:rsid w:val="00FE7F9C"/>
    <w:rsid w:val="00FF0159"/>
    <w:rsid w:val="00FF0C60"/>
    <w:rsid w:val="00FF24C4"/>
    <w:rsid w:val="00FF2F31"/>
    <w:rsid w:val="00FF489F"/>
    <w:rsid w:val="00FF4F63"/>
    <w:rsid w:val="00FF4F98"/>
    <w:rsid w:val="00FF5B3A"/>
    <w:rsid w:val="17CAE6A2"/>
    <w:rsid w:val="35C38E99"/>
    <w:rsid w:val="676D16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69C7E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2D6"/>
    <w:rPr>
      <w:rFonts w:eastAsia="Calibri"/>
      <w:sz w:val="24"/>
      <w:szCs w:val="24"/>
    </w:rPr>
  </w:style>
  <w:style w:type="paragraph" w:styleId="Heading1">
    <w:name w:val="heading 1"/>
    <w:basedOn w:val="Normal"/>
    <w:next w:val="Normal"/>
    <w:link w:val="Heading1Char"/>
    <w:qFormat/>
    <w:rsid w:val="00CE79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90FD7"/>
    <w:pPr>
      <w:keepNext/>
      <w:spacing w:after="60"/>
      <w:ind w:left="720"/>
      <w:jc w:val="both"/>
      <w:outlineLvl w:val="1"/>
    </w:pPr>
    <w:rPr>
      <w:rFonts w:ascii="Arial Narrow" w:eastAsia="Times New Roman" w:hAnsi="Arial Narrow"/>
      <w:b/>
      <w:bCs/>
      <w:sz w:val="22"/>
      <w:lang w:val="en-GB"/>
    </w:rPr>
  </w:style>
  <w:style w:type="paragraph" w:styleId="Heading3">
    <w:name w:val="heading 3"/>
    <w:basedOn w:val="Normal"/>
    <w:next w:val="Normal"/>
    <w:link w:val="Heading3Char"/>
    <w:unhideWhenUsed/>
    <w:qFormat/>
    <w:rsid w:val="00D6508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7066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FDA"/>
    <w:pPr>
      <w:tabs>
        <w:tab w:val="center" w:pos="4320"/>
        <w:tab w:val="right" w:pos="8640"/>
      </w:tabs>
    </w:pPr>
  </w:style>
  <w:style w:type="character" w:customStyle="1" w:styleId="HeaderChar">
    <w:name w:val="Header Char"/>
    <w:link w:val="Header"/>
    <w:rsid w:val="00814FDA"/>
    <w:rPr>
      <w:sz w:val="24"/>
    </w:rPr>
  </w:style>
  <w:style w:type="paragraph" w:styleId="Footer">
    <w:name w:val="footer"/>
    <w:basedOn w:val="Normal"/>
    <w:link w:val="FooterChar"/>
    <w:uiPriority w:val="99"/>
    <w:rsid w:val="00814FDA"/>
    <w:pPr>
      <w:tabs>
        <w:tab w:val="center" w:pos="4320"/>
        <w:tab w:val="right" w:pos="8640"/>
      </w:tabs>
    </w:pPr>
  </w:style>
  <w:style w:type="character" w:customStyle="1" w:styleId="FooterChar">
    <w:name w:val="Footer Char"/>
    <w:link w:val="Footer"/>
    <w:uiPriority w:val="99"/>
    <w:rsid w:val="00814FDA"/>
    <w:rPr>
      <w:sz w:val="24"/>
    </w:rPr>
  </w:style>
  <w:style w:type="character" w:styleId="Hyperlink">
    <w:name w:val="Hyperlink"/>
    <w:uiPriority w:val="99"/>
    <w:rsid w:val="006822C8"/>
    <w:rPr>
      <w:color w:val="0000FF"/>
      <w:u w:val="single"/>
    </w:rPr>
  </w:style>
  <w:style w:type="character" w:customStyle="1" w:styleId="PlaceholderText1">
    <w:name w:val="Placeholder Text1"/>
    <w:uiPriority w:val="99"/>
    <w:rsid w:val="001F22E4"/>
    <w:rPr>
      <w:color w:val="808080"/>
    </w:rPr>
  </w:style>
  <w:style w:type="character" w:customStyle="1" w:styleId="Style2">
    <w:name w:val="Style2"/>
    <w:uiPriority w:val="1"/>
    <w:rsid w:val="001F22E4"/>
    <w:rPr>
      <w:rFonts w:ascii="Myriad Pro" w:hAnsi="Myriad Pro" w:hint="default"/>
      <w:sz w:val="22"/>
    </w:rPr>
  </w:style>
  <w:style w:type="paragraph" w:styleId="BalloonText">
    <w:name w:val="Balloon Text"/>
    <w:basedOn w:val="Normal"/>
    <w:link w:val="BalloonTextChar"/>
    <w:uiPriority w:val="99"/>
    <w:rsid w:val="005C6B52"/>
    <w:rPr>
      <w:rFonts w:ascii="Tahoma" w:hAnsi="Tahoma" w:cs="Tahoma"/>
      <w:sz w:val="16"/>
      <w:szCs w:val="16"/>
    </w:rPr>
  </w:style>
  <w:style w:type="character" w:customStyle="1" w:styleId="BalloonTextChar">
    <w:name w:val="Balloon Text Char"/>
    <w:link w:val="BalloonText"/>
    <w:uiPriority w:val="99"/>
    <w:rsid w:val="005C6B52"/>
    <w:rPr>
      <w:rFonts w:ascii="Tahoma" w:hAnsi="Tahoma" w:cs="Tahoma"/>
      <w:sz w:val="16"/>
      <w:szCs w:val="16"/>
    </w:rPr>
  </w:style>
  <w:style w:type="paragraph" w:customStyle="1" w:styleId="ColorfulList-Accent11">
    <w:name w:val="Colorful List - Accent 11"/>
    <w:aliases w:val="Dot pt,F5 List Paragraph,List Paragraph1,No Spacing1,List Paragraph Char Char Char,Indicator Text,Numbered Para 1,Bullet 1,List Paragraph12,Bullet Points,MAIN CONTENT,List Paragraph (numbered (a)),L,l"/>
    <w:basedOn w:val="Normal"/>
    <w:link w:val="ColorfulList-Accent1Char"/>
    <w:qFormat/>
    <w:rsid w:val="003232D6"/>
    <w:pPr>
      <w:ind w:left="720"/>
    </w:pPr>
  </w:style>
  <w:style w:type="character" w:customStyle="1" w:styleId="apple-converted-space">
    <w:name w:val="apple-converted-space"/>
    <w:basedOn w:val="DefaultParagraphFont"/>
    <w:rsid w:val="005B374B"/>
  </w:style>
  <w:style w:type="paragraph" w:styleId="PlainText">
    <w:name w:val="Plain Text"/>
    <w:basedOn w:val="Normal"/>
    <w:link w:val="PlainTextChar"/>
    <w:uiPriority w:val="99"/>
    <w:unhideWhenUsed/>
    <w:rsid w:val="000442FC"/>
    <w:rPr>
      <w:rFonts w:ascii="Consolas" w:hAnsi="Consolas"/>
      <w:sz w:val="21"/>
      <w:szCs w:val="21"/>
    </w:rPr>
  </w:style>
  <w:style w:type="character" w:customStyle="1" w:styleId="PlainTextChar">
    <w:name w:val="Plain Text Char"/>
    <w:link w:val="PlainText"/>
    <w:uiPriority w:val="99"/>
    <w:rsid w:val="000442FC"/>
    <w:rPr>
      <w:rFonts w:ascii="Consolas" w:eastAsia="Calibri" w:hAnsi="Consolas" w:cs="Times New Roman"/>
      <w:sz w:val="21"/>
      <w:szCs w:val="21"/>
    </w:rPr>
  </w:style>
  <w:style w:type="paragraph" w:customStyle="1" w:styleId="MediumGrid21">
    <w:name w:val="Medium Grid 21"/>
    <w:link w:val="MediumGrid2Char"/>
    <w:uiPriority w:val="1"/>
    <w:qFormat/>
    <w:rsid w:val="004625C0"/>
    <w:rPr>
      <w:rFonts w:ascii="Calibri" w:eastAsia="Calibri" w:hAnsi="Calibri"/>
      <w:sz w:val="22"/>
      <w:szCs w:val="22"/>
    </w:rPr>
  </w:style>
  <w:style w:type="paragraph" w:customStyle="1" w:styleId="Default">
    <w:name w:val="Default"/>
    <w:rsid w:val="005A574C"/>
    <w:pPr>
      <w:autoSpaceDE w:val="0"/>
      <w:autoSpaceDN w:val="0"/>
      <w:adjustRightInd w:val="0"/>
    </w:pPr>
    <w:rPr>
      <w:color w:val="000000"/>
      <w:sz w:val="24"/>
      <w:szCs w:val="24"/>
    </w:rPr>
  </w:style>
  <w:style w:type="paragraph" w:customStyle="1" w:styleId="BodyBullet">
    <w:name w:val="Body Bullet"/>
    <w:rsid w:val="00732C8B"/>
    <w:rPr>
      <w:rFonts w:ascii="Helvetica" w:eastAsia="ヒラギノ角ゴ Pro W3" w:hAnsi="Helvetica"/>
      <w:color w:val="000000"/>
      <w:sz w:val="24"/>
    </w:rPr>
  </w:style>
  <w:style w:type="paragraph" w:styleId="NormalWeb">
    <w:name w:val="Normal (Web)"/>
    <w:basedOn w:val="Normal"/>
    <w:link w:val="NormalWebChar"/>
    <w:uiPriority w:val="99"/>
    <w:unhideWhenUsed/>
    <w:rsid w:val="00F50F92"/>
    <w:pPr>
      <w:spacing w:before="100" w:beforeAutospacing="1" w:after="100" w:afterAutospacing="1"/>
    </w:pPr>
  </w:style>
  <w:style w:type="paragraph" w:styleId="FootnoteText">
    <w:name w:val="footnote text"/>
    <w:aliases w:val="Lábjegyzet-szöveg,Tegn1,Tegn1 Char,Char Char Char,Footnote Text Char1 Char,Footnote Text Char2 Char Char,Footnote Text Char Char2 Char Char,Footnote Text Char1 Char Char Char,Footnote Text Char Char Char Char Char,ft,Podrozdział,Char,f,fn"/>
    <w:basedOn w:val="Normal"/>
    <w:link w:val="FootnoteTextChar"/>
    <w:uiPriority w:val="99"/>
    <w:unhideWhenUsed/>
    <w:qFormat/>
    <w:rsid w:val="005A684A"/>
    <w:rPr>
      <w:sz w:val="20"/>
      <w:szCs w:val="20"/>
    </w:rPr>
  </w:style>
  <w:style w:type="character" w:customStyle="1" w:styleId="FootnoteTextChar">
    <w:name w:val="Footnote Text Char"/>
    <w:aliases w:val="Lábjegyzet-szöveg Char,Tegn1 Char1,Tegn1 Char Char,Char Char Char Char,Footnote Text Char1 Char Char,Footnote Text Char2 Char Char Char,Footnote Text Char Char2 Char Char Char,Footnote Text Char1 Char Char Char Char,ft Char,Char Char"/>
    <w:link w:val="FootnoteText"/>
    <w:uiPriority w:val="99"/>
    <w:rsid w:val="005A684A"/>
    <w:rPr>
      <w:rFonts w:eastAsia="Calibri"/>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16 Poin"/>
    <w:link w:val="Char2"/>
    <w:uiPriority w:val="99"/>
    <w:unhideWhenUsed/>
    <w:qFormat/>
    <w:rsid w:val="005A684A"/>
    <w:rPr>
      <w:vertAlign w:val="superscript"/>
    </w:rPr>
  </w:style>
  <w:style w:type="character" w:customStyle="1" w:styleId="ColorfulList-Accent1Char">
    <w:name w:val="Colorful List - Accent 1 Char"/>
    <w:aliases w:val="Dot pt Char,F5 List Paragraph Char,List Paragraph1 Char,No Spacing1 Char,List Paragraph Char Char Char Char,Indicator Text Char,Numbered Para 1 Char,Bullet 1 Char,List Paragraph12 Char,Bullet Points Char,MAIN CONTENT Char"/>
    <w:link w:val="ColorfulList-Accent11"/>
    <w:uiPriority w:val="34"/>
    <w:qFormat/>
    <w:locked/>
    <w:rsid w:val="007A7F72"/>
    <w:rPr>
      <w:rFonts w:eastAsia="Calibri"/>
      <w:sz w:val="24"/>
      <w:szCs w:val="24"/>
    </w:rPr>
  </w:style>
  <w:style w:type="table" w:styleId="TableGrid">
    <w:name w:val="Table Grid"/>
    <w:basedOn w:val="TableNormal"/>
    <w:uiPriority w:val="39"/>
    <w:rsid w:val="00FA7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B7F95"/>
    <w:rPr>
      <w:sz w:val="16"/>
      <w:szCs w:val="16"/>
    </w:rPr>
  </w:style>
  <w:style w:type="paragraph" w:styleId="CommentText">
    <w:name w:val="annotation text"/>
    <w:basedOn w:val="Normal"/>
    <w:link w:val="CommentTextChar"/>
    <w:uiPriority w:val="99"/>
    <w:unhideWhenUsed/>
    <w:rsid w:val="00FB7F95"/>
    <w:rPr>
      <w:sz w:val="20"/>
      <w:szCs w:val="20"/>
    </w:rPr>
  </w:style>
  <w:style w:type="character" w:customStyle="1" w:styleId="CommentTextChar">
    <w:name w:val="Comment Text Char"/>
    <w:link w:val="CommentText"/>
    <w:uiPriority w:val="99"/>
    <w:rsid w:val="00FB7F95"/>
    <w:rPr>
      <w:rFonts w:eastAsia="Calibri"/>
    </w:rPr>
  </w:style>
  <w:style w:type="paragraph" w:styleId="CommentSubject">
    <w:name w:val="annotation subject"/>
    <w:basedOn w:val="CommentText"/>
    <w:next w:val="CommentText"/>
    <w:link w:val="CommentSubjectChar"/>
    <w:uiPriority w:val="99"/>
    <w:semiHidden/>
    <w:unhideWhenUsed/>
    <w:rsid w:val="00FB7F95"/>
    <w:rPr>
      <w:b/>
      <w:bCs/>
    </w:rPr>
  </w:style>
  <w:style w:type="character" w:customStyle="1" w:styleId="CommentSubjectChar">
    <w:name w:val="Comment Subject Char"/>
    <w:link w:val="CommentSubject"/>
    <w:uiPriority w:val="99"/>
    <w:semiHidden/>
    <w:rsid w:val="00FB7F95"/>
    <w:rPr>
      <w:rFonts w:eastAsia="Calibri"/>
      <w:b/>
      <w:bCs/>
    </w:rPr>
  </w:style>
  <w:style w:type="paragraph" w:customStyle="1" w:styleId="LightShading-Accent21">
    <w:name w:val="Light Shading - Accent 21"/>
    <w:basedOn w:val="Normal"/>
    <w:next w:val="Normal"/>
    <w:link w:val="LightShading-Accent2Char"/>
    <w:qFormat/>
    <w:rsid w:val="00402067"/>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rsid w:val="00402067"/>
    <w:rPr>
      <w:rFonts w:eastAsia="Calibri"/>
      <w:i/>
      <w:iCs/>
      <w:color w:val="4F81BD"/>
      <w:sz w:val="24"/>
      <w:szCs w:val="24"/>
    </w:rPr>
  </w:style>
  <w:style w:type="paragraph" w:customStyle="1" w:styleId="Session">
    <w:name w:val="Session"/>
    <w:basedOn w:val="Normal"/>
    <w:rsid w:val="001C0D5C"/>
    <w:pPr>
      <w:jc w:val="center"/>
    </w:pPr>
    <w:rPr>
      <w:rFonts w:ascii="Trebuchet MS" w:eastAsia="Times New Roman" w:hAnsi="Trebuchet MS"/>
      <w:sz w:val="18"/>
      <w:szCs w:val="18"/>
    </w:rPr>
  </w:style>
  <w:style w:type="paragraph" w:customStyle="1" w:styleId="Time">
    <w:name w:val="Time"/>
    <w:basedOn w:val="Normal"/>
    <w:rsid w:val="001C0D5C"/>
    <w:pPr>
      <w:spacing w:before="80"/>
    </w:pPr>
    <w:rPr>
      <w:rFonts w:ascii="Trebuchet MS" w:eastAsia="Times New Roman" w:hAnsi="Trebuchet MS"/>
      <w:spacing w:val="10"/>
      <w:sz w:val="16"/>
      <w:szCs w:val="16"/>
    </w:rPr>
  </w:style>
  <w:style w:type="paragraph" w:styleId="Subtitle">
    <w:name w:val="Subtitle"/>
    <w:basedOn w:val="Normal"/>
    <w:next w:val="Normal"/>
    <w:link w:val="SubtitleChar"/>
    <w:qFormat/>
    <w:rsid w:val="00094925"/>
    <w:pPr>
      <w:numPr>
        <w:ilvl w:val="1"/>
      </w:numPr>
      <w:spacing w:after="160"/>
    </w:pPr>
    <w:rPr>
      <w:rFonts w:ascii="Calibri" w:eastAsia="MS Mincho" w:hAnsi="Calibri"/>
      <w:color w:val="5A5A5A"/>
      <w:spacing w:val="15"/>
      <w:sz w:val="22"/>
      <w:szCs w:val="22"/>
    </w:rPr>
  </w:style>
  <w:style w:type="character" w:customStyle="1" w:styleId="SubtitleChar">
    <w:name w:val="Subtitle Char"/>
    <w:link w:val="Subtitle"/>
    <w:rsid w:val="00094925"/>
    <w:rPr>
      <w:rFonts w:ascii="Calibri" w:eastAsia="MS Mincho" w:hAnsi="Calibri" w:cs="Times New Roman"/>
      <w:color w:val="5A5A5A"/>
      <w:spacing w:val="15"/>
      <w:sz w:val="22"/>
      <w:szCs w:val="22"/>
    </w:rPr>
  </w:style>
  <w:style w:type="paragraph" w:customStyle="1" w:styleId="ColorfulShading-Accent11">
    <w:name w:val="Colorful Shading - Accent 11"/>
    <w:hidden/>
    <w:semiHidden/>
    <w:rsid w:val="00C83FC1"/>
    <w:rPr>
      <w:rFonts w:eastAsia="Calibri"/>
      <w:sz w:val="24"/>
      <w:szCs w:val="24"/>
    </w:rPr>
  </w:style>
  <w:style w:type="character" w:styleId="PageNumber">
    <w:name w:val="page number"/>
    <w:basedOn w:val="DefaultParagraphFont"/>
    <w:semiHidden/>
    <w:unhideWhenUsed/>
    <w:rsid w:val="00561DCE"/>
  </w:style>
  <w:style w:type="character" w:styleId="Strong">
    <w:name w:val="Strong"/>
    <w:uiPriority w:val="22"/>
    <w:qFormat/>
    <w:rsid w:val="008C2A4B"/>
    <w:rPr>
      <w:b/>
      <w:bCs/>
    </w:rPr>
  </w:style>
  <w:style w:type="character" w:customStyle="1" w:styleId="MediumGrid2Char">
    <w:name w:val="Medium Grid 2 Char"/>
    <w:link w:val="MediumGrid21"/>
    <w:uiPriority w:val="1"/>
    <w:rsid w:val="001E6AED"/>
    <w:rPr>
      <w:rFonts w:ascii="Calibri" w:eastAsia="Calibri" w:hAnsi="Calibri" w:cs="Times New Roman"/>
      <w:sz w:val="22"/>
      <w:szCs w:val="22"/>
    </w:rPr>
  </w:style>
  <w:style w:type="character" w:customStyle="1" w:styleId="Heading2Char">
    <w:name w:val="Heading 2 Char"/>
    <w:link w:val="Heading2"/>
    <w:rsid w:val="00490FD7"/>
    <w:rPr>
      <w:rFonts w:ascii="Arial Narrow" w:hAnsi="Arial Narrow"/>
      <w:b/>
      <w:bCs/>
      <w:sz w:val="22"/>
      <w:szCs w:val="24"/>
      <w:lang w:val="en-GB"/>
    </w:rPr>
  </w:style>
  <w:style w:type="paragraph" w:customStyle="1" w:styleId="Char2">
    <w:name w:val="Char2"/>
    <w:basedOn w:val="Normal"/>
    <w:link w:val="FootnoteReference"/>
    <w:uiPriority w:val="99"/>
    <w:rsid w:val="007B3051"/>
    <w:pPr>
      <w:spacing w:after="160" w:line="240" w:lineRule="exact"/>
    </w:pPr>
    <w:rPr>
      <w:rFonts w:eastAsia="Times New Roman"/>
      <w:sz w:val="20"/>
      <w:szCs w:val="20"/>
      <w:vertAlign w:val="superscript"/>
    </w:rPr>
  </w:style>
  <w:style w:type="character" w:customStyle="1" w:styleId="NormalWebChar">
    <w:name w:val="Normal (Web) Char"/>
    <w:link w:val="NormalWeb"/>
    <w:locked/>
    <w:rsid w:val="00471713"/>
    <w:rPr>
      <w:rFonts w:eastAsia="Calibri"/>
      <w:sz w:val="24"/>
      <w:szCs w:val="24"/>
    </w:rPr>
  </w:style>
  <w:style w:type="paragraph" w:customStyle="1" w:styleId="BVIfnrCarCarCarCarChar">
    <w:name w:val="BVI fnr Car Car Car Car Char"/>
    <w:basedOn w:val="Normal"/>
    <w:rsid w:val="0021372D"/>
    <w:pPr>
      <w:spacing w:after="160" w:line="240" w:lineRule="exact"/>
    </w:pPr>
    <w:rPr>
      <w:rFonts w:ascii="Calibri" w:hAnsi="Calibri"/>
      <w:sz w:val="22"/>
      <w:szCs w:val="22"/>
      <w:vertAlign w:val="superscript"/>
      <w:lang w:val="de-CH"/>
    </w:rPr>
  </w:style>
  <w:style w:type="character" w:customStyle="1" w:styleId="UnresolvedMention1">
    <w:name w:val="Unresolved Mention1"/>
    <w:uiPriority w:val="99"/>
    <w:semiHidden/>
    <w:unhideWhenUsed/>
    <w:rsid w:val="00D53661"/>
    <w:rPr>
      <w:color w:val="808080"/>
      <w:shd w:val="clear" w:color="auto" w:fill="E6E6E6"/>
    </w:rPr>
  </w:style>
  <w:style w:type="character" w:styleId="FollowedHyperlink">
    <w:name w:val="FollowedHyperlink"/>
    <w:semiHidden/>
    <w:unhideWhenUsed/>
    <w:rsid w:val="00B4679D"/>
    <w:rPr>
      <w:color w:val="800080"/>
      <w:u w:val="single"/>
    </w:rPr>
  </w:style>
  <w:style w:type="character" w:customStyle="1" w:styleId="A2">
    <w:name w:val="A2"/>
    <w:uiPriority w:val="99"/>
    <w:rsid w:val="00D60841"/>
    <w:rPr>
      <w:rFonts w:ascii="Optimum" w:hAnsi="Optimum" w:hint="default"/>
      <w:color w:val="000000"/>
    </w:rPr>
  </w:style>
  <w:style w:type="paragraph" w:styleId="EndnoteText">
    <w:name w:val="endnote text"/>
    <w:basedOn w:val="Normal"/>
    <w:link w:val="EndnoteTextChar"/>
    <w:uiPriority w:val="99"/>
    <w:unhideWhenUsed/>
    <w:rsid w:val="00295F3C"/>
    <w:pPr>
      <w:spacing w:after="200" w:line="276" w:lineRule="auto"/>
    </w:pPr>
    <w:rPr>
      <w:rFonts w:ascii="Calibri" w:eastAsia="SimSun" w:hAnsi="Calibri"/>
      <w:sz w:val="20"/>
      <w:szCs w:val="20"/>
      <w:lang w:val="en-GB" w:eastAsia="zh-CN"/>
    </w:rPr>
  </w:style>
  <w:style w:type="character" w:customStyle="1" w:styleId="EndnoteTextChar">
    <w:name w:val="Endnote Text Char"/>
    <w:link w:val="EndnoteText"/>
    <w:uiPriority w:val="99"/>
    <w:rsid w:val="00295F3C"/>
    <w:rPr>
      <w:rFonts w:ascii="Calibri" w:eastAsia="SimSun" w:hAnsi="Calibri"/>
      <w:lang w:val="en-GB" w:eastAsia="zh-CN"/>
    </w:rPr>
  </w:style>
  <w:style w:type="character" w:styleId="EndnoteReference">
    <w:name w:val="endnote reference"/>
    <w:uiPriority w:val="99"/>
    <w:semiHidden/>
    <w:unhideWhenUsed/>
    <w:rsid w:val="00295F3C"/>
    <w:rPr>
      <w:vertAlign w:val="superscript"/>
    </w:rPr>
  </w:style>
  <w:style w:type="paragraph" w:styleId="Title">
    <w:name w:val="Title"/>
    <w:basedOn w:val="Normal"/>
    <w:next w:val="Normal"/>
    <w:link w:val="TitleChar"/>
    <w:qFormat/>
    <w:rsid w:val="00476733"/>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476733"/>
    <w:rPr>
      <w:rFonts w:ascii="Calibri Light" w:eastAsia="Times New Roman" w:hAnsi="Calibri Light" w:cs="Times New Roman"/>
      <w:b/>
      <w:bCs/>
      <w:kern w:val="28"/>
      <w:sz w:val="32"/>
      <w:szCs w:val="32"/>
    </w:rPr>
  </w:style>
  <w:style w:type="character" w:customStyle="1" w:styleId="UnresolvedMention2">
    <w:name w:val="Unresolved Mention2"/>
    <w:uiPriority w:val="47"/>
    <w:rsid w:val="000B07A5"/>
    <w:rPr>
      <w:color w:val="808080"/>
      <w:shd w:val="clear" w:color="auto" w:fill="E6E6E6"/>
    </w:rPr>
  </w:style>
  <w:style w:type="paragraph" w:styleId="ListParagraph">
    <w:name w:val="List Paragraph"/>
    <w:aliases w:val="Bullet List,lp1,WB Para,List Square,маркированный,Bullets,Akapit z listą BS,En tête 1,Lapis Bulleted List,Абзац списка1,List 100s,References,WB List Paragraph"/>
    <w:basedOn w:val="Normal"/>
    <w:uiPriority w:val="34"/>
    <w:qFormat/>
    <w:rsid w:val="00693102"/>
    <w:pPr>
      <w:ind w:left="720"/>
      <w:contextualSpacing/>
    </w:pPr>
  </w:style>
  <w:style w:type="paragraph" w:styleId="BodyText3">
    <w:name w:val="Body Text 3"/>
    <w:basedOn w:val="Normal"/>
    <w:link w:val="BodyText3Char"/>
    <w:semiHidden/>
    <w:unhideWhenUsed/>
    <w:rsid w:val="000C4FCD"/>
    <w:pPr>
      <w:spacing w:after="120"/>
    </w:pPr>
    <w:rPr>
      <w:rFonts w:eastAsia="Times New Roman"/>
      <w:sz w:val="16"/>
      <w:szCs w:val="16"/>
    </w:rPr>
  </w:style>
  <w:style w:type="character" w:customStyle="1" w:styleId="BodyText3Char">
    <w:name w:val="Body Text 3 Char"/>
    <w:basedOn w:val="DefaultParagraphFont"/>
    <w:link w:val="BodyText3"/>
    <w:semiHidden/>
    <w:rsid w:val="000C4FCD"/>
    <w:rPr>
      <w:sz w:val="16"/>
      <w:szCs w:val="16"/>
    </w:rPr>
  </w:style>
  <w:style w:type="paragraph" w:styleId="IntenseQuote">
    <w:name w:val="Intense Quote"/>
    <w:basedOn w:val="Normal"/>
    <w:next w:val="Normal"/>
    <w:link w:val="IntenseQuoteChar"/>
    <w:qFormat/>
    <w:rsid w:val="00561165"/>
    <w:pPr>
      <w:pBdr>
        <w:top w:val="single" w:sz="4" w:space="10" w:color="4472C4" w:themeColor="accent1"/>
        <w:bottom w:val="single" w:sz="4" w:space="10" w:color="4472C4" w:themeColor="accent1"/>
      </w:pBdr>
      <w:spacing w:before="360" w:after="360"/>
      <w:ind w:left="864" w:right="864"/>
      <w:jc w:val="center"/>
    </w:pPr>
    <w:rPr>
      <w:rFonts w:eastAsiaTheme="minorHAnsi"/>
      <w:i/>
      <w:iCs/>
      <w:color w:val="4472C4" w:themeColor="accent1"/>
    </w:rPr>
  </w:style>
  <w:style w:type="character" w:customStyle="1" w:styleId="IntenseQuoteChar">
    <w:name w:val="Intense Quote Char"/>
    <w:basedOn w:val="DefaultParagraphFont"/>
    <w:link w:val="IntenseQuote"/>
    <w:rsid w:val="00561165"/>
    <w:rPr>
      <w:rFonts w:eastAsiaTheme="minorHAnsi"/>
      <w:i/>
      <w:iCs/>
      <w:color w:val="4472C4" w:themeColor="accent1"/>
      <w:sz w:val="24"/>
      <w:szCs w:val="24"/>
    </w:rPr>
  </w:style>
  <w:style w:type="character" w:customStyle="1" w:styleId="UnresolvedMention3">
    <w:name w:val="Unresolved Mention3"/>
    <w:basedOn w:val="DefaultParagraphFont"/>
    <w:uiPriority w:val="99"/>
    <w:semiHidden/>
    <w:unhideWhenUsed/>
    <w:rsid w:val="004A45F9"/>
    <w:rPr>
      <w:color w:val="808080"/>
      <w:shd w:val="clear" w:color="auto" w:fill="E6E6E6"/>
    </w:rPr>
  </w:style>
  <w:style w:type="character" w:customStyle="1" w:styleId="Heading1Char">
    <w:name w:val="Heading 1 Char"/>
    <w:basedOn w:val="DefaultParagraphFont"/>
    <w:link w:val="Heading1"/>
    <w:rsid w:val="00CE7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650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7066B2"/>
    <w:rPr>
      <w:rFonts w:asciiTheme="majorHAnsi" w:eastAsiaTheme="majorEastAsia" w:hAnsiTheme="majorHAnsi" w:cstheme="majorBidi"/>
      <w:i/>
      <w:iCs/>
      <w:color w:val="2F5496" w:themeColor="accent1" w:themeShade="BF"/>
      <w:sz w:val="24"/>
      <w:szCs w:val="24"/>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uiPriority w:val="99"/>
    <w:rsid w:val="003D7CB1"/>
    <w:pPr>
      <w:spacing w:after="160" w:line="240" w:lineRule="exact"/>
      <w:jc w:val="both"/>
    </w:pPr>
    <w:rPr>
      <w:rFonts w:asciiTheme="minorHAnsi" w:eastAsiaTheme="minorHAnsi" w:hAnsiTheme="minorHAnsi" w:cstheme="minorBidi"/>
      <w:sz w:val="22"/>
      <w:szCs w:val="22"/>
      <w:vertAlign w:val="superscript"/>
      <w:lang w:val="en-GB"/>
    </w:rPr>
  </w:style>
  <w:style w:type="paragraph" w:customStyle="1" w:styleId="BodyA">
    <w:name w:val="Body A"/>
    <w:basedOn w:val="Normal"/>
    <w:rsid w:val="003D7CB1"/>
    <w:rPr>
      <w:rFonts w:ascii="Helvetica" w:eastAsiaTheme="minorHAnsi" w:hAnsi="Helvetica" w:cs="Helvetica"/>
      <w:color w:val="000000"/>
      <w:sz w:val="22"/>
      <w:szCs w:val="22"/>
      <w:lang w:val="en-GB" w:eastAsia="en-GB"/>
    </w:rPr>
  </w:style>
  <w:style w:type="paragraph" w:styleId="Revision">
    <w:name w:val="Revision"/>
    <w:hidden/>
    <w:unhideWhenUsed/>
    <w:rsid w:val="005110A9"/>
    <w:rPr>
      <w:rFonts w:eastAsia="Calibri"/>
      <w:sz w:val="24"/>
      <w:szCs w:val="24"/>
    </w:rPr>
  </w:style>
  <w:style w:type="paragraph" w:styleId="NoSpacing">
    <w:name w:val="No Spacing"/>
    <w:link w:val="NoSpacingChar"/>
    <w:uiPriority w:val="1"/>
    <w:qFormat/>
    <w:rsid w:val="00D17938"/>
    <w:rPr>
      <w:sz w:val="22"/>
      <w:szCs w:val="24"/>
      <w:lang w:val="en-GB"/>
    </w:rPr>
  </w:style>
  <w:style w:type="character" w:customStyle="1" w:styleId="NoSpacingChar">
    <w:name w:val="No Spacing Char"/>
    <w:link w:val="NoSpacing"/>
    <w:uiPriority w:val="1"/>
    <w:locked/>
    <w:rsid w:val="00D17938"/>
    <w:rPr>
      <w:sz w:val="22"/>
      <w:szCs w:val="24"/>
      <w:lang w:val="en-GB"/>
    </w:rPr>
  </w:style>
  <w:style w:type="paragraph" w:styleId="Caption">
    <w:name w:val="caption"/>
    <w:basedOn w:val="Normal"/>
    <w:next w:val="Normal"/>
    <w:uiPriority w:val="99"/>
    <w:unhideWhenUsed/>
    <w:qFormat/>
    <w:rsid w:val="00D20843"/>
    <w:pPr>
      <w:spacing w:after="200"/>
      <w:jc w:val="center"/>
    </w:pPr>
    <w:rPr>
      <w:rFonts w:ascii="Myriad Pro" w:eastAsia="MS Mincho" w:hAnsi="Myriad Pro"/>
      <w:b/>
      <w:bCs/>
      <w:color w:val="5A5A5A"/>
      <w:spacing w:val="15"/>
      <w:sz w:val="22"/>
    </w:rPr>
  </w:style>
  <w:style w:type="character" w:customStyle="1" w:styleId="UnresolvedMention4">
    <w:name w:val="Unresolved Mention4"/>
    <w:basedOn w:val="DefaultParagraphFont"/>
    <w:uiPriority w:val="99"/>
    <w:semiHidden/>
    <w:unhideWhenUsed/>
    <w:rsid w:val="009406C8"/>
    <w:rPr>
      <w:color w:val="605E5C"/>
      <w:shd w:val="clear" w:color="auto" w:fill="E1DFDD"/>
    </w:rPr>
  </w:style>
  <w:style w:type="paragraph" w:customStyle="1" w:styleId="ydpe2ade98byiv5930228043ydp7f7a50acyiv6874825625msonormal">
    <w:name w:val="ydpe2ade98byiv5930228043ydp7f7a50acyiv6874825625msonormal"/>
    <w:basedOn w:val="Normal"/>
    <w:rsid w:val="00902624"/>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8687">
      <w:bodyDiv w:val="1"/>
      <w:marLeft w:val="0"/>
      <w:marRight w:val="0"/>
      <w:marTop w:val="0"/>
      <w:marBottom w:val="0"/>
      <w:divBdr>
        <w:top w:val="none" w:sz="0" w:space="0" w:color="auto"/>
        <w:left w:val="none" w:sz="0" w:space="0" w:color="auto"/>
        <w:bottom w:val="none" w:sz="0" w:space="0" w:color="auto"/>
        <w:right w:val="none" w:sz="0" w:space="0" w:color="auto"/>
      </w:divBdr>
    </w:div>
    <w:div w:id="16196645">
      <w:bodyDiv w:val="1"/>
      <w:marLeft w:val="0"/>
      <w:marRight w:val="0"/>
      <w:marTop w:val="0"/>
      <w:marBottom w:val="0"/>
      <w:divBdr>
        <w:top w:val="none" w:sz="0" w:space="0" w:color="auto"/>
        <w:left w:val="none" w:sz="0" w:space="0" w:color="auto"/>
        <w:bottom w:val="none" w:sz="0" w:space="0" w:color="auto"/>
        <w:right w:val="none" w:sz="0" w:space="0" w:color="auto"/>
      </w:divBdr>
    </w:div>
    <w:div w:id="21444809">
      <w:bodyDiv w:val="1"/>
      <w:marLeft w:val="0"/>
      <w:marRight w:val="0"/>
      <w:marTop w:val="0"/>
      <w:marBottom w:val="0"/>
      <w:divBdr>
        <w:top w:val="none" w:sz="0" w:space="0" w:color="auto"/>
        <w:left w:val="none" w:sz="0" w:space="0" w:color="auto"/>
        <w:bottom w:val="none" w:sz="0" w:space="0" w:color="auto"/>
        <w:right w:val="none" w:sz="0" w:space="0" w:color="auto"/>
      </w:divBdr>
    </w:div>
    <w:div w:id="87848176">
      <w:bodyDiv w:val="1"/>
      <w:marLeft w:val="0"/>
      <w:marRight w:val="0"/>
      <w:marTop w:val="0"/>
      <w:marBottom w:val="0"/>
      <w:divBdr>
        <w:top w:val="none" w:sz="0" w:space="0" w:color="auto"/>
        <w:left w:val="none" w:sz="0" w:space="0" w:color="auto"/>
        <w:bottom w:val="none" w:sz="0" w:space="0" w:color="auto"/>
        <w:right w:val="none" w:sz="0" w:space="0" w:color="auto"/>
      </w:divBdr>
    </w:div>
    <w:div w:id="103039510">
      <w:bodyDiv w:val="1"/>
      <w:marLeft w:val="0"/>
      <w:marRight w:val="0"/>
      <w:marTop w:val="0"/>
      <w:marBottom w:val="0"/>
      <w:divBdr>
        <w:top w:val="none" w:sz="0" w:space="0" w:color="auto"/>
        <w:left w:val="none" w:sz="0" w:space="0" w:color="auto"/>
        <w:bottom w:val="none" w:sz="0" w:space="0" w:color="auto"/>
        <w:right w:val="none" w:sz="0" w:space="0" w:color="auto"/>
      </w:divBdr>
      <w:divsChild>
        <w:div w:id="73937867">
          <w:marLeft w:val="0"/>
          <w:marRight w:val="0"/>
          <w:marTop w:val="0"/>
          <w:marBottom w:val="0"/>
          <w:divBdr>
            <w:top w:val="none" w:sz="0" w:space="0" w:color="auto"/>
            <w:left w:val="none" w:sz="0" w:space="0" w:color="auto"/>
            <w:bottom w:val="none" w:sz="0" w:space="0" w:color="auto"/>
            <w:right w:val="none" w:sz="0" w:space="0" w:color="auto"/>
          </w:divBdr>
          <w:divsChild>
            <w:div w:id="418060126">
              <w:marLeft w:val="0"/>
              <w:marRight w:val="0"/>
              <w:marTop w:val="0"/>
              <w:marBottom w:val="0"/>
              <w:divBdr>
                <w:top w:val="none" w:sz="0" w:space="0" w:color="auto"/>
                <w:left w:val="none" w:sz="0" w:space="0" w:color="auto"/>
                <w:bottom w:val="none" w:sz="0" w:space="0" w:color="auto"/>
                <w:right w:val="none" w:sz="0" w:space="0" w:color="auto"/>
              </w:divBdr>
              <w:divsChild>
                <w:div w:id="1354459254">
                  <w:marLeft w:val="0"/>
                  <w:marRight w:val="0"/>
                  <w:marTop w:val="0"/>
                  <w:marBottom w:val="0"/>
                  <w:divBdr>
                    <w:top w:val="none" w:sz="0" w:space="0" w:color="auto"/>
                    <w:left w:val="none" w:sz="0" w:space="0" w:color="auto"/>
                    <w:bottom w:val="none" w:sz="0" w:space="0" w:color="auto"/>
                    <w:right w:val="none" w:sz="0" w:space="0" w:color="auto"/>
                  </w:divBdr>
                </w:div>
                <w:div w:id="1742678051">
                  <w:marLeft w:val="0"/>
                  <w:marRight w:val="0"/>
                  <w:marTop w:val="0"/>
                  <w:marBottom w:val="0"/>
                  <w:divBdr>
                    <w:top w:val="none" w:sz="0" w:space="0" w:color="auto"/>
                    <w:left w:val="none" w:sz="0" w:space="0" w:color="auto"/>
                    <w:bottom w:val="none" w:sz="0" w:space="0" w:color="auto"/>
                    <w:right w:val="none" w:sz="0" w:space="0" w:color="auto"/>
                  </w:divBdr>
                  <w:divsChild>
                    <w:div w:id="98764456">
                      <w:marLeft w:val="0"/>
                      <w:marRight w:val="0"/>
                      <w:marTop w:val="0"/>
                      <w:marBottom w:val="0"/>
                      <w:divBdr>
                        <w:top w:val="none" w:sz="0" w:space="0" w:color="auto"/>
                        <w:left w:val="none" w:sz="0" w:space="0" w:color="auto"/>
                        <w:bottom w:val="none" w:sz="0" w:space="0" w:color="auto"/>
                        <w:right w:val="none" w:sz="0" w:space="0" w:color="auto"/>
                      </w:divBdr>
                    </w:div>
                    <w:div w:id="676494327">
                      <w:marLeft w:val="0"/>
                      <w:marRight w:val="0"/>
                      <w:marTop w:val="0"/>
                      <w:marBottom w:val="0"/>
                      <w:divBdr>
                        <w:top w:val="none" w:sz="0" w:space="0" w:color="auto"/>
                        <w:left w:val="none" w:sz="0" w:space="0" w:color="auto"/>
                        <w:bottom w:val="none" w:sz="0" w:space="0" w:color="auto"/>
                        <w:right w:val="none" w:sz="0" w:space="0" w:color="auto"/>
                      </w:divBdr>
                    </w:div>
                    <w:div w:id="1475215670">
                      <w:marLeft w:val="0"/>
                      <w:marRight w:val="0"/>
                      <w:marTop w:val="0"/>
                      <w:marBottom w:val="0"/>
                      <w:divBdr>
                        <w:top w:val="none" w:sz="0" w:space="0" w:color="auto"/>
                        <w:left w:val="none" w:sz="0" w:space="0" w:color="auto"/>
                        <w:bottom w:val="none" w:sz="0" w:space="0" w:color="auto"/>
                        <w:right w:val="none" w:sz="0" w:space="0" w:color="auto"/>
                      </w:divBdr>
                    </w:div>
                    <w:div w:id="20118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136">
      <w:bodyDiv w:val="1"/>
      <w:marLeft w:val="0"/>
      <w:marRight w:val="0"/>
      <w:marTop w:val="0"/>
      <w:marBottom w:val="0"/>
      <w:divBdr>
        <w:top w:val="none" w:sz="0" w:space="0" w:color="auto"/>
        <w:left w:val="none" w:sz="0" w:space="0" w:color="auto"/>
        <w:bottom w:val="none" w:sz="0" w:space="0" w:color="auto"/>
        <w:right w:val="none" w:sz="0" w:space="0" w:color="auto"/>
      </w:divBdr>
    </w:div>
    <w:div w:id="208347906">
      <w:bodyDiv w:val="1"/>
      <w:marLeft w:val="0"/>
      <w:marRight w:val="0"/>
      <w:marTop w:val="0"/>
      <w:marBottom w:val="0"/>
      <w:divBdr>
        <w:top w:val="none" w:sz="0" w:space="0" w:color="auto"/>
        <w:left w:val="none" w:sz="0" w:space="0" w:color="auto"/>
        <w:bottom w:val="none" w:sz="0" w:space="0" w:color="auto"/>
        <w:right w:val="none" w:sz="0" w:space="0" w:color="auto"/>
      </w:divBdr>
    </w:div>
    <w:div w:id="209340630">
      <w:bodyDiv w:val="1"/>
      <w:marLeft w:val="0"/>
      <w:marRight w:val="0"/>
      <w:marTop w:val="0"/>
      <w:marBottom w:val="0"/>
      <w:divBdr>
        <w:top w:val="none" w:sz="0" w:space="0" w:color="auto"/>
        <w:left w:val="none" w:sz="0" w:space="0" w:color="auto"/>
        <w:bottom w:val="none" w:sz="0" w:space="0" w:color="auto"/>
        <w:right w:val="none" w:sz="0" w:space="0" w:color="auto"/>
      </w:divBdr>
    </w:div>
    <w:div w:id="228923843">
      <w:bodyDiv w:val="1"/>
      <w:marLeft w:val="0"/>
      <w:marRight w:val="0"/>
      <w:marTop w:val="0"/>
      <w:marBottom w:val="0"/>
      <w:divBdr>
        <w:top w:val="none" w:sz="0" w:space="0" w:color="auto"/>
        <w:left w:val="none" w:sz="0" w:space="0" w:color="auto"/>
        <w:bottom w:val="none" w:sz="0" w:space="0" w:color="auto"/>
        <w:right w:val="none" w:sz="0" w:space="0" w:color="auto"/>
      </w:divBdr>
    </w:div>
    <w:div w:id="240139390">
      <w:bodyDiv w:val="1"/>
      <w:marLeft w:val="0"/>
      <w:marRight w:val="0"/>
      <w:marTop w:val="0"/>
      <w:marBottom w:val="0"/>
      <w:divBdr>
        <w:top w:val="none" w:sz="0" w:space="0" w:color="auto"/>
        <w:left w:val="none" w:sz="0" w:space="0" w:color="auto"/>
        <w:bottom w:val="none" w:sz="0" w:space="0" w:color="auto"/>
        <w:right w:val="none" w:sz="0" w:space="0" w:color="auto"/>
      </w:divBdr>
    </w:div>
    <w:div w:id="242951550">
      <w:bodyDiv w:val="1"/>
      <w:marLeft w:val="0"/>
      <w:marRight w:val="0"/>
      <w:marTop w:val="0"/>
      <w:marBottom w:val="0"/>
      <w:divBdr>
        <w:top w:val="none" w:sz="0" w:space="0" w:color="auto"/>
        <w:left w:val="none" w:sz="0" w:space="0" w:color="auto"/>
        <w:bottom w:val="none" w:sz="0" w:space="0" w:color="auto"/>
        <w:right w:val="none" w:sz="0" w:space="0" w:color="auto"/>
      </w:divBdr>
      <w:divsChild>
        <w:div w:id="454370995">
          <w:marLeft w:val="0"/>
          <w:marRight w:val="0"/>
          <w:marTop w:val="0"/>
          <w:marBottom w:val="0"/>
          <w:divBdr>
            <w:top w:val="none" w:sz="0" w:space="0" w:color="auto"/>
            <w:left w:val="none" w:sz="0" w:space="0" w:color="auto"/>
            <w:bottom w:val="none" w:sz="0" w:space="0" w:color="auto"/>
            <w:right w:val="none" w:sz="0" w:space="0" w:color="auto"/>
          </w:divBdr>
        </w:div>
        <w:div w:id="533272535">
          <w:marLeft w:val="0"/>
          <w:marRight w:val="0"/>
          <w:marTop w:val="0"/>
          <w:marBottom w:val="0"/>
          <w:divBdr>
            <w:top w:val="none" w:sz="0" w:space="0" w:color="auto"/>
            <w:left w:val="none" w:sz="0" w:space="0" w:color="auto"/>
            <w:bottom w:val="none" w:sz="0" w:space="0" w:color="auto"/>
            <w:right w:val="none" w:sz="0" w:space="0" w:color="auto"/>
          </w:divBdr>
        </w:div>
        <w:div w:id="724255362">
          <w:marLeft w:val="0"/>
          <w:marRight w:val="0"/>
          <w:marTop w:val="0"/>
          <w:marBottom w:val="0"/>
          <w:divBdr>
            <w:top w:val="none" w:sz="0" w:space="0" w:color="auto"/>
            <w:left w:val="none" w:sz="0" w:space="0" w:color="auto"/>
            <w:bottom w:val="none" w:sz="0" w:space="0" w:color="auto"/>
            <w:right w:val="none" w:sz="0" w:space="0" w:color="auto"/>
          </w:divBdr>
        </w:div>
        <w:div w:id="1027949378">
          <w:marLeft w:val="0"/>
          <w:marRight w:val="0"/>
          <w:marTop w:val="0"/>
          <w:marBottom w:val="0"/>
          <w:divBdr>
            <w:top w:val="none" w:sz="0" w:space="0" w:color="auto"/>
            <w:left w:val="none" w:sz="0" w:space="0" w:color="auto"/>
            <w:bottom w:val="none" w:sz="0" w:space="0" w:color="auto"/>
            <w:right w:val="none" w:sz="0" w:space="0" w:color="auto"/>
          </w:divBdr>
        </w:div>
        <w:div w:id="1058624881">
          <w:marLeft w:val="0"/>
          <w:marRight w:val="0"/>
          <w:marTop w:val="0"/>
          <w:marBottom w:val="0"/>
          <w:divBdr>
            <w:top w:val="none" w:sz="0" w:space="0" w:color="auto"/>
            <w:left w:val="none" w:sz="0" w:space="0" w:color="auto"/>
            <w:bottom w:val="none" w:sz="0" w:space="0" w:color="auto"/>
            <w:right w:val="none" w:sz="0" w:space="0" w:color="auto"/>
          </w:divBdr>
        </w:div>
        <w:div w:id="1080179391">
          <w:marLeft w:val="0"/>
          <w:marRight w:val="0"/>
          <w:marTop w:val="0"/>
          <w:marBottom w:val="0"/>
          <w:divBdr>
            <w:top w:val="none" w:sz="0" w:space="0" w:color="auto"/>
            <w:left w:val="none" w:sz="0" w:space="0" w:color="auto"/>
            <w:bottom w:val="none" w:sz="0" w:space="0" w:color="auto"/>
            <w:right w:val="none" w:sz="0" w:space="0" w:color="auto"/>
          </w:divBdr>
        </w:div>
        <w:div w:id="1406488949">
          <w:marLeft w:val="0"/>
          <w:marRight w:val="0"/>
          <w:marTop w:val="0"/>
          <w:marBottom w:val="0"/>
          <w:divBdr>
            <w:top w:val="none" w:sz="0" w:space="0" w:color="auto"/>
            <w:left w:val="none" w:sz="0" w:space="0" w:color="auto"/>
            <w:bottom w:val="none" w:sz="0" w:space="0" w:color="auto"/>
            <w:right w:val="none" w:sz="0" w:space="0" w:color="auto"/>
          </w:divBdr>
        </w:div>
        <w:div w:id="1622684039">
          <w:marLeft w:val="0"/>
          <w:marRight w:val="0"/>
          <w:marTop w:val="0"/>
          <w:marBottom w:val="0"/>
          <w:divBdr>
            <w:top w:val="none" w:sz="0" w:space="0" w:color="auto"/>
            <w:left w:val="none" w:sz="0" w:space="0" w:color="auto"/>
            <w:bottom w:val="none" w:sz="0" w:space="0" w:color="auto"/>
            <w:right w:val="none" w:sz="0" w:space="0" w:color="auto"/>
          </w:divBdr>
        </w:div>
        <w:div w:id="1663704965">
          <w:marLeft w:val="0"/>
          <w:marRight w:val="0"/>
          <w:marTop w:val="0"/>
          <w:marBottom w:val="0"/>
          <w:divBdr>
            <w:top w:val="none" w:sz="0" w:space="0" w:color="auto"/>
            <w:left w:val="none" w:sz="0" w:space="0" w:color="auto"/>
            <w:bottom w:val="none" w:sz="0" w:space="0" w:color="auto"/>
            <w:right w:val="none" w:sz="0" w:space="0" w:color="auto"/>
          </w:divBdr>
        </w:div>
        <w:div w:id="1945652285">
          <w:marLeft w:val="0"/>
          <w:marRight w:val="0"/>
          <w:marTop w:val="0"/>
          <w:marBottom w:val="0"/>
          <w:divBdr>
            <w:top w:val="none" w:sz="0" w:space="0" w:color="auto"/>
            <w:left w:val="none" w:sz="0" w:space="0" w:color="auto"/>
            <w:bottom w:val="none" w:sz="0" w:space="0" w:color="auto"/>
            <w:right w:val="none" w:sz="0" w:space="0" w:color="auto"/>
          </w:divBdr>
        </w:div>
      </w:divsChild>
    </w:div>
    <w:div w:id="309673210">
      <w:bodyDiv w:val="1"/>
      <w:marLeft w:val="0"/>
      <w:marRight w:val="0"/>
      <w:marTop w:val="0"/>
      <w:marBottom w:val="0"/>
      <w:divBdr>
        <w:top w:val="none" w:sz="0" w:space="0" w:color="auto"/>
        <w:left w:val="none" w:sz="0" w:space="0" w:color="auto"/>
        <w:bottom w:val="none" w:sz="0" w:space="0" w:color="auto"/>
        <w:right w:val="none" w:sz="0" w:space="0" w:color="auto"/>
      </w:divBdr>
    </w:div>
    <w:div w:id="415170696">
      <w:bodyDiv w:val="1"/>
      <w:marLeft w:val="0"/>
      <w:marRight w:val="0"/>
      <w:marTop w:val="0"/>
      <w:marBottom w:val="0"/>
      <w:divBdr>
        <w:top w:val="none" w:sz="0" w:space="0" w:color="auto"/>
        <w:left w:val="none" w:sz="0" w:space="0" w:color="auto"/>
        <w:bottom w:val="none" w:sz="0" w:space="0" w:color="auto"/>
        <w:right w:val="none" w:sz="0" w:space="0" w:color="auto"/>
      </w:divBdr>
      <w:divsChild>
        <w:div w:id="985934904">
          <w:marLeft w:val="547"/>
          <w:marRight w:val="0"/>
          <w:marTop w:val="0"/>
          <w:marBottom w:val="0"/>
          <w:divBdr>
            <w:top w:val="none" w:sz="0" w:space="0" w:color="auto"/>
            <w:left w:val="none" w:sz="0" w:space="0" w:color="auto"/>
            <w:bottom w:val="none" w:sz="0" w:space="0" w:color="auto"/>
            <w:right w:val="none" w:sz="0" w:space="0" w:color="auto"/>
          </w:divBdr>
        </w:div>
        <w:div w:id="1611821146">
          <w:marLeft w:val="1382"/>
          <w:marRight w:val="0"/>
          <w:marTop w:val="0"/>
          <w:marBottom w:val="0"/>
          <w:divBdr>
            <w:top w:val="none" w:sz="0" w:space="0" w:color="auto"/>
            <w:left w:val="none" w:sz="0" w:space="0" w:color="auto"/>
            <w:bottom w:val="none" w:sz="0" w:space="0" w:color="auto"/>
            <w:right w:val="none" w:sz="0" w:space="0" w:color="auto"/>
          </w:divBdr>
        </w:div>
        <w:div w:id="1671328304">
          <w:marLeft w:val="547"/>
          <w:marRight w:val="0"/>
          <w:marTop w:val="0"/>
          <w:marBottom w:val="0"/>
          <w:divBdr>
            <w:top w:val="none" w:sz="0" w:space="0" w:color="auto"/>
            <w:left w:val="none" w:sz="0" w:space="0" w:color="auto"/>
            <w:bottom w:val="none" w:sz="0" w:space="0" w:color="auto"/>
            <w:right w:val="none" w:sz="0" w:space="0" w:color="auto"/>
          </w:divBdr>
        </w:div>
        <w:div w:id="1964774297">
          <w:marLeft w:val="1382"/>
          <w:marRight w:val="0"/>
          <w:marTop w:val="0"/>
          <w:marBottom w:val="0"/>
          <w:divBdr>
            <w:top w:val="none" w:sz="0" w:space="0" w:color="auto"/>
            <w:left w:val="none" w:sz="0" w:space="0" w:color="auto"/>
            <w:bottom w:val="none" w:sz="0" w:space="0" w:color="auto"/>
            <w:right w:val="none" w:sz="0" w:space="0" w:color="auto"/>
          </w:divBdr>
        </w:div>
        <w:div w:id="1999334745">
          <w:marLeft w:val="1382"/>
          <w:marRight w:val="0"/>
          <w:marTop w:val="0"/>
          <w:marBottom w:val="0"/>
          <w:divBdr>
            <w:top w:val="none" w:sz="0" w:space="0" w:color="auto"/>
            <w:left w:val="none" w:sz="0" w:space="0" w:color="auto"/>
            <w:bottom w:val="none" w:sz="0" w:space="0" w:color="auto"/>
            <w:right w:val="none" w:sz="0" w:space="0" w:color="auto"/>
          </w:divBdr>
        </w:div>
      </w:divsChild>
    </w:div>
    <w:div w:id="511645247">
      <w:bodyDiv w:val="1"/>
      <w:marLeft w:val="0"/>
      <w:marRight w:val="0"/>
      <w:marTop w:val="0"/>
      <w:marBottom w:val="0"/>
      <w:divBdr>
        <w:top w:val="none" w:sz="0" w:space="0" w:color="auto"/>
        <w:left w:val="none" w:sz="0" w:space="0" w:color="auto"/>
        <w:bottom w:val="none" w:sz="0" w:space="0" w:color="auto"/>
        <w:right w:val="none" w:sz="0" w:space="0" w:color="auto"/>
      </w:divBdr>
      <w:divsChild>
        <w:div w:id="51080608">
          <w:marLeft w:val="0"/>
          <w:marRight w:val="0"/>
          <w:marTop w:val="0"/>
          <w:marBottom w:val="0"/>
          <w:divBdr>
            <w:top w:val="none" w:sz="0" w:space="0" w:color="auto"/>
            <w:left w:val="none" w:sz="0" w:space="0" w:color="auto"/>
            <w:bottom w:val="none" w:sz="0" w:space="0" w:color="auto"/>
            <w:right w:val="none" w:sz="0" w:space="0" w:color="auto"/>
          </w:divBdr>
        </w:div>
        <w:div w:id="77411957">
          <w:marLeft w:val="0"/>
          <w:marRight w:val="0"/>
          <w:marTop w:val="0"/>
          <w:marBottom w:val="0"/>
          <w:divBdr>
            <w:top w:val="none" w:sz="0" w:space="0" w:color="auto"/>
            <w:left w:val="none" w:sz="0" w:space="0" w:color="auto"/>
            <w:bottom w:val="none" w:sz="0" w:space="0" w:color="auto"/>
            <w:right w:val="none" w:sz="0" w:space="0" w:color="auto"/>
          </w:divBdr>
        </w:div>
        <w:div w:id="111831196">
          <w:marLeft w:val="0"/>
          <w:marRight w:val="0"/>
          <w:marTop w:val="0"/>
          <w:marBottom w:val="0"/>
          <w:divBdr>
            <w:top w:val="none" w:sz="0" w:space="0" w:color="auto"/>
            <w:left w:val="none" w:sz="0" w:space="0" w:color="auto"/>
            <w:bottom w:val="none" w:sz="0" w:space="0" w:color="auto"/>
            <w:right w:val="none" w:sz="0" w:space="0" w:color="auto"/>
          </w:divBdr>
        </w:div>
        <w:div w:id="135998704">
          <w:marLeft w:val="0"/>
          <w:marRight w:val="0"/>
          <w:marTop w:val="0"/>
          <w:marBottom w:val="0"/>
          <w:divBdr>
            <w:top w:val="none" w:sz="0" w:space="0" w:color="auto"/>
            <w:left w:val="none" w:sz="0" w:space="0" w:color="auto"/>
            <w:bottom w:val="none" w:sz="0" w:space="0" w:color="auto"/>
            <w:right w:val="none" w:sz="0" w:space="0" w:color="auto"/>
          </w:divBdr>
        </w:div>
        <w:div w:id="163477996">
          <w:marLeft w:val="0"/>
          <w:marRight w:val="0"/>
          <w:marTop w:val="0"/>
          <w:marBottom w:val="0"/>
          <w:divBdr>
            <w:top w:val="none" w:sz="0" w:space="0" w:color="auto"/>
            <w:left w:val="none" w:sz="0" w:space="0" w:color="auto"/>
            <w:bottom w:val="none" w:sz="0" w:space="0" w:color="auto"/>
            <w:right w:val="none" w:sz="0" w:space="0" w:color="auto"/>
          </w:divBdr>
        </w:div>
        <w:div w:id="208227321">
          <w:marLeft w:val="0"/>
          <w:marRight w:val="0"/>
          <w:marTop w:val="0"/>
          <w:marBottom w:val="0"/>
          <w:divBdr>
            <w:top w:val="none" w:sz="0" w:space="0" w:color="auto"/>
            <w:left w:val="none" w:sz="0" w:space="0" w:color="auto"/>
            <w:bottom w:val="none" w:sz="0" w:space="0" w:color="auto"/>
            <w:right w:val="none" w:sz="0" w:space="0" w:color="auto"/>
          </w:divBdr>
        </w:div>
        <w:div w:id="214658530">
          <w:marLeft w:val="0"/>
          <w:marRight w:val="0"/>
          <w:marTop w:val="0"/>
          <w:marBottom w:val="0"/>
          <w:divBdr>
            <w:top w:val="none" w:sz="0" w:space="0" w:color="auto"/>
            <w:left w:val="none" w:sz="0" w:space="0" w:color="auto"/>
            <w:bottom w:val="none" w:sz="0" w:space="0" w:color="auto"/>
            <w:right w:val="none" w:sz="0" w:space="0" w:color="auto"/>
          </w:divBdr>
        </w:div>
        <w:div w:id="255405686">
          <w:marLeft w:val="0"/>
          <w:marRight w:val="0"/>
          <w:marTop w:val="0"/>
          <w:marBottom w:val="0"/>
          <w:divBdr>
            <w:top w:val="none" w:sz="0" w:space="0" w:color="auto"/>
            <w:left w:val="none" w:sz="0" w:space="0" w:color="auto"/>
            <w:bottom w:val="none" w:sz="0" w:space="0" w:color="auto"/>
            <w:right w:val="none" w:sz="0" w:space="0" w:color="auto"/>
          </w:divBdr>
        </w:div>
        <w:div w:id="280691259">
          <w:marLeft w:val="0"/>
          <w:marRight w:val="0"/>
          <w:marTop w:val="0"/>
          <w:marBottom w:val="0"/>
          <w:divBdr>
            <w:top w:val="none" w:sz="0" w:space="0" w:color="auto"/>
            <w:left w:val="none" w:sz="0" w:space="0" w:color="auto"/>
            <w:bottom w:val="none" w:sz="0" w:space="0" w:color="auto"/>
            <w:right w:val="none" w:sz="0" w:space="0" w:color="auto"/>
          </w:divBdr>
        </w:div>
        <w:div w:id="302732818">
          <w:marLeft w:val="0"/>
          <w:marRight w:val="0"/>
          <w:marTop w:val="0"/>
          <w:marBottom w:val="0"/>
          <w:divBdr>
            <w:top w:val="none" w:sz="0" w:space="0" w:color="auto"/>
            <w:left w:val="none" w:sz="0" w:space="0" w:color="auto"/>
            <w:bottom w:val="none" w:sz="0" w:space="0" w:color="auto"/>
            <w:right w:val="none" w:sz="0" w:space="0" w:color="auto"/>
          </w:divBdr>
        </w:div>
        <w:div w:id="313996492">
          <w:marLeft w:val="0"/>
          <w:marRight w:val="0"/>
          <w:marTop w:val="0"/>
          <w:marBottom w:val="0"/>
          <w:divBdr>
            <w:top w:val="none" w:sz="0" w:space="0" w:color="auto"/>
            <w:left w:val="none" w:sz="0" w:space="0" w:color="auto"/>
            <w:bottom w:val="none" w:sz="0" w:space="0" w:color="auto"/>
            <w:right w:val="none" w:sz="0" w:space="0" w:color="auto"/>
          </w:divBdr>
        </w:div>
        <w:div w:id="403071009">
          <w:marLeft w:val="0"/>
          <w:marRight w:val="0"/>
          <w:marTop w:val="0"/>
          <w:marBottom w:val="0"/>
          <w:divBdr>
            <w:top w:val="none" w:sz="0" w:space="0" w:color="auto"/>
            <w:left w:val="none" w:sz="0" w:space="0" w:color="auto"/>
            <w:bottom w:val="none" w:sz="0" w:space="0" w:color="auto"/>
            <w:right w:val="none" w:sz="0" w:space="0" w:color="auto"/>
          </w:divBdr>
        </w:div>
        <w:div w:id="454641140">
          <w:marLeft w:val="0"/>
          <w:marRight w:val="0"/>
          <w:marTop w:val="0"/>
          <w:marBottom w:val="0"/>
          <w:divBdr>
            <w:top w:val="none" w:sz="0" w:space="0" w:color="auto"/>
            <w:left w:val="none" w:sz="0" w:space="0" w:color="auto"/>
            <w:bottom w:val="none" w:sz="0" w:space="0" w:color="auto"/>
            <w:right w:val="none" w:sz="0" w:space="0" w:color="auto"/>
          </w:divBdr>
        </w:div>
        <w:div w:id="466819624">
          <w:marLeft w:val="0"/>
          <w:marRight w:val="0"/>
          <w:marTop w:val="0"/>
          <w:marBottom w:val="0"/>
          <w:divBdr>
            <w:top w:val="none" w:sz="0" w:space="0" w:color="auto"/>
            <w:left w:val="none" w:sz="0" w:space="0" w:color="auto"/>
            <w:bottom w:val="none" w:sz="0" w:space="0" w:color="auto"/>
            <w:right w:val="none" w:sz="0" w:space="0" w:color="auto"/>
          </w:divBdr>
        </w:div>
        <w:div w:id="492263307">
          <w:marLeft w:val="0"/>
          <w:marRight w:val="0"/>
          <w:marTop w:val="0"/>
          <w:marBottom w:val="0"/>
          <w:divBdr>
            <w:top w:val="none" w:sz="0" w:space="0" w:color="auto"/>
            <w:left w:val="none" w:sz="0" w:space="0" w:color="auto"/>
            <w:bottom w:val="none" w:sz="0" w:space="0" w:color="auto"/>
            <w:right w:val="none" w:sz="0" w:space="0" w:color="auto"/>
          </w:divBdr>
        </w:div>
        <w:div w:id="505828339">
          <w:marLeft w:val="0"/>
          <w:marRight w:val="0"/>
          <w:marTop w:val="0"/>
          <w:marBottom w:val="0"/>
          <w:divBdr>
            <w:top w:val="none" w:sz="0" w:space="0" w:color="auto"/>
            <w:left w:val="none" w:sz="0" w:space="0" w:color="auto"/>
            <w:bottom w:val="none" w:sz="0" w:space="0" w:color="auto"/>
            <w:right w:val="none" w:sz="0" w:space="0" w:color="auto"/>
          </w:divBdr>
        </w:div>
        <w:div w:id="569777948">
          <w:marLeft w:val="0"/>
          <w:marRight w:val="0"/>
          <w:marTop w:val="0"/>
          <w:marBottom w:val="0"/>
          <w:divBdr>
            <w:top w:val="none" w:sz="0" w:space="0" w:color="auto"/>
            <w:left w:val="none" w:sz="0" w:space="0" w:color="auto"/>
            <w:bottom w:val="none" w:sz="0" w:space="0" w:color="auto"/>
            <w:right w:val="none" w:sz="0" w:space="0" w:color="auto"/>
          </w:divBdr>
        </w:div>
        <w:div w:id="572741135">
          <w:marLeft w:val="0"/>
          <w:marRight w:val="0"/>
          <w:marTop w:val="0"/>
          <w:marBottom w:val="0"/>
          <w:divBdr>
            <w:top w:val="none" w:sz="0" w:space="0" w:color="auto"/>
            <w:left w:val="none" w:sz="0" w:space="0" w:color="auto"/>
            <w:bottom w:val="none" w:sz="0" w:space="0" w:color="auto"/>
            <w:right w:val="none" w:sz="0" w:space="0" w:color="auto"/>
          </w:divBdr>
        </w:div>
        <w:div w:id="623654251">
          <w:marLeft w:val="0"/>
          <w:marRight w:val="0"/>
          <w:marTop w:val="0"/>
          <w:marBottom w:val="0"/>
          <w:divBdr>
            <w:top w:val="none" w:sz="0" w:space="0" w:color="auto"/>
            <w:left w:val="none" w:sz="0" w:space="0" w:color="auto"/>
            <w:bottom w:val="none" w:sz="0" w:space="0" w:color="auto"/>
            <w:right w:val="none" w:sz="0" w:space="0" w:color="auto"/>
          </w:divBdr>
        </w:div>
        <w:div w:id="648678169">
          <w:marLeft w:val="0"/>
          <w:marRight w:val="0"/>
          <w:marTop w:val="0"/>
          <w:marBottom w:val="0"/>
          <w:divBdr>
            <w:top w:val="none" w:sz="0" w:space="0" w:color="auto"/>
            <w:left w:val="none" w:sz="0" w:space="0" w:color="auto"/>
            <w:bottom w:val="none" w:sz="0" w:space="0" w:color="auto"/>
            <w:right w:val="none" w:sz="0" w:space="0" w:color="auto"/>
          </w:divBdr>
        </w:div>
        <w:div w:id="746926617">
          <w:marLeft w:val="0"/>
          <w:marRight w:val="0"/>
          <w:marTop w:val="0"/>
          <w:marBottom w:val="0"/>
          <w:divBdr>
            <w:top w:val="none" w:sz="0" w:space="0" w:color="auto"/>
            <w:left w:val="none" w:sz="0" w:space="0" w:color="auto"/>
            <w:bottom w:val="none" w:sz="0" w:space="0" w:color="auto"/>
            <w:right w:val="none" w:sz="0" w:space="0" w:color="auto"/>
          </w:divBdr>
        </w:div>
        <w:div w:id="750544429">
          <w:marLeft w:val="0"/>
          <w:marRight w:val="0"/>
          <w:marTop w:val="0"/>
          <w:marBottom w:val="0"/>
          <w:divBdr>
            <w:top w:val="none" w:sz="0" w:space="0" w:color="auto"/>
            <w:left w:val="none" w:sz="0" w:space="0" w:color="auto"/>
            <w:bottom w:val="none" w:sz="0" w:space="0" w:color="auto"/>
            <w:right w:val="none" w:sz="0" w:space="0" w:color="auto"/>
          </w:divBdr>
        </w:div>
        <w:div w:id="754594726">
          <w:marLeft w:val="0"/>
          <w:marRight w:val="0"/>
          <w:marTop w:val="0"/>
          <w:marBottom w:val="0"/>
          <w:divBdr>
            <w:top w:val="none" w:sz="0" w:space="0" w:color="auto"/>
            <w:left w:val="none" w:sz="0" w:space="0" w:color="auto"/>
            <w:bottom w:val="none" w:sz="0" w:space="0" w:color="auto"/>
            <w:right w:val="none" w:sz="0" w:space="0" w:color="auto"/>
          </w:divBdr>
        </w:div>
        <w:div w:id="759133075">
          <w:marLeft w:val="0"/>
          <w:marRight w:val="0"/>
          <w:marTop w:val="0"/>
          <w:marBottom w:val="0"/>
          <w:divBdr>
            <w:top w:val="none" w:sz="0" w:space="0" w:color="auto"/>
            <w:left w:val="none" w:sz="0" w:space="0" w:color="auto"/>
            <w:bottom w:val="none" w:sz="0" w:space="0" w:color="auto"/>
            <w:right w:val="none" w:sz="0" w:space="0" w:color="auto"/>
          </w:divBdr>
        </w:div>
        <w:div w:id="760180644">
          <w:marLeft w:val="0"/>
          <w:marRight w:val="0"/>
          <w:marTop w:val="0"/>
          <w:marBottom w:val="0"/>
          <w:divBdr>
            <w:top w:val="none" w:sz="0" w:space="0" w:color="auto"/>
            <w:left w:val="none" w:sz="0" w:space="0" w:color="auto"/>
            <w:bottom w:val="none" w:sz="0" w:space="0" w:color="auto"/>
            <w:right w:val="none" w:sz="0" w:space="0" w:color="auto"/>
          </w:divBdr>
        </w:div>
        <w:div w:id="822701116">
          <w:marLeft w:val="0"/>
          <w:marRight w:val="0"/>
          <w:marTop w:val="0"/>
          <w:marBottom w:val="0"/>
          <w:divBdr>
            <w:top w:val="none" w:sz="0" w:space="0" w:color="auto"/>
            <w:left w:val="none" w:sz="0" w:space="0" w:color="auto"/>
            <w:bottom w:val="none" w:sz="0" w:space="0" w:color="auto"/>
            <w:right w:val="none" w:sz="0" w:space="0" w:color="auto"/>
          </w:divBdr>
        </w:div>
        <w:div w:id="848183301">
          <w:marLeft w:val="0"/>
          <w:marRight w:val="0"/>
          <w:marTop w:val="0"/>
          <w:marBottom w:val="0"/>
          <w:divBdr>
            <w:top w:val="none" w:sz="0" w:space="0" w:color="auto"/>
            <w:left w:val="none" w:sz="0" w:space="0" w:color="auto"/>
            <w:bottom w:val="none" w:sz="0" w:space="0" w:color="auto"/>
            <w:right w:val="none" w:sz="0" w:space="0" w:color="auto"/>
          </w:divBdr>
        </w:div>
        <w:div w:id="879513138">
          <w:marLeft w:val="0"/>
          <w:marRight w:val="0"/>
          <w:marTop w:val="0"/>
          <w:marBottom w:val="0"/>
          <w:divBdr>
            <w:top w:val="none" w:sz="0" w:space="0" w:color="auto"/>
            <w:left w:val="none" w:sz="0" w:space="0" w:color="auto"/>
            <w:bottom w:val="none" w:sz="0" w:space="0" w:color="auto"/>
            <w:right w:val="none" w:sz="0" w:space="0" w:color="auto"/>
          </w:divBdr>
        </w:div>
        <w:div w:id="891428352">
          <w:marLeft w:val="0"/>
          <w:marRight w:val="0"/>
          <w:marTop w:val="0"/>
          <w:marBottom w:val="0"/>
          <w:divBdr>
            <w:top w:val="none" w:sz="0" w:space="0" w:color="auto"/>
            <w:left w:val="none" w:sz="0" w:space="0" w:color="auto"/>
            <w:bottom w:val="none" w:sz="0" w:space="0" w:color="auto"/>
            <w:right w:val="none" w:sz="0" w:space="0" w:color="auto"/>
          </w:divBdr>
        </w:div>
        <w:div w:id="945581621">
          <w:marLeft w:val="0"/>
          <w:marRight w:val="0"/>
          <w:marTop w:val="0"/>
          <w:marBottom w:val="0"/>
          <w:divBdr>
            <w:top w:val="none" w:sz="0" w:space="0" w:color="auto"/>
            <w:left w:val="none" w:sz="0" w:space="0" w:color="auto"/>
            <w:bottom w:val="none" w:sz="0" w:space="0" w:color="auto"/>
            <w:right w:val="none" w:sz="0" w:space="0" w:color="auto"/>
          </w:divBdr>
        </w:div>
        <w:div w:id="950434160">
          <w:marLeft w:val="0"/>
          <w:marRight w:val="0"/>
          <w:marTop w:val="0"/>
          <w:marBottom w:val="0"/>
          <w:divBdr>
            <w:top w:val="none" w:sz="0" w:space="0" w:color="auto"/>
            <w:left w:val="none" w:sz="0" w:space="0" w:color="auto"/>
            <w:bottom w:val="none" w:sz="0" w:space="0" w:color="auto"/>
            <w:right w:val="none" w:sz="0" w:space="0" w:color="auto"/>
          </w:divBdr>
        </w:div>
        <w:div w:id="1020742218">
          <w:marLeft w:val="0"/>
          <w:marRight w:val="0"/>
          <w:marTop w:val="0"/>
          <w:marBottom w:val="0"/>
          <w:divBdr>
            <w:top w:val="none" w:sz="0" w:space="0" w:color="auto"/>
            <w:left w:val="none" w:sz="0" w:space="0" w:color="auto"/>
            <w:bottom w:val="none" w:sz="0" w:space="0" w:color="auto"/>
            <w:right w:val="none" w:sz="0" w:space="0" w:color="auto"/>
          </w:divBdr>
        </w:div>
        <w:div w:id="1034036726">
          <w:marLeft w:val="0"/>
          <w:marRight w:val="0"/>
          <w:marTop w:val="0"/>
          <w:marBottom w:val="0"/>
          <w:divBdr>
            <w:top w:val="none" w:sz="0" w:space="0" w:color="auto"/>
            <w:left w:val="none" w:sz="0" w:space="0" w:color="auto"/>
            <w:bottom w:val="none" w:sz="0" w:space="0" w:color="auto"/>
            <w:right w:val="none" w:sz="0" w:space="0" w:color="auto"/>
          </w:divBdr>
        </w:div>
        <w:div w:id="1088119365">
          <w:marLeft w:val="0"/>
          <w:marRight w:val="0"/>
          <w:marTop w:val="0"/>
          <w:marBottom w:val="0"/>
          <w:divBdr>
            <w:top w:val="none" w:sz="0" w:space="0" w:color="auto"/>
            <w:left w:val="none" w:sz="0" w:space="0" w:color="auto"/>
            <w:bottom w:val="none" w:sz="0" w:space="0" w:color="auto"/>
            <w:right w:val="none" w:sz="0" w:space="0" w:color="auto"/>
          </w:divBdr>
        </w:div>
        <w:div w:id="1220050173">
          <w:marLeft w:val="0"/>
          <w:marRight w:val="0"/>
          <w:marTop w:val="0"/>
          <w:marBottom w:val="0"/>
          <w:divBdr>
            <w:top w:val="none" w:sz="0" w:space="0" w:color="auto"/>
            <w:left w:val="none" w:sz="0" w:space="0" w:color="auto"/>
            <w:bottom w:val="none" w:sz="0" w:space="0" w:color="auto"/>
            <w:right w:val="none" w:sz="0" w:space="0" w:color="auto"/>
          </w:divBdr>
        </w:div>
        <w:div w:id="1378747861">
          <w:marLeft w:val="0"/>
          <w:marRight w:val="0"/>
          <w:marTop w:val="0"/>
          <w:marBottom w:val="0"/>
          <w:divBdr>
            <w:top w:val="none" w:sz="0" w:space="0" w:color="auto"/>
            <w:left w:val="none" w:sz="0" w:space="0" w:color="auto"/>
            <w:bottom w:val="none" w:sz="0" w:space="0" w:color="auto"/>
            <w:right w:val="none" w:sz="0" w:space="0" w:color="auto"/>
          </w:divBdr>
        </w:div>
        <w:div w:id="1475947902">
          <w:marLeft w:val="0"/>
          <w:marRight w:val="0"/>
          <w:marTop w:val="0"/>
          <w:marBottom w:val="0"/>
          <w:divBdr>
            <w:top w:val="none" w:sz="0" w:space="0" w:color="auto"/>
            <w:left w:val="none" w:sz="0" w:space="0" w:color="auto"/>
            <w:bottom w:val="none" w:sz="0" w:space="0" w:color="auto"/>
            <w:right w:val="none" w:sz="0" w:space="0" w:color="auto"/>
          </w:divBdr>
        </w:div>
        <w:div w:id="1555502672">
          <w:marLeft w:val="0"/>
          <w:marRight w:val="0"/>
          <w:marTop w:val="0"/>
          <w:marBottom w:val="0"/>
          <w:divBdr>
            <w:top w:val="none" w:sz="0" w:space="0" w:color="auto"/>
            <w:left w:val="none" w:sz="0" w:space="0" w:color="auto"/>
            <w:bottom w:val="none" w:sz="0" w:space="0" w:color="auto"/>
            <w:right w:val="none" w:sz="0" w:space="0" w:color="auto"/>
          </w:divBdr>
        </w:div>
        <w:div w:id="1726177928">
          <w:marLeft w:val="0"/>
          <w:marRight w:val="0"/>
          <w:marTop w:val="0"/>
          <w:marBottom w:val="0"/>
          <w:divBdr>
            <w:top w:val="none" w:sz="0" w:space="0" w:color="auto"/>
            <w:left w:val="none" w:sz="0" w:space="0" w:color="auto"/>
            <w:bottom w:val="none" w:sz="0" w:space="0" w:color="auto"/>
            <w:right w:val="none" w:sz="0" w:space="0" w:color="auto"/>
          </w:divBdr>
        </w:div>
        <w:div w:id="1778788765">
          <w:marLeft w:val="0"/>
          <w:marRight w:val="0"/>
          <w:marTop w:val="0"/>
          <w:marBottom w:val="0"/>
          <w:divBdr>
            <w:top w:val="none" w:sz="0" w:space="0" w:color="auto"/>
            <w:left w:val="none" w:sz="0" w:space="0" w:color="auto"/>
            <w:bottom w:val="none" w:sz="0" w:space="0" w:color="auto"/>
            <w:right w:val="none" w:sz="0" w:space="0" w:color="auto"/>
          </w:divBdr>
        </w:div>
        <w:div w:id="1783577075">
          <w:marLeft w:val="0"/>
          <w:marRight w:val="0"/>
          <w:marTop w:val="0"/>
          <w:marBottom w:val="0"/>
          <w:divBdr>
            <w:top w:val="none" w:sz="0" w:space="0" w:color="auto"/>
            <w:left w:val="none" w:sz="0" w:space="0" w:color="auto"/>
            <w:bottom w:val="none" w:sz="0" w:space="0" w:color="auto"/>
            <w:right w:val="none" w:sz="0" w:space="0" w:color="auto"/>
          </w:divBdr>
        </w:div>
        <w:div w:id="1821312258">
          <w:marLeft w:val="0"/>
          <w:marRight w:val="0"/>
          <w:marTop w:val="0"/>
          <w:marBottom w:val="0"/>
          <w:divBdr>
            <w:top w:val="none" w:sz="0" w:space="0" w:color="auto"/>
            <w:left w:val="none" w:sz="0" w:space="0" w:color="auto"/>
            <w:bottom w:val="none" w:sz="0" w:space="0" w:color="auto"/>
            <w:right w:val="none" w:sz="0" w:space="0" w:color="auto"/>
          </w:divBdr>
        </w:div>
        <w:div w:id="1825856333">
          <w:marLeft w:val="0"/>
          <w:marRight w:val="0"/>
          <w:marTop w:val="0"/>
          <w:marBottom w:val="0"/>
          <w:divBdr>
            <w:top w:val="none" w:sz="0" w:space="0" w:color="auto"/>
            <w:left w:val="none" w:sz="0" w:space="0" w:color="auto"/>
            <w:bottom w:val="none" w:sz="0" w:space="0" w:color="auto"/>
            <w:right w:val="none" w:sz="0" w:space="0" w:color="auto"/>
          </w:divBdr>
        </w:div>
        <w:div w:id="1830100071">
          <w:marLeft w:val="0"/>
          <w:marRight w:val="0"/>
          <w:marTop w:val="0"/>
          <w:marBottom w:val="0"/>
          <w:divBdr>
            <w:top w:val="none" w:sz="0" w:space="0" w:color="auto"/>
            <w:left w:val="none" w:sz="0" w:space="0" w:color="auto"/>
            <w:bottom w:val="none" w:sz="0" w:space="0" w:color="auto"/>
            <w:right w:val="none" w:sz="0" w:space="0" w:color="auto"/>
          </w:divBdr>
        </w:div>
        <w:div w:id="1950744677">
          <w:marLeft w:val="0"/>
          <w:marRight w:val="0"/>
          <w:marTop w:val="0"/>
          <w:marBottom w:val="0"/>
          <w:divBdr>
            <w:top w:val="none" w:sz="0" w:space="0" w:color="auto"/>
            <w:left w:val="none" w:sz="0" w:space="0" w:color="auto"/>
            <w:bottom w:val="none" w:sz="0" w:space="0" w:color="auto"/>
            <w:right w:val="none" w:sz="0" w:space="0" w:color="auto"/>
          </w:divBdr>
        </w:div>
        <w:div w:id="1951626177">
          <w:marLeft w:val="0"/>
          <w:marRight w:val="0"/>
          <w:marTop w:val="0"/>
          <w:marBottom w:val="0"/>
          <w:divBdr>
            <w:top w:val="none" w:sz="0" w:space="0" w:color="auto"/>
            <w:left w:val="none" w:sz="0" w:space="0" w:color="auto"/>
            <w:bottom w:val="none" w:sz="0" w:space="0" w:color="auto"/>
            <w:right w:val="none" w:sz="0" w:space="0" w:color="auto"/>
          </w:divBdr>
        </w:div>
        <w:div w:id="1954631704">
          <w:marLeft w:val="0"/>
          <w:marRight w:val="0"/>
          <w:marTop w:val="0"/>
          <w:marBottom w:val="0"/>
          <w:divBdr>
            <w:top w:val="none" w:sz="0" w:space="0" w:color="auto"/>
            <w:left w:val="none" w:sz="0" w:space="0" w:color="auto"/>
            <w:bottom w:val="none" w:sz="0" w:space="0" w:color="auto"/>
            <w:right w:val="none" w:sz="0" w:space="0" w:color="auto"/>
          </w:divBdr>
        </w:div>
        <w:div w:id="1958560167">
          <w:marLeft w:val="0"/>
          <w:marRight w:val="0"/>
          <w:marTop w:val="0"/>
          <w:marBottom w:val="0"/>
          <w:divBdr>
            <w:top w:val="none" w:sz="0" w:space="0" w:color="auto"/>
            <w:left w:val="none" w:sz="0" w:space="0" w:color="auto"/>
            <w:bottom w:val="none" w:sz="0" w:space="0" w:color="auto"/>
            <w:right w:val="none" w:sz="0" w:space="0" w:color="auto"/>
          </w:divBdr>
        </w:div>
        <w:div w:id="1976640529">
          <w:marLeft w:val="0"/>
          <w:marRight w:val="0"/>
          <w:marTop w:val="0"/>
          <w:marBottom w:val="0"/>
          <w:divBdr>
            <w:top w:val="none" w:sz="0" w:space="0" w:color="auto"/>
            <w:left w:val="none" w:sz="0" w:space="0" w:color="auto"/>
            <w:bottom w:val="none" w:sz="0" w:space="0" w:color="auto"/>
            <w:right w:val="none" w:sz="0" w:space="0" w:color="auto"/>
          </w:divBdr>
        </w:div>
        <w:div w:id="1986159370">
          <w:marLeft w:val="0"/>
          <w:marRight w:val="0"/>
          <w:marTop w:val="0"/>
          <w:marBottom w:val="0"/>
          <w:divBdr>
            <w:top w:val="none" w:sz="0" w:space="0" w:color="auto"/>
            <w:left w:val="none" w:sz="0" w:space="0" w:color="auto"/>
            <w:bottom w:val="none" w:sz="0" w:space="0" w:color="auto"/>
            <w:right w:val="none" w:sz="0" w:space="0" w:color="auto"/>
          </w:divBdr>
        </w:div>
        <w:div w:id="2000766360">
          <w:marLeft w:val="0"/>
          <w:marRight w:val="0"/>
          <w:marTop w:val="0"/>
          <w:marBottom w:val="0"/>
          <w:divBdr>
            <w:top w:val="none" w:sz="0" w:space="0" w:color="auto"/>
            <w:left w:val="none" w:sz="0" w:space="0" w:color="auto"/>
            <w:bottom w:val="none" w:sz="0" w:space="0" w:color="auto"/>
            <w:right w:val="none" w:sz="0" w:space="0" w:color="auto"/>
          </w:divBdr>
        </w:div>
        <w:div w:id="2017075512">
          <w:marLeft w:val="0"/>
          <w:marRight w:val="0"/>
          <w:marTop w:val="0"/>
          <w:marBottom w:val="0"/>
          <w:divBdr>
            <w:top w:val="none" w:sz="0" w:space="0" w:color="auto"/>
            <w:left w:val="none" w:sz="0" w:space="0" w:color="auto"/>
            <w:bottom w:val="none" w:sz="0" w:space="0" w:color="auto"/>
            <w:right w:val="none" w:sz="0" w:space="0" w:color="auto"/>
          </w:divBdr>
        </w:div>
        <w:div w:id="2049063910">
          <w:marLeft w:val="0"/>
          <w:marRight w:val="0"/>
          <w:marTop w:val="0"/>
          <w:marBottom w:val="0"/>
          <w:divBdr>
            <w:top w:val="none" w:sz="0" w:space="0" w:color="auto"/>
            <w:left w:val="none" w:sz="0" w:space="0" w:color="auto"/>
            <w:bottom w:val="none" w:sz="0" w:space="0" w:color="auto"/>
            <w:right w:val="none" w:sz="0" w:space="0" w:color="auto"/>
          </w:divBdr>
        </w:div>
        <w:div w:id="2086754585">
          <w:marLeft w:val="0"/>
          <w:marRight w:val="0"/>
          <w:marTop w:val="0"/>
          <w:marBottom w:val="0"/>
          <w:divBdr>
            <w:top w:val="none" w:sz="0" w:space="0" w:color="auto"/>
            <w:left w:val="none" w:sz="0" w:space="0" w:color="auto"/>
            <w:bottom w:val="none" w:sz="0" w:space="0" w:color="auto"/>
            <w:right w:val="none" w:sz="0" w:space="0" w:color="auto"/>
          </w:divBdr>
        </w:div>
      </w:divsChild>
    </w:div>
    <w:div w:id="524756762">
      <w:bodyDiv w:val="1"/>
      <w:marLeft w:val="0"/>
      <w:marRight w:val="0"/>
      <w:marTop w:val="0"/>
      <w:marBottom w:val="0"/>
      <w:divBdr>
        <w:top w:val="none" w:sz="0" w:space="0" w:color="auto"/>
        <w:left w:val="none" w:sz="0" w:space="0" w:color="auto"/>
        <w:bottom w:val="none" w:sz="0" w:space="0" w:color="auto"/>
        <w:right w:val="none" w:sz="0" w:space="0" w:color="auto"/>
      </w:divBdr>
    </w:div>
    <w:div w:id="531504521">
      <w:bodyDiv w:val="1"/>
      <w:marLeft w:val="0"/>
      <w:marRight w:val="0"/>
      <w:marTop w:val="0"/>
      <w:marBottom w:val="0"/>
      <w:divBdr>
        <w:top w:val="none" w:sz="0" w:space="0" w:color="auto"/>
        <w:left w:val="none" w:sz="0" w:space="0" w:color="auto"/>
        <w:bottom w:val="none" w:sz="0" w:space="0" w:color="auto"/>
        <w:right w:val="none" w:sz="0" w:space="0" w:color="auto"/>
      </w:divBdr>
    </w:div>
    <w:div w:id="613904865">
      <w:bodyDiv w:val="1"/>
      <w:marLeft w:val="0"/>
      <w:marRight w:val="0"/>
      <w:marTop w:val="0"/>
      <w:marBottom w:val="0"/>
      <w:divBdr>
        <w:top w:val="none" w:sz="0" w:space="0" w:color="auto"/>
        <w:left w:val="none" w:sz="0" w:space="0" w:color="auto"/>
        <w:bottom w:val="none" w:sz="0" w:space="0" w:color="auto"/>
        <w:right w:val="none" w:sz="0" w:space="0" w:color="auto"/>
      </w:divBdr>
      <w:divsChild>
        <w:div w:id="1490367108">
          <w:marLeft w:val="0"/>
          <w:marRight w:val="0"/>
          <w:marTop w:val="0"/>
          <w:marBottom w:val="0"/>
          <w:divBdr>
            <w:top w:val="none" w:sz="0" w:space="0" w:color="auto"/>
            <w:left w:val="none" w:sz="0" w:space="0" w:color="auto"/>
            <w:bottom w:val="none" w:sz="0" w:space="0" w:color="auto"/>
            <w:right w:val="none" w:sz="0" w:space="0" w:color="auto"/>
          </w:divBdr>
        </w:div>
        <w:div w:id="175703545">
          <w:marLeft w:val="0"/>
          <w:marRight w:val="0"/>
          <w:marTop w:val="0"/>
          <w:marBottom w:val="0"/>
          <w:divBdr>
            <w:top w:val="none" w:sz="0" w:space="0" w:color="auto"/>
            <w:left w:val="none" w:sz="0" w:space="0" w:color="auto"/>
            <w:bottom w:val="none" w:sz="0" w:space="0" w:color="auto"/>
            <w:right w:val="none" w:sz="0" w:space="0" w:color="auto"/>
          </w:divBdr>
        </w:div>
      </w:divsChild>
    </w:div>
    <w:div w:id="614410011">
      <w:bodyDiv w:val="1"/>
      <w:marLeft w:val="0"/>
      <w:marRight w:val="0"/>
      <w:marTop w:val="0"/>
      <w:marBottom w:val="0"/>
      <w:divBdr>
        <w:top w:val="none" w:sz="0" w:space="0" w:color="auto"/>
        <w:left w:val="none" w:sz="0" w:space="0" w:color="auto"/>
        <w:bottom w:val="none" w:sz="0" w:space="0" w:color="auto"/>
        <w:right w:val="none" w:sz="0" w:space="0" w:color="auto"/>
      </w:divBdr>
    </w:div>
    <w:div w:id="669337580">
      <w:bodyDiv w:val="1"/>
      <w:marLeft w:val="0"/>
      <w:marRight w:val="0"/>
      <w:marTop w:val="0"/>
      <w:marBottom w:val="0"/>
      <w:divBdr>
        <w:top w:val="none" w:sz="0" w:space="0" w:color="auto"/>
        <w:left w:val="none" w:sz="0" w:space="0" w:color="auto"/>
        <w:bottom w:val="none" w:sz="0" w:space="0" w:color="auto"/>
        <w:right w:val="none" w:sz="0" w:space="0" w:color="auto"/>
      </w:divBdr>
    </w:div>
    <w:div w:id="736128295">
      <w:bodyDiv w:val="1"/>
      <w:marLeft w:val="0"/>
      <w:marRight w:val="0"/>
      <w:marTop w:val="0"/>
      <w:marBottom w:val="0"/>
      <w:divBdr>
        <w:top w:val="none" w:sz="0" w:space="0" w:color="auto"/>
        <w:left w:val="none" w:sz="0" w:space="0" w:color="auto"/>
        <w:bottom w:val="none" w:sz="0" w:space="0" w:color="auto"/>
        <w:right w:val="none" w:sz="0" w:space="0" w:color="auto"/>
      </w:divBdr>
      <w:divsChild>
        <w:div w:id="137958287">
          <w:marLeft w:val="0"/>
          <w:marRight w:val="0"/>
          <w:marTop w:val="0"/>
          <w:marBottom w:val="0"/>
          <w:divBdr>
            <w:top w:val="none" w:sz="0" w:space="0" w:color="auto"/>
            <w:left w:val="none" w:sz="0" w:space="0" w:color="auto"/>
            <w:bottom w:val="none" w:sz="0" w:space="0" w:color="auto"/>
            <w:right w:val="none" w:sz="0" w:space="0" w:color="auto"/>
          </w:divBdr>
        </w:div>
        <w:div w:id="223105113">
          <w:marLeft w:val="0"/>
          <w:marRight w:val="0"/>
          <w:marTop w:val="0"/>
          <w:marBottom w:val="0"/>
          <w:divBdr>
            <w:top w:val="none" w:sz="0" w:space="0" w:color="auto"/>
            <w:left w:val="none" w:sz="0" w:space="0" w:color="auto"/>
            <w:bottom w:val="none" w:sz="0" w:space="0" w:color="auto"/>
            <w:right w:val="none" w:sz="0" w:space="0" w:color="auto"/>
          </w:divBdr>
        </w:div>
        <w:div w:id="225842772">
          <w:marLeft w:val="0"/>
          <w:marRight w:val="0"/>
          <w:marTop w:val="0"/>
          <w:marBottom w:val="0"/>
          <w:divBdr>
            <w:top w:val="none" w:sz="0" w:space="0" w:color="auto"/>
            <w:left w:val="none" w:sz="0" w:space="0" w:color="auto"/>
            <w:bottom w:val="none" w:sz="0" w:space="0" w:color="auto"/>
            <w:right w:val="none" w:sz="0" w:space="0" w:color="auto"/>
          </w:divBdr>
        </w:div>
        <w:div w:id="338044926">
          <w:marLeft w:val="0"/>
          <w:marRight w:val="0"/>
          <w:marTop w:val="0"/>
          <w:marBottom w:val="0"/>
          <w:divBdr>
            <w:top w:val="none" w:sz="0" w:space="0" w:color="auto"/>
            <w:left w:val="none" w:sz="0" w:space="0" w:color="auto"/>
            <w:bottom w:val="none" w:sz="0" w:space="0" w:color="auto"/>
            <w:right w:val="none" w:sz="0" w:space="0" w:color="auto"/>
          </w:divBdr>
        </w:div>
        <w:div w:id="706755733">
          <w:marLeft w:val="0"/>
          <w:marRight w:val="0"/>
          <w:marTop w:val="0"/>
          <w:marBottom w:val="0"/>
          <w:divBdr>
            <w:top w:val="none" w:sz="0" w:space="0" w:color="auto"/>
            <w:left w:val="none" w:sz="0" w:space="0" w:color="auto"/>
            <w:bottom w:val="none" w:sz="0" w:space="0" w:color="auto"/>
            <w:right w:val="none" w:sz="0" w:space="0" w:color="auto"/>
          </w:divBdr>
        </w:div>
        <w:div w:id="894321017">
          <w:marLeft w:val="0"/>
          <w:marRight w:val="0"/>
          <w:marTop w:val="0"/>
          <w:marBottom w:val="0"/>
          <w:divBdr>
            <w:top w:val="none" w:sz="0" w:space="0" w:color="auto"/>
            <w:left w:val="none" w:sz="0" w:space="0" w:color="auto"/>
            <w:bottom w:val="none" w:sz="0" w:space="0" w:color="auto"/>
            <w:right w:val="none" w:sz="0" w:space="0" w:color="auto"/>
          </w:divBdr>
        </w:div>
        <w:div w:id="1421483580">
          <w:marLeft w:val="0"/>
          <w:marRight w:val="0"/>
          <w:marTop w:val="0"/>
          <w:marBottom w:val="0"/>
          <w:divBdr>
            <w:top w:val="none" w:sz="0" w:space="0" w:color="auto"/>
            <w:left w:val="none" w:sz="0" w:space="0" w:color="auto"/>
            <w:bottom w:val="none" w:sz="0" w:space="0" w:color="auto"/>
            <w:right w:val="none" w:sz="0" w:space="0" w:color="auto"/>
          </w:divBdr>
        </w:div>
        <w:div w:id="1538619108">
          <w:marLeft w:val="0"/>
          <w:marRight w:val="0"/>
          <w:marTop w:val="0"/>
          <w:marBottom w:val="0"/>
          <w:divBdr>
            <w:top w:val="none" w:sz="0" w:space="0" w:color="auto"/>
            <w:left w:val="none" w:sz="0" w:space="0" w:color="auto"/>
            <w:bottom w:val="none" w:sz="0" w:space="0" w:color="auto"/>
            <w:right w:val="none" w:sz="0" w:space="0" w:color="auto"/>
          </w:divBdr>
        </w:div>
        <w:div w:id="1695500777">
          <w:marLeft w:val="0"/>
          <w:marRight w:val="0"/>
          <w:marTop w:val="0"/>
          <w:marBottom w:val="0"/>
          <w:divBdr>
            <w:top w:val="none" w:sz="0" w:space="0" w:color="auto"/>
            <w:left w:val="none" w:sz="0" w:space="0" w:color="auto"/>
            <w:bottom w:val="none" w:sz="0" w:space="0" w:color="auto"/>
            <w:right w:val="none" w:sz="0" w:space="0" w:color="auto"/>
          </w:divBdr>
        </w:div>
        <w:div w:id="1877892532">
          <w:marLeft w:val="0"/>
          <w:marRight w:val="0"/>
          <w:marTop w:val="0"/>
          <w:marBottom w:val="0"/>
          <w:divBdr>
            <w:top w:val="none" w:sz="0" w:space="0" w:color="auto"/>
            <w:left w:val="none" w:sz="0" w:space="0" w:color="auto"/>
            <w:bottom w:val="none" w:sz="0" w:space="0" w:color="auto"/>
            <w:right w:val="none" w:sz="0" w:space="0" w:color="auto"/>
          </w:divBdr>
        </w:div>
        <w:div w:id="2018730118">
          <w:marLeft w:val="0"/>
          <w:marRight w:val="0"/>
          <w:marTop w:val="0"/>
          <w:marBottom w:val="0"/>
          <w:divBdr>
            <w:top w:val="none" w:sz="0" w:space="0" w:color="auto"/>
            <w:left w:val="none" w:sz="0" w:space="0" w:color="auto"/>
            <w:bottom w:val="none" w:sz="0" w:space="0" w:color="auto"/>
            <w:right w:val="none" w:sz="0" w:space="0" w:color="auto"/>
          </w:divBdr>
        </w:div>
      </w:divsChild>
    </w:div>
    <w:div w:id="773868991">
      <w:bodyDiv w:val="1"/>
      <w:marLeft w:val="0"/>
      <w:marRight w:val="0"/>
      <w:marTop w:val="0"/>
      <w:marBottom w:val="0"/>
      <w:divBdr>
        <w:top w:val="none" w:sz="0" w:space="0" w:color="auto"/>
        <w:left w:val="none" w:sz="0" w:space="0" w:color="auto"/>
        <w:bottom w:val="none" w:sz="0" w:space="0" w:color="auto"/>
        <w:right w:val="none" w:sz="0" w:space="0" w:color="auto"/>
      </w:divBdr>
    </w:div>
    <w:div w:id="814416670">
      <w:bodyDiv w:val="1"/>
      <w:marLeft w:val="0"/>
      <w:marRight w:val="0"/>
      <w:marTop w:val="0"/>
      <w:marBottom w:val="0"/>
      <w:divBdr>
        <w:top w:val="none" w:sz="0" w:space="0" w:color="auto"/>
        <w:left w:val="none" w:sz="0" w:space="0" w:color="auto"/>
        <w:bottom w:val="none" w:sz="0" w:space="0" w:color="auto"/>
        <w:right w:val="none" w:sz="0" w:space="0" w:color="auto"/>
      </w:divBdr>
    </w:div>
    <w:div w:id="847986185">
      <w:bodyDiv w:val="1"/>
      <w:marLeft w:val="0"/>
      <w:marRight w:val="0"/>
      <w:marTop w:val="0"/>
      <w:marBottom w:val="0"/>
      <w:divBdr>
        <w:top w:val="none" w:sz="0" w:space="0" w:color="auto"/>
        <w:left w:val="none" w:sz="0" w:space="0" w:color="auto"/>
        <w:bottom w:val="none" w:sz="0" w:space="0" w:color="auto"/>
        <w:right w:val="none" w:sz="0" w:space="0" w:color="auto"/>
      </w:divBdr>
    </w:div>
    <w:div w:id="907301651">
      <w:bodyDiv w:val="1"/>
      <w:marLeft w:val="0"/>
      <w:marRight w:val="0"/>
      <w:marTop w:val="0"/>
      <w:marBottom w:val="0"/>
      <w:divBdr>
        <w:top w:val="none" w:sz="0" w:space="0" w:color="auto"/>
        <w:left w:val="none" w:sz="0" w:space="0" w:color="auto"/>
        <w:bottom w:val="none" w:sz="0" w:space="0" w:color="auto"/>
        <w:right w:val="none" w:sz="0" w:space="0" w:color="auto"/>
      </w:divBdr>
    </w:div>
    <w:div w:id="944993925">
      <w:bodyDiv w:val="1"/>
      <w:marLeft w:val="0"/>
      <w:marRight w:val="0"/>
      <w:marTop w:val="0"/>
      <w:marBottom w:val="0"/>
      <w:divBdr>
        <w:top w:val="none" w:sz="0" w:space="0" w:color="auto"/>
        <w:left w:val="none" w:sz="0" w:space="0" w:color="auto"/>
        <w:bottom w:val="none" w:sz="0" w:space="0" w:color="auto"/>
        <w:right w:val="none" w:sz="0" w:space="0" w:color="auto"/>
      </w:divBdr>
    </w:div>
    <w:div w:id="945187562">
      <w:bodyDiv w:val="1"/>
      <w:marLeft w:val="0"/>
      <w:marRight w:val="0"/>
      <w:marTop w:val="0"/>
      <w:marBottom w:val="0"/>
      <w:divBdr>
        <w:top w:val="none" w:sz="0" w:space="0" w:color="auto"/>
        <w:left w:val="none" w:sz="0" w:space="0" w:color="auto"/>
        <w:bottom w:val="none" w:sz="0" w:space="0" w:color="auto"/>
        <w:right w:val="none" w:sz="0" w:space="0" w:color="auto"/>
      </w:divBdr>
    </w:div>
    <w:div w:id="961305688">
      <w:bodyDiv w:val="1"/>
      <w:marLeft w:val="0"/>
      <w:marRight w:val="0"/>
      <w:marTop w:val="0"/>
      <w:marBottom w:val="0"/>
      <w:divBdr>
        <w:top w:val="none" w:sz="0" w:space="0" w:color="auto"/>
        <w:left w:val="none" w:sz="0" w:space="0" w:color="auto"/>
        <w:bottom w:val="none" w:sz="0" w:space="0" w:color="auto"/>
        <w:right w:val="none" w:sz="0" w:space="0" w:color="auto"/>
      </w:divBdr>
    </w:div>
    <w:div w:id="976254261">
      <w:bodyDiv w:val="1"/>
      <w:marLeft w:val="0"/>
      <w:marRight w:val="0"/>
      <w:marTop w:val="0"/>
      <w:marBottom w:val="0"/>
      <w:divBdr>
        <w:top w:val="none" w:sz="0" w:space="0" w:color="auto"/>
        <w:left w:val="none" w:sz="0" w:space="0" w:color="auto"/>
        <w:bottom w:val="none" w:sz="0" w:space="0" w:color="auto"/>
        <w:right w:val="none" w:sz="0" w:space="0" w:color="auto"/>
      </w:divBdr>
    </w:div>
    <w:div w:id="996225100">
      <w:bodyDiv w:val="1"/>
      <w:marLeft w:val="0"/>
      <w:marRight w:val="0"/>
      <w:marTop w:val="0"/>
      <w:marBottom w:val="0"/>
      <w:divBdr>
        <w:top w:val="none" w:sz="0" w:space="0" w:color="auto"/>
        <w:left w:val="none" w:sz="0" w:space="0" w:color="auto"/>
        <w:bottom w:val="none" w:sz="0" w:space="0" w:color="auto"/>
        <w:right w:val="none" w:sz="0" w:space="0" w:color="auto"/>
      </w:divBdr>
    </w:div>
    <w:div w:id="999426124">
      <w:bodyDiv w:val="1"/>
      <w:marLeft w:val="0"/>
      <w:marRight w:val="0"/>
      <w:marTop w:val="0"/>
      <w:marBottom w:val="0"/>
      <w:divBdr>
        <w:top w:val="none" w:sz="0" w:space="0" w:color="auto"/>
        <w:left w:val="none" w:sz="0" w:space="0" w:color="auto"/>
        <w:bottom w:val="none" w:sz="0" w:space="0" w:color="auto"/>
        <w:right w:val="none" w:sz="0" w:space="0" w:color="auto"/>
      </w:divBdr>
    </w:div>
    <w:div w:id="1022131230">
      <w:bodyDiv w:val="1"/>
      <w:marLeft w:val="0"/>
      <w:marRight w:val="0"/>
      <w:marTop w:val="0"/>
      <w:marBottom w:val="0"/>
      <w:divBdr>
        <w:top w:val="none" w:sz="0" w:space="0" w:color="auto"/>
        <w:left w:val="none" w:sz="0" w:space="0" w:color="auto"/>
        <w:bottom w:val="none" w:sz="0" w:space="0" w:color="auto"/>
        <w:right w:val="none" w:sz="0" w:space="0" w:color="auto"/>
      </w:divBdr>
    </w:div>
    <w:div w:id="1110473501">
      <w:bodyDiv w:val="1"/>
      <w:marLeft w:val="0"/>
      <w:marRight w:val="0"/>
      <w:marTop w:val="0"/>
      <w:marBottom w:val="0"/>
      <w:divBdr>
        <w:top w:val="none" w:sz="0" w:space="0" w:color="auto"/>
        <w:left w:val="none" w:sz="0" w:space="0" w:color="auto"/>
        <w:bottom w:val="none" w:sz="0" w:space="0" w:color="auto"/>
        <w:right w:val="none" w:sz="0" w:space="0" w:color="auto"/>
      </w:divBdr>
    </w:div>
    <w:div w:id="1122921787">
      <w:bodyDiv w:val="1"/>
      <w:marLeft w:val="0"/>
      <w:marRight w:val="0"/>
      <w:marTop w:val="0"/>
      <w:marBottom w:val="0"/>
      <w:divBdr>
        <w:top w:val="none" w:sz="0" w:space="0" w:color="auto"/>
        <w:left w:val="none" w:sz="0" w:space="0" w:color="auto"/>
        <w:bottom w:val="none" w:sz="0" w:space="0" w:color="auto"/>
        <w:right w:val="none" w:sz="0" w:space="0" w:color="auto"/>
      </w:divBdr>
    </w:div>
    <w:div w:id="1124542290">
      <w:bodyDiv w:val="1"/>
      <w:marLeft w:val="0"/>
      <w:marRight w:val="0"/>
      <w:marTop w:val="0"/>
      <w:marBottom w:val="0"/>
      <w:divBdr>
        <w:top w:val="none" w:sz="0" w:space="0" w:color="auto"/>
        <w:left w:val="none" w:sz="0" w:space="0" w:color="auto"/>
        <w:bottom w:val="none" w:sz="0" w:space="0" w:color="auto"/>
        <w:right w:val="none" w:sz="0" w:space="0" w:color="auto"/>
      </w:divBdr>
    </w:div>
    <w:div w:id="1248925623">
      <w:bodyDiv w:val="1"/>
      <w:marLeft w:val="0"/>
      <w:marRight w:val="0"/>
      <w:marTop w:val="0"/>
      <w:marBottom w:val="0"/>
      <w:divBdr>
        <w:top w:val="none" w:sz="0" w:space="0" w:color="auto"/>
        <w:left w:val="none" w:sz="0" w:space="0" w:color="auto"/>
        <w:bottom w:val="none" w:sz="0" w:space="0" w:color="auto"/>
        <w:right w:val="none" w:sz="0" w:space="0" w:color="auto"/>
      </w:divBdr>
    </w:div>
    <w:div w:id="1346634431">
      <w:bodyDiv w:val="1"/>
      <w:marLeft w:val="0"/>
      <w:marRight w:val="0"/>
      <w:marTop w:val="0"/>
      <w:marBottom w:val="0"/>
      <w:divBdr>
        <w:top w:val="none" w:sz="0" w:space="0" w:color="auto"/>
        <w:left w:val="none" w:sz="0" w:space="0" w:color="auto"/>
        <w:bottom w:val="none" w:sz="0" w:space="0" w:color="auto"/>
        <w:right w:val="none" w:sz="0" w:space="0" w:color="auto"/>
      </w:divBdr>
    </w:div>
    <w:div w:id="1358696935">
      <w:bodyDiv w:val="1"/>
      <w:marLeft w:val="0"/>
      <w:marRight w:val="0"/>
      <w:marTop w:val="0"/>
      <w:marBottom w:val="0"/>
      <w:divBdr>
        <w:top w:val="none" w:sz="0" w:space="0" w:color="auto"/>
        <w:left w:val="none" w:sz="0" w:space="0" w:color="auto"/>
        <w:bottom w:val="none" w:sz="0" w:space="0" w:color="auto"/>
        <w:right w:val="none" w:sz="0" w:space="0" w:color="auto"/>
      </w:divBdr>
    </w:div>
    <w:div w:id="1364482815">
      <w:bodyDiv w:val="1"/>
      <w:marLeft w:val="0"/>
      <w:marRight w:val="0"/>
      <w:marTop w:val="0"/>
      <w:marBottom w:val="0"/>
      <w:divBdr>
        <w:top w:val="none" w:sz="0" w:space="0" w:color="auto"/>
        <w:left w:val="none" w:sz="0" w:space="0" w:color="auto"/>
        <w:bottom w:val="none" w:sz="0" w:space="0" w:color="auto"/>
        <w:right w:val="none" w:sz="0" w:space="0" w:color="auto"/>
      </w:divBdr>
    </w:div>
    <w:div w:id="1438022600">
      <w:bodyDiv w:val="1"/>
      <w:marLeft w:val="0"/>
      <w:marRight w:val="0"/>
      <w:marTop w:val="0"/>
      <w:marBottom w:val="0"/>
      <w:divBdr>
        <w:top w:val="none" w:sz="0" w:space="0" w:color="auto"/>
        <w:left w:val="none" w:sz="0" w:space="0" w:color="auto"/>
        <w:bottom w:val="none" w:sz="0" w:space="0" w:color="auto"/>
        <w:right w:val="none" w:sz="0" w:space="0" w:color="auto"/>
      </w:divBdr>
    </w:div>
    <w:div w:id="1496530250">
      <w:bodyDiv w:val="1"/>
      <w:marLeft w:val="0"/>
      <w:marRight w:val="0"/>
      <w:marTop w:val="0"/>
      <w:marBottom w:val="0"/>
      <w:divBdr>
        <w:top w:val="none" w:sz="0" w:space="0" w:color="auto"/>
        <w:left w:val="none" w:sz="0" w:space="0" w:color="auto"/>
        <w:bottom w:val="none" w:sz="0" w:space="0" w:color="auto"/>
        <w:right w:val="none" w:sz="0" w:space="0" w:color="auto"/>
      </w:divBdr>
    </w:div>
    <w:div w:id="1529829792">
      <w:bodyDiv w:val="1"/>
      <w:marLeft w:val="0"/>
      <w:marRight w:val="0"/>
      <w:marTop w:val="0"/>
      <w:marBottom w:val="0"/>
      <w:divBdr>
        <w:top w:val="none" w:sz="0" w:space="0" w:color="auto"/>
        <w:left w:val="none" w:sz="0" w:space="0" w:color="auto"/>
        <w:bottom w:val="none" w:sz="0" w:space="0" w:color="auto"/>
        <w:right w:val="none" w:sz="0" w:space="0" w:color="auto"/>
      </w:divBdr>
    </w:div>
    <w:div w:id="1619288227">
      <w:bodyDiv w:val="1"/>
      <w:marLeft w:val="0"/>
      <w:marRight w:val="0"/>
      <w:marTop w:val="0"/>
      <w:marBottom w:val="0"/>
      <w:divBdr>
        <w:top w:val="none" w:sz="0" w:space="0" w:color="auto"/>
        <w:left w:val="none" w:sz="0" w:space="0" w:color="auto"/>
        <w:bottom w:val="none" w:sz="0" w:space="0" w:color="auto"/>
        <w:right w:val="none" w:sz="0" w:space="0" w:color="auto"/>
      </w:divBdr>
    </w:div>
    <w:div w:id="1646742734">
      <w:bodyDiv w:val="1"/>
      <w:marLeft w:val="0"/>
      <w:marRight w:val="0"/>
      <w:marTop w:val="0"/>
      <w:marBottom w:val="0"/>
      <w:divBdr>
        <w:top w:val="none" w:sz="0" w:space="0" w:color="auto"/>
        <w:left w:val="none" w:sz="0" w:space="0" w:color="auto"/>
        <w:bottom w:val="none" w:sz="0" w:space="0" w:color="auto"/>
        <w:right w:val="none" w:sz="0" w:space="0" w:color="auto"/>
      </w:divBdr>
    </w:div>
    <w:div w:id="1669017437">
      <w:bodyDiv w:val="1"/>
      <w:marLeft w:val="0"/>
      <w:marRight w:val="0"/>
      <w:marTop w:val="0"/>
      <w:marBottom w:val="0"/>
      <w:divBdr>
        <w:top w:val="none" w:sz="0" w:space="0" w:color="auto"/>
        <w:left w:val="none" w:sz="0" w:space="0" w:color="auto"/>
        <w:bottom w:val="none" w:sz="0" w:space="0" w:color="auto"/>
        <w:right w:val="none" w:sz="0" w:space="0" w:color="auto"/>
      </w:divBdr>
    </w:div>
    <w:div w:id="1767769353">
      <w:bodyDiv w:val="1"/>
      <w:marLeft w:val="0"/>
      <w:marRight w:val="0"/>
      <w:marTop w:val="0"/>
      <w:marBottom w:val="0"/>
      <w:divBdr>
        <w:top w:val="none" w:sz="0" w:space="0" w:color="auto"/>
        <w:left w:val="none" w:sz="0" w:space="0" w:color="auto"/>
        <w:bottom w:val="none" w:sz="0" w:space="0" w:color="auto"/>
        <w:right w:val="none" w:sz="0" w:space="0" w:color="auto"/>
      </w:divBdr>
    </w:div>
    <w:div w:id="1773476752">
      <w:bodyDiv w:val="1"/>
      <w:marLeft w:val="0"/>
      <w:marRight w:val="0"/>
      <w:marTop w:val="0"/>
      <w:marBottom w:val="0"/>
      <w:divBdr>
        <w:top w:val="none" w:sz="0" w:space="0" w:color="auto"/>
        <w:left w:val="none" w:sz="0" w:space="0" w:color="auto"/>
        <w:bottom w:val="none" w:sz="0" w:space="0" w:color="auto"/>
        <w:right w:val="none" w:sz="0" w:space="0" w:color="auto"/>
      </w:divBdr>
    </w:div>
    <w:div w:id="1778871049">
      <w:bodyDiv w:val="1"/>
      <w:marLeft w:val="0"/>
      <w:marRight w:val="0"/>
      <w:marTop w:val="0"/>
      <w:marBottom w:val="0"/>
      <w:divBdr>
        <w:top w:val="none" w:sz="0" w:space="0" w:color="auto"/>
        <w:left w:val="none" w:sz="0" w:space="0" w:color="auto"/>
        <w:bottom w:val="none" w:sz="0" w:space="0" w:color="auto"/>
        <w:right w:val="none" w:sz="0" w:space="0" w:color="auto"/>
      </w:divBdr>
    </w:div>
    <w:div w:id="1805538013">
      <w:bodyDiv w:val="1"/>
      <w:marLeft w:val="0"/>
      <w:marRight w:val="0"/>
      <w:marTop w:val="0"/>
      <w:marBottom w:val="0"/>
      <w:divBdr>
        <w:top w:val="none" w:sz="0" w:space="0" w:color="auto"/>
        <w:left w:val="none" w:sz="0" w:space="0" w:color="auto"/>
        <w:bottom w:val="none" w:sz="0" w:space="0" w:color="auto"/>
        <w:right w:val="none" w:sz="0" w:space="0" w:color="auto"/>
      </w:divBdr>
    </w:div>
    <w:div w:id="1808233669">
      <w:bodyDiv w:val="1"/>
      <w:marLeft w:val="0"/>
      <w:marRight w:val="0"/>
      <w:marTop w:val="0"/>
      <w:marBottom w:val="0"/>
      <w:divBdr>
        <w:top w:val="none" w:sz="0" w:space="0" w:color="auto"/>
        <w:left w:val="none" w:sz="0" w:space="0" w:color="auto"/>
        <w:bottom w:val="none" w:sz="0" w:space="0" w:color="auto"/>
        <w:right w:val="none" w:sz="0" w:space="0" w:color="auto"/>
      </w:divBdr>
    </w:div>
    <w:div w:id="1821266806">
      <w:bodyDiv w:val="1"/>
      <w:marLeft w:val="0"/>
      <w:marRight w:val="0"/>
      <w:marTop w:val="0"/>
      <w:marBottom w:val="0"/>
      <w:divBdr>
        <w:top w:val="none" w:sz="0" w:space="0" w:color="auto"/>
        <w:left w:val="none" w:sz="0" w:space="0" w:color="auto"/>
        <w:bottom w:val="none" w:sz="0" w:space="0" w:color="auto"/>
        <w:right w:val="none" w:sz="0" w:space="0" w:color="auto"/>
      </w:divBdr>
    </w:div>
    <w:div w:id="1862812920">
      <w:bodyDiv w:val="1"/>
      <w:marLeft w:val="0"/>
      <w:marRight w:val="0"/>
      <w:marTop w:val="0"/>
      <w:marBottom w:val="0"/>
      <w:divBdr>
        <w:top w:val="none" w:sz="0" w:space="0" w:color="auto"/>
        <w:left w:val="none" w:sz="0" w:space="0" w:color="auto"/>
        <w:bottom w:val="none" w:sz="0" w:space="0" w:color="auto"/>
        <w:right w:val="none" w:sz="0" w:space="0" w:color="auto"/>
      </w:divBdr>
    </w:div>
    <w:div w:id="1891963929">
      <w:bodyDiv w:val="1"/>
      <w:marLeft w:val="0"/>
      <w:marRight w:val="0"/>
      <w:marTop w:val="0"/>
      <w:marBottom w:val="0"/>
      <w:divBdr>
        <w:top w:val="none" w:sz="0" w:space="0" w:color="auto"/>
        <w:left w:val="none" w:sz="0" w:space="0" w:color="auto"/>
        <w:bottom w:val="none" w:sz="0" w:space="0" w:color="auto"/>
        <w:right w:val="none" w:sz="0" w:space="0" w:color="auto"/>
      </w:divBdr>
      <w:divsChild>
        <w:div w:id="203295887">
          <w:marLeft w:val="0"/>
          <w:marRight w:val="0"/>
          <w:marTop w:val="0"/>
          <w:marBottom w:val="0"/>
          <w:divBdr>
            <w:top w:val="none" w:sz="0" w:space="0" w:color="auto"/>
            <w:left w:val="none" w:sz="0" w:space="0" w:color="auto"/>
            <w:bottom w:val="none" w:sz="0" w:space="0" w:color="auto"/>
            <w:right w:val="none" w:sz="0" w:space="0" w:color="auto"/>
          </w:divBdr>
        </w:div>
        <w:div w:id="446699936">
          <w:marLeft w:val="0"/>
          <w:marRight w:val="0"/>
          <w:marTop w:val="0"/>
          <w:marBottom w:val="0"/>
          <w:divBdr>
            <w:top w:val="none" w:sz="0" w:space="0" w:color="auto"/>
            <w:left w:val="none" w:sz="0" w:space="0" w:color="auto"/>
            <w:bottom w:val="none" w:sz="0" w:space="0" w:color="auto"/>
            <w:right w:val="none" w:sz="0" w:space="0" w:color="auto"/>
          </w:divBdr>
        </w:div>
        <w:div w:id="623459992">
          <w:marLeft w:val="0"/>
          <w:marRight w:val="0"/>
          <w:marTop w:val="0"/>
          <w:marBottom w:val="0"/>
          <w:divBdr>
            <w:top w:val="none" w:sz="0" w:space="0" w:color="auto"/>
            <w:left w:val="none" w:sz="0" w:space="0" w:color="auto"/>
            <w:bottom w:val="none" w:sz="0" w:space="0" w:color="auto"/>
            <w:right w:val="none" w:sz="0" w:space="0" w:color="auto"/>
          </w:divBdr>
        </w:div>
        <w:div w:id="1072199480">
          <w:marLeft w:val="0"/>
          <w:marRight w:val="0"/>
          <w:marTop w:val="0"/>
          <w:marBottom w:val="0"/>
          <w:divBdr>
            <w:top w:val="none" w:sz="0" w:space="0" w:color="auto"/>
            <w:left w:val="none" w:sz="0" w:space="0" w:color="auto"/>
            <w:bottom w:val="none" w:sz="0" w:space="0" w:color="auto"/>
            <w:right w:val="none" w:sz="0" w:space="0" w:color="auto"/>
          </w:divBdr>
        </w:div>
        <w:div w:id="1162427585">
          <w:marLeft w:val="0"/>
          <w:marRight w:val="0"/>
          <w:marTop w:val="0"/>
          <w:marBottom w:val="0"/>
          <w:divBdr>
            <w:top w:val="none" w:sz="0" w:space="0" w:color="auto"/>
            <w:left w:val="none" w:sz="0" w:space="0" w:color="auto"/>
            <w:bottom w:val="none" w:sz="0" w:space="0" w:color="auto"/>
            <w:right w:val="none" w:sz="0" w:space="0" w:color="auto"/>
          </w:divBdr>
        </w:div>
        <w:div w:id="1214775957">
          <w:marLeft w:val="0"/>
          <w:marRight w:val="0"/>
          <w:marTop w:val="0"/>
          <w:marBottom w:val="0"/>
          <w:divBdr>
            <w:top w:val="none" w:sz="0" w:space="0" w:color="auto"/>
            <w:left w:val="none" w:sz="0" w:space="0" w:color="auto"/>
            <w:bottom w:val="none" w:sz="0" w:space="0" w:color="auto"/>
            <w:right w:val="none" w:sz="0" w:space="0" w:color="auto"/>
          </w:divBdr>
        </w:div>
        <w:div w:id="1538857103">
          <w:marLeft w:val="0"/>
          <w:marRight w:val="0"/>
          <w:marTop w:val="0"/>
          <w:marBottom w:val="0"/>
          <w:divBdr>
            <w:top w:val="none" w:sz="0" w:space="0" w:color="auto"/>
            <w:left w:val="none" w:sz="0" w:space="0" w:color="auto"/>
            <w:bottom w:val="none" w:sz="0" w:space="0" w:color="auto"/>
            <w:right w:val="none" w:sz="0" w:space="0" w:color="auto"/>
          </w:divBdr>
        </w:div>
        <w:div w:id="1552613382">
          <w:marLeft w:val="0"/>
          <w:marRight w:val="0"/>
          <w:marTop w:val="0"/>
          <w:marBottom w:val="0"/>
          <w:divBdr>
            <w:top w:val="none" w:sz="0" w:space="0" w:color="auto"/>
            <w:left w:val="none" w:sz="0" w:space="0" w:color="auto"/>
            <w:bottom w:val="none" w:sz="0" w:space="0" w:color="auto"/>
            <w:right w:val="none" w:sz="0" w:space="0" w:color="auto"/>
          </w:divBdr>
        </w:div>
      </w:divsChild>
    </w:div>
    <w:div w:id="1921333861">
      <w:bodyDiv w:val="1"/>
      <w:marLeft w:val="0"/>
      <w:marRight w:val="0"/>
      <w:marTop w:val="0"/>
      <w:marBottom w:val="0"/>
      <w:divBdr>
        <w:top w:val="none" w:sz="0" w:space="0" w:color="auto"/>
        <w:left w:val="none" w:sz="0" w:space="0" w:color="auto"/>
        <w:bottom w:val="none" w:sz="0" w:space="0" w:color="auto"/>
        <w:right w:val="none" w:sz="0" w:space="0" w:color="auto"/>
      </w:divBdr>
      <w:divsChild>
        <w:div w:id="169610857">
          <w:marLeft w:val="0"/>
          <w:marRight w:val="0"/>
          <w:marTop w:val="0"/>
          <w:marBottom w:val="0"/>
          <w:divBdr>
            <w:top w:val="none" w:sz="0" w:space="0" w:color="auto"/>
            <w:left w:val="none" w:sz="0" w:space="0" w:color="auto"/>
            <w:bottom w:val="none" w:sz="0" w:space="0" w:color="auto"/>
            <w:right w:val="none" w:sz="0" w:space="0" w:color="auto"/>
          </w:divBdr>
        </w:div>
        <w:div w:id="254174540">
          <w:marLeft w:val="0"/>
          <w:marRight w:val="0"/>
          <w:marTop w:val="0"/>
          <w:marBottom w:val="0"/>
          <w:divBdr>
            <w:top w:val="none" w:sz="0" w:space="0" w:color="auto"/>
            <w:left w:val="none" w:sz="0" w:space="0" w:color="auto"/>
            <w:bottom w:val="none" w:sz="0" w:space="0" w:color="auto"/>
            <w:right w:val="none" w:sz="0" w:space="0" w:color="auto"/>
          </w:divBdr>
        </w:div>
        <w:div w:id="304511104">
          <w:marLeft w:val="0"/>
          <w:marRight w:val="0"/>
          <w:marTop w:val="0"/>
          <w:marBottom w:val="0"/>
          <w:divBdr>
            <w:top w:val="none" w:sz="0" w:space="0" w:color="auto"/>
            <w:left w:val="none" w:sz="0" w:space="0" w:color="auto"/>
            <w:bottom w:val="none" w:sz="0" w:space="0" w:color="auto"/>
            <w:right w:val="none" w:sz="0" w:space="0" w:color="auto"/>
          </w:divBdr>
        </w:div>
        <w:div w:id="374351783">
          <w:marLeft w:val="0"/>
          <w:marRight w:val="0"/>
          <w:marTop w:val="0"/>
          <w:marBottom w:val="0"/>
          <w:divBdr>
            <w:top w:val="none" w:sz="0" w:space="0" w:color="auto"/>
            <w:left w:val="none" w:sz="0" w:space="0" w:color="auto"/>
            <w:bottom w:val="none" w:sz="0" w:space="0" w:color="auto"/>
            <w:right w:val="none" w:sz="0" w:space="0" w:color="auto"/>
          </w:divBdr>
        </w:div>
        <w:div w:id="472723454">
          <w:marLeft w:val="0"/>
          <w:marRight w:val="0"/>
          <w:marTop w:val="0"/>
          <w:marBottom w:val="0"/>
          <w:divBdr>
            <w:top w:val="none" w:sz="0" w:space="0" w:color="auto"/>
            <w:left w:val="none" w:sz="0" w:space="0" w:color="auto"/>
            <w:bottom w:val="none" w:sz="0" w:space="0" w:color="auto"/>
            <w:right w:val="none" w:sz="0" w:space="0" w:color="auto"/>
          </w:divBdr>
        </w:div>
        <w:div w:id="634916398">
          <w:marLeft w:val="0"/>
          <w:marRight w:val="0"/>
          <w:marTop w:val="0"/>
          <w:marBottom w:val="0"/>
          <w:divBdr>
            <w:top w:val="none" w:sz="0" w:space="0" w:color="auto"/>
            <w:left w:val="none" w:sz="0" w:space="0" w:color="auto"/>
            <w:bottom w:val="none" w:sz="0" w:space="0" w:color="auto"/>
            <w:right w:val="none" w:sz="0" w:space="0" w:color="auto"/>
          </w:divBdr>
        </w:div>
        <w:div w:id="682786005">
          <w:marLeft w:val="0"/>
          <w:marRight w:val="0"/>
          <w:marTop w:val="0"/>
          <w:marBottom w:val="0"/>
          <w:divBdr>
            <w:top w:val="none" w:sz="0" w:space="0" w:color="auto"/>
            <w:left w:val="none" w:sz="0" w:space="0" w:color="auto"/>
            <w:bottom w:val="none" w:sz="0" w:space="0" w:color="auto"/>
            <w:right w:val="none" w:sz="0" w:space="0" w:color="auto"/>
          </w:divBdr>
        </w:div>
        <w:div w:id="716314554">
          <w:marLeft w:val="0"/>
          <w:marRight w:val="0"/>
          <w:marTop w:val="0"/>
          <w:marBottom w:val="0"/>
          <w:divBdr>
            <w:top w:val="none" w:sz="0" w:space="0" w:color="auto"/>
            <w:left w:val="none" w:sz="0" w:space="0" w:color="auto"/>
            <w:bottom w:val="none" w:sz="0" w:space="0" w:color="auto"/>
            <w:right w:val="none" w:sz="0" w:space="0" w:color="auto"/>
          </w:divBdr>
        </w:div>
        <w:div w:id="763769023">
          <w:marLeft w:val="0"/>
          <w:marRight w:val="0"/>
          <w:marTop w:val="0"/>
          <w:marBottom w:val="0"/>
          <w:divBdr>
            <w:top w:val="none" w:sz="0" w:space="0" w:color="auto"/>
            <w:left w:val="none" w:sz="0" w:space="0" w:color="auto"/>
            <w:bottom w:val="none" w:sz="0" w:space="0" w:color="auto"/>
            <w:right w:val="none" w:sz="0" w:space="0" w:color="auto"/>
          </w:divBdr>
        </w:div>
        <w:div w:id="806238573">
          <w:marLeft w:val="0"/>
          <w:marRight w:val="0"/>
          <w:marTop w:val="0"/>
          <w:marBottom w:val="0"/>
          <w:divBdr>
            <w:top w:val="none" w:sz="0" w:space="0" w:color="auto"/>
            <w:left w:val="none" w:sz="0" w:space="0" w:color="auto"/>
            <w:bottom w:val="none" w:sz="0" w:space="0" w:color="auto"/>
            <w:right w:val="none" w:sz="0" w:space="0" w:color="auto"/>
          </w:divBdr>
        </w:div>
        <w:div w:id="828254309">
          <w:marLeft w:val="0"/>
          <w:marRight w:val="0"/>
          <w:marTop w:val="0"/>
          <w:marBottom w:val="0"/>
          <w:divBdr>
            <w:top w:val="none" w:sz="0" w:space="0" w:color="auto"/>
            <w:left w:val="none" w:sz="0" w:space="0" w:color="auto"/>
            <w:bottom w:val="none" w:sz="0" w:space="0" w:color="auto"/>
            <w:right w:val="none" w:sz="0" w:space="0" w:color="auto"/>
          </w:divBdr>
        </w:div>
        <w:div w:id="831290994">
          <w:marLeft w:val="0"/>
          <w:marRight w:val="0"/>
          <w:marTop w:val="0"/>
          <w:marBottom w:val="0"/>
          <w:divBdr>
            <w:top w:val="none" w:sz="0" w:space="0" w:color="auto"/>
            <w:left w:val="none" w:sz="0" w:space="0" w:color="auto"/>
            <w:bottom w:val="none" w:sz="0" w:space="0" w:color="auto"/>
            <w:right w:val="none" w:sz="0" w:space="0" w:color="auto"/>
          </w:divBdr>
        </w:div>
        <w:div w:id="885918457">
          <w:marLeft w:val="0"/>
          <w:marRight w:val="0"/>
          <w:marTop w:val="0"/>
          <w:marBottom w:val="0"/>
          <w:divBdr>
            <w:top w:val="none" w:sz="0" w:space="0" w:color="auto"/>
            <w:left w:val="none" w:sz="0" w:space="0" w:color="auto"/>
            <w:bottom w:val="none" w:sz="0" w:space="0" w:color="auto"/>
            <w:right w:val="none" w:sz="0" w:space="0" w:color="auto"/>
          </w:divBdr>
        </w:div>
        <w:div w:id="953319176">
          <w:marLeft w:val="0"/>
          <w:marRight w:val="0"/>
          <w:marTop w:val="0"/>
          <w:marBottom w:val="0"/>
          <w:divBdr>
            <w:top w:val="none" w:sz="0" w:space="0" w:color="auto"/>
            <w:left w:val="none" w:sz="0" w:space="0" w:color="auto"/>
            <w:bottom w:val="none" w:sz="0" w:space="0" w:color="auto"/>
            <w:right w:val="none" w:sz="0" w:space="0" w:color="auto"/>
          </w:divBdr>
        </w:div>
        <w:div w:id="1044717054">
          <w:marLeft w:val="0"/>
          <w:marRight w:val="0"/>
          <w:marTop w:val="0"/>
          <w:marBottom w:val="0"/>
          <w:divBdr>
            <w:top w:val="none" w:sz="0" w:space="0" w:color="auto"/>
            <w:left w:val="none" w:sz="0" w:space="0" w:color="auto"/>
            <w:bottom w:val="none" w:sz="0" w:space="0" w:color="auto"/>
            <w:right w:val="none" w:sz="0" w:space="0" w:color="auto"/>
          </w:divBdr>
        </w:div>
        <w:div w:id="1192498722">
          <w:marLeft w:val="0"/>
          <w:marRight w:val="0"/>
          <w:marTop w:val="0"/>
          <w:marBottom w:val="0"/>
          <w:divBdr>
            <w:top w:val="none" w:sz="0" w:space="0" w:color="auto"/>
            <w:left w:val="none" w:sz="0" w:space="0" w:color="auto"/>
            <w:bottom w:val="none" w:sz="0" w:space="0" w:color="auto"/>
            <w:right w:val="none" w:sz="0" w:space="0" w:color="auto"/>
          </w:divBdr>
        </w:div>
        <w:div w:id="1222713837">
          <w:marLeft w:val="0"/>
          <w:marRight w:val="0"/>
          <w:marTop w:val="0"/>
          <w:marBottom w:val="0"/>
          <w:divBdr>
            <w:top w:val="none" w:sz="0" w:space="0" w:color="auto"/>
            <w:left w:val="none" w:sz="0" w:space="0" w:color="auto"/>
            <w:bottom w:val="none" w:sz="0" w:space="0" w:color="auto"/>
            <w:right w:val="none" w:sz="0" w:space="0" w:color="auto"/>
          </w:divBdr>
        </w:div>
        <w:div w:id="1786582859">
          <w:marLeft w:val="0"/>
          <w:marRight w:val="0"/>
          <w:marTop w:val="0"/>
          <w:marBottom w:val="0"/>
          <w:divBdr>
            <w:top w:val="none" w:sz="0" w:space="0" w:color="auto"/>
            <w:left w:val="none" w:sz="0" w:space="0" w:color="auto"/>
            <w:bottom w:val="none" w:sz="0" w:space="0" w:color="auto"/>
            <w:right w:val="none" w:sz="0" w:space="0" w:color="auto"/>
          </w:divBdr>
        </w:div>
        <w:div w:id="2006129459">
          <w:marLeft w:val="0"/>
          <w:marRight w:val="0"/>
          <w:marTop w:val="0"/>
          <w:marBottom w:val="0"/>
          <w:divBdr>
            <w:top w:val="none" w:sz="0" w:space="0" w:color="auto"/>
            <w:left w:val="none" w:sz="0" w:space="0" w:color="auto"/>
            <w:bottom w:val="none" w:sz="0" w:space="0" w:color="auto"/>
            <w:right w:val="none" w:sz="0" w:space="0" w:color="auto"/>
          </w:divBdr>
        </w:div>
        <w:div w:id="2018842136">
          <w:marLeft w:val="0"/>
          <w:marRight w:val="0"/>
          <w:marTop w:val="0"/>
          <w:marBottom w:val="0"/>
          <w:divBdr>
            <w:top w:val="none" w:sz="0" w:space="0" w:color="auto"/>
            <w:left w:val="none" w:sz="0" w:space="0" w:color="auto"/>
            <w:bottom w:val="none" w:sz="0" w:space="0" w:color="auto"/>
            <w:right w:val="none" w:sz="0" w:space="0" w:color="auto"/>
          </w:divBdr>
        </w:div>
      </w:divsChild>
    </w:div>
    <w:div w:id="1956251934">
      <w:bodyDiv w:val="1"/>
      <w:marLeft w:val="0"/>
      <w:marRight w:val="0"/>
      <w:marTop w:val="0"/>
      <w:marBottom w:val="0"/>
      <w:divBdr>
        <w:top w:val="none" w:sz="0" w:space="0" w:color="auto"/>
        <w:left w:val="none" w:sz="0" w:space="0" w:color="auto"/>
        <w:bottom w:val="none" w:sz="0" w:space="0" w:color="auto"/>
        <w:right w:val="none" w:sz="0" w:space="0" w:color="auto"/>
      </w:divBdr>
    </w:div>
    <w:div w:id="1970355242">
      <w:bodyDiv w:val="1"/>
      <w:marLeft w:val="0"/>
      <w:marRight w:val="0"/>
      <w:marTop w:val="0"/>
      <w:marBottom w:val="0"/>
      <w:divBdr>
        <w:top w:val="none" w:sz="0" w:space="0" w:color="auto"/>
        <w:left w:val="none" w:sz="0" w:space="0" w:color="auto"/>
        <w:bottom w:val="none" w:sz="0" w:space="0" w:color="auto"/>
        <w:right w:val="none" w:sz="0" w:space="0" w:color="auto"/>
      </w:divBdr>
    </w:div>
    <w:div w:id="2030138090">
      <w:bodyDiv w:val="1"/>
      <w:marLeft w:val="0"/>
      <w:marRight w:val="0"/>
      <w:marTop w:val="0"/>
      <w:marBottom w:val="0"/>
      <w:divBdr>
        <w:top w:val="none" w:sz="0" w:space="0" w:color="auto"/>
        <w:left w:val="none" w:sz="0" w:space="0" w:color="auto"/>
        <w:bottom w:val="none" w:sz="0" w:space="0" w:color="auto"/>
        <w:right w:val="none" w:sz="0" w:space="0" w:color="auto"/>
      </w:divBdr>
    </w:div>
    <w:div w:id="2089570943">
      <w:bodyDiv w:val="1"/>
      <w:marLeft w:val="0"/>
      <w:marRight w:val="0"/>
      <w:marTop w:val="0"/>
      <w:marBottom w:val="0"/>
      <w:divBdr>
        <w:top w:val="none" w:sz="0" w:space="0" w:color="auto"/>
        <w:left w:val="none" w:sz="0" w:space="0" w:color="auto"/>
        <w:bottom w:val="none" w:sz="0" w:space="0" w:color="auto"/>
        <w:right w:val="none" w:sz="0" w:space="0" w:color="auto"/>
      </w:divBdr>
    </w:div>
    <w:div w:id="2105497592">
      <w:bodyDiv w:val="1"/>
      <w:marLeft w:val="0"/>
      <w:marRight w:val="0"/>
      <w:marTop w:val="0"/>
      <w:marBottom w:val="0"/>
      <w:divBdr>
        <w:top w:val="none" w:sz="0" w:space="0" w:color="auto"/>
        <w:left w:val="none" w:sz="0" w:space="0" w:color="auto"/>
        <w:bottom w:val="none" w:sz="0" w:space="0" w:color="auto"/>
        <w:right w:val="none" w:sz="0" w:space="0" w:color="auto"/>
      </w:divBdr>
    </w:div>
    <w:div w:id="2147239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georgia.unfpa.org/en/publications/men-and-gender-relations-georgia-0" TargetMode="External"/><Relationship Id="rId26" Type="http://schemas.openxmlformats.org/officeDocument/2006/relationships/hyperlink" Target="https://documents-dds-ny.un.org/doc/UNDOC/GEN/G18/215/06/PDF/G1821506.pdf?OpenElement" TargetMode="External"/><Relationship Id="rId3" Type="http://schemas.openxmlformats.org/officeDocument/2006/relationships/customXml" Target="../customXml/item3.xml"/><Relationship Id="rId21" Type="http://schemas.openxmlformats.org/officeDocument/2006/relationships/hyperlink" Target="https://georgia.unfpa.org/en/publications/reproductive-behavior-and-needs-young-women-georgia"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georgia.unfpa.org/en/publications/exploring-harmful-practices-earlychild-marriage-and-fgmc-georgia" TargetMode="External"/><Relationship Id="rId25" Type="http://schemas.openxmlformats.org/officeDocument/2006/relationships/hyperlink" Target="https://georgia.unfpa.org/en/publications/ageing-and-older-persons-georgia-overview-based-2014-general-population-census-dat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eorgia.unwomen.org/en/digital-library/publications/2018/03/national-study-on-violence-against-women-in-georgia-2017" TargetMode="External"/><Relationship Id="rId20" Type="http://schemas.openxmlformats.org/officeDocument/2006/relationships/hyperlink" Target="https://georgia.unfpa.org/en/publications/changes-women%E2%80%99s-reproductive-health-georgia-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georgia.unfpa.org/en/publications/population-dynamics-georgia-overview-based-2014-general-population-census-data"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georgia.unfpa.org/en/publications/population-situation-analysis-georgia-2014-0"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sites.google.com/view/geoombudsman2/reports/special-reports/department-of-gender-equality"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hart" Target="charts/chart1.xml"/><Relationship Id="rId22" Type="http://schemas.openxmlformats.org/officeDocument/2006/relationships/hyperlink" Target="https://georgia.unfpa.org/en/publications/young-people-georgia-overview-based-2014-general-population-census-data"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doingbusiness.org/rankings" TargetMode="External"/><Relationship Id="rId2" Type="http://schemas.openxmlformats.org/officeDocument/2006/relationships/hyperlink" Target="https://data.worldbank.org/indicator/NY.GDP.PCAP.PP.KD?end=2017&amp;locations=GE&amp;start=2017&amp;view=bar,%20" TargetMode="External"/><Relationship Id="rId1" Type="http://schemas.openxmlformats.org/officeDocument/2006/relationships/hyperlink" Target="https://www.worldometers.info/world-population/georgia-population/" TargetMode="External"/><Relationship Id="rId5" Type="http://schemas.openxmlformats.org/officeDocument/2006/relationships/hyperlink" Target="http://www.ohchr.org/EN/HRBodies/UPR/Pages/Documentation.aspx" TargetMode="External"/><Relationship Id="rId4" Type="http://schemas.openxmlformats.org/officeDocument/2006/relationships/hyperlink" Target="https://www.transparency.org/country/GE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48359580052495"/>
          <c:y val="4.8066419051780641E-2"/>
          <c:w val="0.73896084864391953"/>
          <c:h val="0.68506276676088429"/>
        </c:manualLayout>
      </c:layout>
      <c:barChart>
        <c:barDir val="bar"/>
        <c:grouping val="clustered"/>
        <c:varyColors val="0"/>
        <c:ser>
          <c:idx val="0"/>
          <c:order val="0"/>
          <c:tx>
            <c:strRef>
              <c:f>Sheet1!$C$6</c:f>
              <c:strCache>
                <c:ptCount val="1"/>
                <c:pt idx="0">
                  <c:v>ეროვნული </c:v>
                </c:pt>
              </c:strCache>
            </c:strRef>
          </c:tx>
          <c:spPr>
            <a:solidFill>
              <a:schemeClr val="accent1"/>
            </a:solidFill>
            <a:ln>
              <a:noFill/>
            </a:ln>
            <a:effectLst/>
          </c:spPr>
          <c:invertIfNegative val="0"/>
          <c:dLbls>
            <c:dLbl>
              <c:idx val="2"/>
              <c:layout>
                <c:manualLayout>
                  <c:x val="2.7777777777777779E-3"/>
                  <c:y val="-3.24074074074074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C7C-4C7E-AB21-5DFB94AB7FF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Sheet1!$D$5:$F$5</c:f>
              <c:strCache>
                <c:ptCount val="3"/>
                <c:pt idx="0">
                  <c:v>ინდიკატორები</c:v>
                </c:pt>
                <c:pt idx="1">
                  <c:v>ამოცანები</c:v>
                </c:pt>
                <c:pt idx="2">
                  <c:v>მიზნები</c:v>
                </c:pt>
              </c:strCache>
            </c:strRef>
          </c:cat>
          <c:val>
            <c:numRef>
              <c:f>Sheet1!$D$6:$F$6</c:f>
              <c:numCache>
                <c:formatCode>General</c:formatCode>
                <c:ptCount val="3"/>
                <c:pt idx="0">
                  <c:v>244</c:v>
                </c:pt>
                <c:pt idx="1">
                  <c:v>169</c:v>
                </c:pt>
                <c:pt idx="2">
                  <c:v>17</c:v>
                </c:pt>
              </c:numCache>
            </c:numRef>
          </c:val>
          <c:extLst xmlns:c16r2="http://schemas.microsoft.com/office/drawing/2015/06/chart">
            <c:ext xmlns:c16="http://schemas.microsoft.com/office/drawing/2014/chart" uri="{C3380CC4-5D6E-409C-BE32-E72D297353CC}">
              <c16:uniqueId val="{00000001-AC7C-4C7E-AB21-5DFB94AB7FFB}"/>
            </c:ext>
          </c:extLst>
        </c:ser>
        <c:ser>
          <c:idx val="1"/>
          <c:order val="1"/>
          <c:tx>
            <c:strRef>
              <c:f>Sheet1!$C$7</c:f>
              <c:strCache>
                <c:ptCount val="1"/>
                <c:pt idx="0">
                  <c:v>გლობალური</c:v>
                </c:pt>
              </c:strCache>
            </c:strRef>
          </c:tx>
          <c:spPr>
            <a:solidFill>
              <a:schemeClr val="accent2"/>
            </a:solidFill>
            <a:ln>
              <a:noFill/>
            </a:ln>
            <a:effectLst/>
          </c:spPr>
          <c:invertIfNegative val="0"/>
          <c:dLbls>
            <c:dLbl>
              <c:idx val="2"/>
              <c:delete val="1"/>
              <c:extLst xmlns:c16r2="http://schemas.microsoft.com/office/drawing/2015/06/chart">
                <c:ext xmlns:c16="http://schemas.microsoft.com/office/drawing/2014/chart" uri="{C3380CC4-5D6E-409C-BE32-E72D297353CC}">
                  <c16:uniqueId val="{00000002-AC7C-4C7E-AB21-5DFB94AB7FF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Sheet1!$D$5:$F$5</c:f>
              <c:strCache>
                <c:ptCount val="3"/>
                <c:pt idx="0">
                  <c:v>ინდიკატორები</c:v>
                </c:pt>
                <c:pt idx="1">
                  <c:v>ამოცანები</c:v>
                </c:pt>
                <c:pt idx="2">
                  <c:v>მიზნები</c:v>
                </c:pt>
              </c:strCache>
            </c:strRef>
          </c:cat>
          <c:val>
            <c:numRef>
              <c:f>Sheet1!$D$7:$F$7</c:f>
              <c:numCache>
                <c:formatCode>General</c:formatCode>
                <c:ptCount val="3"/>
                <c:pt idx="0">
                  <c:v>215</c:v>
                </c:pt>
                <c:pt idx="1">
                  <c:v>95</c:v>
                </c:pt>
                <c:pt idx="2">
                  <c:v>17</c:v>
                </c:pt>
              </c:numCache>
            </c:numRef>
          </c:val>
          <c:extLst xmlns:c16r2="http://schemas.microsoft.com/office/drawing/2015/06/chart">
            <c:ext xmlns:c16="http://schemas.microsoft.com/office/drawing/2014/chart" uri="{C3380CC4-5D6E-409C-BE32-E72D297353CC}">
              <c16:uniqueId val="{00000003-AC7C-4C7E-AB21-5DFB94AB7FFB}"/>
            </c:ext>
          </c:extLst>
        </c:ser>
        <c:dLbls>
          <c:showLegendKey val="0"/>
          <c:showVal val="0"/>
          <c:showCatName val="0"/>
          <c:showSerName val="0"/>
          <c:showPercent val="0"/>
          <c:showBubbleSize val="0"/>
        </c:dLbls>
        <c:gapWidth val="182"/>
        <c:axId val="-306645488"/>
        <c:axId val="-306640592"/>
      </c:barChart>
      <c:catAx>
        <c:axId val="-30664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06640592"/>
        <c:crosses val="autoZero"/>
        <c:auto val="1"/>
        <c:lblAlgn val="ctr"/>
        <c:lblOffset val="100"/>
        <c:noMultiLvlLbl val="0"/>
      </c:catAx>
      <c:valAx>
        <c:axId val="-30664059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06645488"/>
        <c:crosses val="autoZero"/>
        <c:crossBetween val="between"/>
      </c:valAx>
      <c:spPr>
        <a:noFill/>
        <a:ln>
          <a:solidFill>
            <a:schemeClr val="accent1"/>
          </a:solidFill>
          <a:miter lim="800000"/>
        </a:ln>
        <a:effectLst/>
      </c:spPr>
    </c:plotArea>
    <c:legend>
      <c:legendPos val="b"/>
      <c:layout>
        <c:manualLayout>
          <c:xMode val="edge"/>
          <c:yMode val="edge"/>
          <c:x val="0.30081714785651792"/>
          <c:y val="0.83366820526744501"/>
          <c:w val="0.40947681539807523"/>
          <c:h val="7.373877260317335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228049EB6A0D40A488D2E566DA2343" ma:contentTypeVersion="2" ma:contentTypeDescription="Create a new document." ma:contentTypeScope="" ma:versionID="8a8bba6ab22743ef68be8c2d650e6022">
  <xsd:schema xmlns:xsd="http://www.w3.org/2001/XMLSchema" xmlns:xs="http://www.w3.org/2001/XMLSchema" xmlns:p="http://schemas.microsoft.com/office/2006/metadata/properties" xmlns:ns2="62f0073b-7eff-4593-94c2-d8e359bedc05" xmlns:ns3="059678d3-0933-4798-85ce-4e8030ba05bc" targetNamespace="http://schemas.microsoft.com/office/2006/metadata/properties" ma:root="true" ma:fieldsID="460970ca96f65fe4d435392517b8092d" ns2:_="" ns3:_="">
    <xsd:import namespace="62f0073b-7eff-4593-94c2-d8e359bedc05"/>
    <xsd:import namespace="059678d3-0933-4798-85ce-4e8030ba05bc"/>
    <xsd:element name="properties">
      <xsd:complexType>
        <xsd:sequence>
          <xsd:element name="documentManagement">
            <xsd:complexType>
              <xsd:all>
                <xsd:element ref="ns2:Language"/>
                <xsd:element ref="ns2:Description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073b-7eff-4593-94c2-d8e359bedc05" elementFormDefault="qualified">
    <xsd:import namespace="http://schemas.microsoft.com/office/2006/documentManagement/types"/>
    <xsd:import namespace="http://schemas.microsoft.com/office/infopath/2007/PartnerControls"/>
    <xsd:element name="Language" ma:index="8" ma:displayName="Language" ma:format="Dropdown" ma:internalName="Language">
      <xsd:simpleType>
        <xsd:restriction base="dms:Choice">
          <xsd:enumeration value="Arabic"/>
          <xsd:enumeration value="Chinese"/>
          <xsd:enumeration value="English"/>
          <xsd:enumeration value="French"/>
          <xsd:enumeration value="Russian"/>
          <xsd:enumeration value="Spanish"/>
        </xsd:restriction>
      </xsd:simpleType>
    </xsd:element>
    <xsd:element name="Description0" ma:index="9" ma:displayName="Description" ma:format="Dropdown" ma:internalName="Description0">
      <xsd:simpleType>
        <xsd:restriction base="dms:Choice">
          <xsd:enumeration value="Logo with tagline"/>
          <xsd:enumeration value="Myriad Pro fonts – for PC and MAC"/>
          <xsd:enumeration value="PowerPoint Template"/>
          <xsd:enumeration value="Press Releases and Media Advisories"/>
          <xsd:enumeration value="The Development Advocate"/>
          <xsd:enumeration value="UNDP at a Glance - corporate brochure files"/>
          <xsd:enumeration value="UNDP stationery"/>
          <xsd:enumeration value="UNDP boilerplate text"/>
          <xsd:enumeration value="Promotional items"/>
          <xsd:enumeration value="UNDP business cards and e-signature"/>
          <xsd:enumeration value="Font"/>
          <xsd:enumeration value="Policy on logo and tagline use"/>
          <xsd:enumeration value="UN Emblem"/>
          <xsd:enumeration value="Graphic Standards for Design"/>
          <xsd:enumeration value="Photography Guidelines"/>
        </xsd:restriction>
      </xsd:simple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598C-9ACC-44C2-A802-95E8D45F0CF0}">
  <ds:schemaRefs>
    <ds:schemaRef ds:uri="http://schemas.microsoft.com/sharepoint/events"/>
  </ds:schemaRefs>
</ds:datastoreItem>
</file>

<file path=customXml/itemProps2.xml><?xml version="1.0" encoding="utf-8"?>
<ds:datastoreItem xmlns:ds="http://schemas.openxmlformats.org/officeDocument/2006/customXml" ds:itemID="{928CDB63-58B3-4C60-A88D-5C4E3C7E4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073b-7eff-4593-94c2-d8e359bedc05"/>
    <ds:schemaRef ds:uri="059678d3-0933-4798-85ce-4e8030ba0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B2204-8BEC-4922-B8D5-C3DCA1437A08}">
  <ds:schemaRefs>
    <ds:schemaRef ds:uri="http://schemas.microsoft.com/sharepoint/v3/contenttype/forms"/>
  </ds:schemaRefs>
</ds:datastoreItem>
</file>

<file path=customXml/itemProps4.xml><?xml version="1.0" encoding="utf-8"?>
<ds:datastoreItem xmlns:ds="http://schemas.openxmlformats.org/officeDocument/2006/customXml" ds:itemID="{FF49C9C2-D272-4A06-B148-1CBD705FFF41}">
  <ds:schemaRefs>
    <ds:schemaRef ds:uri="http://schemas.microsoft.com/office/2006/metadata/longProperties"/>
  </ds:schemaRefs>
</ds:datastoreItem>
</file>

<file path=customXml/itemProps5.xml><?xml version="1.0" encoding="utf-8"?>
<ds:datastoreItem xmlns:ds="http://schemas.openxmlformats.org/officeDocument/2006/customXml" ds:itemID="{AB2B47B8-8DA2-479D-92A1-A6BAEEF2A96E}">
  <ds:schemaRefs>
    <ds:schemaRef ds:uri="http://schemas.openxmlformats.org/officeDocument/2006/bibliography"/>
  </ds:schemaRefs>
</ds:datastoreItem>
</file>

<file path=customXml/itemProps6.xml><?xml version="1.0" encoding="utf-8"?>
<ds:datastoreItem xmlns:ds="http://schemas.openxmlformats.org/officeDocument/2006/customXml" ds:itemID="{B20E232C-D311-4B82-856C-DD64B0285226}">
  <ds:schemaRefs>
    <ds:schemaRef ds:uri="http://schemas.openxmlformats.org/officeDocument/2006/bibliography"/>
  </ds:schemaRefs>
</ds:datastoreItem>
</file>

<file path=customXml/itemProps7.xml><?xml version="1.0" encoding="utf-8"?>
<ds:datastoreItem xmlns:ds="http://schemas.openxmlformats.org/officeDocument/2006/customXml" ds:itemID="{A570D8A0-48D9-4DE5-A1AD-BB76CAF8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14142</Words>
  <Characters>80611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94564</CharactersWithSpaces>
  <SharedDoc>false</SharedDoc>
  <HLinks>
    <vt:vector size="150" baseType="variant">
      <vt:variant>
        <vt:i4>4194319</vt:i4>
      </vt:variant>
      <vt:variant>
        <vt:i4>66</vt:i4>
      </vt:variant>
      <vt:variant>
        <vt:i4>0</vt:i4>
      </vt:variant>
      <vt:variant>
        <vt:i4>5</vt:i4>
      </vt:variant>
      <vt:variant>
        <vt:lpwstr>https://www.un.org.al/sites/default/files/MDG ALBANIA 2000 - 2015 REPORT %281%29.pdf</vt:lpwstr>
      </vt:variant>
      <vt:variant>
        <vt:lpwstr/>
      </vt:variant>
      <vt:variant>
        <vt:i4>2424922</vt:i4>
      </vt:variant>
      <vt:variant>
        <vt:i4>63</vt:i4>
      </vt:variant>
      <vt:variant>
        <vt:i4>0</vt:i4>
      </vt:variant>
      <vt:variant>
        <vt:i4>5</vt:i4>
      </vt:variant>
      <vt:variant>
        <vt:lpwstr>http://albania.unfpa.org/sites/default/files/pub-pdf/unfpa albania overview_0.pdf</vt:lpwstr>
      </vt:variant>
      <vt:variant>
        <vt:lpwstr/>
      </vt:variant>
      <vt:variant>
        <vt:i4>2424924</vt:i4>
      </vt:variant>
      <vt:variant>
        <vt:i4>60</vt:i4>
      </vt:variant>
      <vt:variant>
        <vt:i4>0</vt:i4>
      </vt:variant>
      <vt:variant>
        <vt:i4>5</vt:i4>
      </vt:variant>
      <vt:variant>
        <vt:lpwstr>https://ec.europa.eu/neighbourhood-enlargement/sites/near/files/pdf/key_documents/2016/20161109_report_albania.pdf</vt:lpwstr>
      </vt:variant>
      <vt:variant>
        <vt:lpwstr/>
      </vt:variant>
      <vt:variant>
        <vt:i4>2424924</vt:i4>
      </vt:variant>
      <vt:variant>
        <vt:i4>57</vt:i4>
      </vt:variant>
      <vt:variant>
        <vt:i4>0</vt:i4>
      </vt:variant>
      <vt:variant>
        <vt:i4>5</vt:i4>
      </vt:variant>
      <vt:variant>
        <vt:lpwstr>https://ec.europa.eu/neighbourhood-enlargement/sites/near/files/pdf/key_documents/2016/20161109_report_albania.pdf</vt:lpwstr>
      </vt:variant>
      <vt:variant>
        <vt:lpwstr/>
      </vt:variant>
      <vt:variant>
        <vt:i4>7864420</vt:i4>
      </vt:variant>
      <vt:variant>
        <vt:i4>54</vt:i4>
      </vt:variant>
      <vt:variant>
        <vt:i4>0</vt:i4>
      </vt:variant>
      <vt:variant>
        <vt:i4>5</vt:i4>
      </vt:variant>
      <vt:variant>
        <vt:lpwstr>https://digitallibrary.un.org/record/840818/files/CEDAW_C_ALB_CO_4-EN.pdf</vt:lpwstr>
      </vt:variant>
      <vt:variant>
        <vt:lpwstr/>
      </vt:variant>
      <vt:variant>
        <vt:i4>2424924</vt:i4>
      </vt:variant>
      <vt:variant>
        <vt:i4>51</vt:i4>
      </vt:variant>
      <vt:variant>
        <vt:i4>0</vt:i4>
      </vt:variant>
      <vt:variant>
        <vt:i4>5</vt:i4>
      </vt:variant>
      <vt:variant>
        <vt:lpwstr>https://ec.europa.eu/neighbourhood-enlargement/sites/near/files/pdf/key_documents/2016/20161109_report_albania.pdf</vt:lpwstr>
      </vt:variant>
      <vt:variant>
        <vt:lpwstr/>
      </vt:variant>
      <vt:variant>
        <vt:i4>5373969</vt:i4>
      </vt:variant>
      <vt:variant>
        <vt:i4>48</vt:i4>
      </vt:variant>
      <vt:variant>
        <vt:i4>0</vt:i4>
      </vt:variant>
      <vt:variant>
        <vt:i4>5</vt:i4>
      </vt:variant>
      <vt:variant>
        <vt:lpwstr>http://www.upr-info.org/sites/default/files/document/albania/session19 April2014/recommendations2014.pdf</vt:lpwstr>
      </vt:variant>
      <vt:variant>
        <vt:lpwstr/>
      </vt:variant>
      <vt:variant>
        <vt:i4>1048697</vt:i4>
      </vt:variant>
      <vt:variant>
        <vt:i4>45</vt:i4>
      </vt:variant>
      <vt:variant>
        <vt:i4>0</vt:i4>
      </vt:variant>
      <vt:variant>
        <vt:i4>5</vt:i4>
      </vt:variant>
      <vt:variant>
        <vt:lpwstr>https://freedomhouse.org/sites/default/files/NIT2017_Albania.pdf</vt:lpwstr>
      </vt:variant>
      <vt:variant>
        <vt:lpwstr/>
      </vt:variant>
      <vt:variant>
        <vt:i4>262200</vt:i4>
      </vt:variant>
      <vt:variant>
        <vt:i4>42</vt:i4>
      </vt:variant>
      <vt:variant>
        <vt:i4>0</vt:i4>
      </vt:variant>
      <vt:variant>
        <vt:i4>5</vt:i4>
      </vt:variant>
      <vt:variant>
        <vt:lpwstr>http://www.transparency.org/news/feature/corruption_perceptions_index_2016</vt:lpwstr>
      </vt:variant>
      <vt:variant>
        <vt:lpwstr/>
      </vt:variant>
      <vt:variant>
        <vt:i4>1966123</vt:i4>
      </vt:variant>
      <vt:variant>
        <vt:i4>39</vt:i4>
      </vt:variant>
      <vt:variant>
        <vt:i4>0</vt:i4>
      </vt:variant>
      <vt:variant>
        <vt:i4>5</vt:i4>
      </vt:variant>
      <vt:variant>
        <vt:lpwstr>http://www.unicef.org/albania/NationalStudy-childen_in_street_situation-June2014.pdf</vt:lpwstr>
      </vt:variant>
      <vt:variant>
        <vt:lpwstr/>
      </vt:variant>
      <vt:variant>
        <vt:i4>7143538</vt:i4>
      </vt:variant>
      <vt:variant>
        <vt:i4>36</vt:i4>
      </vt:variant>
      <vt:variant>
        <vt:i4>0</vt:i4>
      </vt:variant>
      <vt:variant>
        <vt:i4>5</vt:i4>
      </vt:variant>
      <vt:variant>
        <vt:lpwstr>http://www.ilo.org/ipecinfo/product/download.do?type=document&amp;id=21295</vt:lpwstr>
      </vt:variant>
      <vt:variant>
        <vt:lpwstr/>
      </vt:variant>
      <vt:variant>
        <vt:i4>4259929</vt:i4>
      </vt:variant>
      <vt:variant>
        <vt:i4>33</vt:i4>
      </vt:variant>
      <vt:variant>
        <vt:i4>0</vt:i4>
      </vt:variant>
      <vt:variant>
        <vt:i4>5</vt:i4>
      </vt:variant>
      <vt:variant>
        <vt:lpwstr>http://www.wvi.org/sites/default/files/Internet Safety OK.pdf</vt:lpwstr>
      </vt:variant>
      <vt:variant>
        <vt:lpwstr/>
      </vt:variant>
      <vt:variant>
        <vt:i4>6357031</vt:i4>
      </vt:variant>
      <vt:variant>
        <vt:i4>30</vt:i4>
      </vt:variant>
      <vt:variant>
        <vt:i4>0</vt:i4>
      </vt:variant>
      <vt:variant>
        <vt:i4>5</vt:i4>
      </vt:variant>
      <vt:variant>
        <vt:lpwstr>http://pubdocs.worldbank.org/pubdocs/publicdoc/2015/10/628841445980891015/Albania-Snapshot.pdf</vt:lpwstr>
      </vt:variant>
      <vt:variant>
        <vt:lpwstr/>
      </vt:variant>
      <vt:variant>
        <vt:i4>1900551</vt:i4>
      </vt:variant>
      <vt:variant>
        <vt:i4>27</vt:i4>
      </vt:variant>
      <vt:variant>
        <vt:i4>0</vt:i4>
      </vt:variant>
      <vt:variant>
        <vt:i4>5</vt:i4>
      </vt:variant>
      <vt:variant>
        <vt:lpwstr>http://www.al.undp.org/content/dam/albania/docs/Roma Needs Assessment.pdf</vt:lpwstr>
      </vt:variant>
      <vt:variant>
        <vt:lpwstr/>
      </vt:variant>
      <vt:variant>
        <vt:i4>458875</vt:i4>
      </vt:variant>
      <vt:variant>
        <vt:i4>24</vt:i4>
      </vt:variant>
      <vt:variant>
        <vt:i4>0</vt:i4>
      </vt:variant>
      <vt:variant>
        <vt:i4>5</vt:i4>
      </vt:variant>
      <vt:variant>
        <vt:lpwstr>http://www.instat.gov.al/media/242042/population_and_population_dynamics_-_new_demographic_horizons.pdf</vt:lpwstr>
      </vt:variant>
      <vt:variant>
        <vt:lpwstr/>
      </vt:variant>
      <vt:variant>
        <vt:i4>7340111</vt:i4>
      </vt:variant>
      <vt:variant>
        <vt:i4>21</vt:i4>
      </vt:variant>
      <vt:variant>
        <vt:i4>0</vt:i4>
      </vt:variant>
      <vt:variant>
        <vt:i4>5</vt:i4>
      </vt:variant>
      <vt:variant>
        <vt:lpwstr>http://mb.gov.al/files/documents_files/EN-_Profili_i_Migracionit_2015-2.pdf</vt:lpwstr>
      </vt:variant>
      <vt:variant>
        <vt:lpwstr/>
      </vt:variant>
      <vt:variant>
        <vt:i4>8061028</vt:i4>
      </vt:variant>
      <vt:variant>
        <vt:i4>18</vt:i4>
      </vt:variant>
      <vt:variant>
        <vt:i4>0</vt:i4>
      </vt:variant>
      <vt:variant>
        <vt:i4>5</vt:i4>
      </vt:variant>
      <vt:variant>
        <vt:lpwstr>http://hdr.undp.org/sites/default/files/risk_proofing_the_western_balkans.pdf</vt:lpwstr>
      </vt:variant>
      <vt:variant>
        <vt:lpwstr/>
      </vt:variant>
      <vt:variant>
        <vt:i4>7798826</vt:i4>
      </vt:variant>
      <vt:variant>
        <vt:i4>15</vt:i4>
      </vt:variant>
      <vt:variant>
        <vt:i4>0</vt:i4>
      </vt:variant>
      <vt:variant>
        <vt:i4>5</vt:i4>
      </vt:variant>
      <vt:variant>
        <vt:lpwstr>https://www.un.org.al/news/global-goals-week-week-joint-action-advance-global-goals-albania</vt:lpwstr>
      </vt:variant>
      <vt:variant>
        <vt:lpwstr/>
      </vt:variant>
      <vt:variant>
        <vt:i4>5111822</vt:i4>
      </vt:variant>
      <vt:variant>
        <vt:i4>12</vt:i4>
      </vt:variant>
      <vt:variant>
        <vt:i4>0</vt:i4>
      </vt:variant>
      <vt:variant>
        <vt:i4>5</vt:i4>
      </vt:variant>
      <vt:variant>
        <vt:lpwstr>https://www.un.org.al/news/members-albanian-parliament-commit-play-active-role-support-implementation-agenda-2030-and</vt:lpwstr>
      </vt:variant>
      <vt:variant>
        <vt:lpwstr/>
      </vt:variant>
      <vt:variant>
        <vt:i4>2228346</vt:i4>
      </vt:variant>
      <vt:variant>
        <vt:i4>9</vt:i4>
      </vt:variant>
      <vt:variant>
        <vt:i4>0</vt:i4>
      </vt:variant>
      <vt:variant>
        <vt:i4>5</vt:i4>
      </vt:variant>
      <vt:variant>
        <vt:lpwstr>https://www.un.org.al/news/albanian-universities-sign-landmark-commitment-help-albana-achieve-global-goals</vt:lpwstr>
      </vt:variant>
      <vt:variant>
        <vt:lpwstr/>
      </vt:variant>
      <vt:variant>
        <vt:i4>6881335</vt:i4>
      </vt:variant>
      <vt:variant>
        <vt:i4>6</vt:i4>
      </vt:variant>
      <vt:variant>
        <vt:i4>0</vt:i4>
      </vt:variant>
      <vt:variant>
        <vt:i4>5</vt:i4>
      </vt:variant>
      <vt:variant>
        <vt:lpwstr>https://www.un.org.al/publications/development-and-integration-partners%E2%80%99-forum-%E2%80%9Calbania-its-way-eu-accession-and-sdgs%E2%80%9D</vt:lpwstr>
      </vt:variant>
      <vt:variant>
        <vt:lpwstr/>
      </vt:variant>
      <vt:variant>
        <vt:i4>786461</vt:i4>
      </vt:variant>
      <vt:variant>
        <vt:i4>3</vt:i4>
      </vt:variant>
      <vt:variant>
        <vt:i4>0</vt:i4>
      </vt:variant>
      <vt:variant>
        <vt:i4>5</vt:i4>
      </vt:variant>
      <vt:variant>
        <vt:lpwstr>http://www.un.org.al/publications/sdg-mainstreaming-through-national-strategy-integration-and-development-2015-2020-nsdi</vt:lpwstr>
      </vt:variant>
      <vt:variant>
        <vt:lpwstr/>
      </vt:variant>
      <vt:variant>
        <vt:i4>1245290</vt:i4>
      </vt:variant>
      <vt:variant>
        <vt:i4>0</vt:i4>
      </vt:variant>
      <vt:variant>
        <vt:i4>0</vt:i4>
      </vt:variant>
      <vt:variant>
        <vt:i4>5</vt:i4>
      </vt:variant>
      <vt:variant>
        <vt:lpwstr>http://www.instat.gov.al/media/376765/programi_kombetar_i_statistikave_zyrtare_2017-2021.pdf</vt:lpwstr>
      </vt:variant>
      <vt:variant>
        <vt:lpwstr/>
      </vt:variant>
      <vt:variant>
        <vt:i4>3014688</vt:i4>
      </vt:variant>
      <vt:variant>
        <vt:i4>3</vt:i4>
      </vt:variant>
      <vt:variant>
        <vt:i4>0</vt:i4>
      </vt:variant>
      <vt:variant>
        <vt:i4>5</vt:i4>
      </vt:variant>
      <vt:variant>
        <vt:lpwstr>http://www.al.undp.org/content/albania/en/home/library/poverty/survey-on-access-to-justice-in-albania.html</vt:lpwstr>
      </vt:variant>
      <vt:variant>
        <vt:lpwstr/>
      </vt:variant>
      <vt:variant>
        <vt:i4>6815786</vt:i4>
      </vt:variant>
      <vt:variant>
        <vt:i4>0</vt:i4>
      </vt:variant>
      <vt:variant>
        <vt:i4>0</vt:i4>
      </vt:variant>
      <vt:variant>
        <vt:i4>5</vt:i4>
      </vt:variant>
      <vt:variant>
        <vt:lpwstr>http://workspace.unpan.org/sites/Internet/Documents/UNPAN97453.pdf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2019-04-23T12:29:00Z</dcterms:created>
  <dcterms:modified xsi:type="dcterms:W3CDTF">2019-04-23T13:18:00Z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Rajeswary Iruthayanathan</vt:lpwstr>
  </property>
  <property fmtid="{D5CDD505-2E9C-101B-9397-08002B2CF9AE}" pid="3" name="xd_Signature">
    <vt:lpwstr/>
  </property>
  <property fmtid="{D5CDD505-2E9C-101B-9397-08002B2CF9AE}" pid="4" name="Order">
    <vt:lpwstr>10600.0000000000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Maureen Lynch</vt:lpwstr>
  </property>
  <property fmtid="{D5CDD505-2E9C-101B-9397-08002B2CF9AE}" pid="8" name="_dlc_DocId">
    <vt:lpwstr>UNITPB-86-305</vt:lpwstr>
  </property>
  <property fmtid="{D5CDD505-2E9C-101B-9397-08002B2CF9AE}" pid="9" name="_dlc_DocIdItemGuid">
    <vt:lpwstr>ff8c4ba7-0635-43d9-84de-d623017fa796</vt:lpwstr>
  </property>
  <property fmtid="{D5CDD505-2E9C-101B-9397-08002B2CF9AE}" pid="10" name="_dlc_DocIdUrl">
    <vt:lpwstr>https://intranet.undp.org/unit/pb/communicate/tagline/_layouts/DocIdRedir.aspx?ID=UNITPB-86-305, UNITPB-86-305</vt:lpwstr>
  </property>
  <property fmtid="{D5CDD505-2E9C-101B-9397-08002B2CF9AE}" pid="11" name="Description0">
    <vt:lpwstr>UNDP stationery</vt:lpwstr>
  </property>
  <property fmtid="{D5CDD505-2E9C-101B-9397-08002B2CF9AE}" pid="12" name="Language">
    <vt:lpwstr>English</vt:lpwstr>
  </property>
</Properties>
</file>